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D7" w:rsidRDefault="00C60DD7" w:rsidP="00C60DD7">
      <w:pPr>
        <w:pStyle w:val="NormalWeb"/>
        <w:jc w:val="right"/>
        <w:rPr>
          <w:rFonts w:ascii="Calibri" w:hAnsi="Calibri" w:cs="Tahoma"/>
          <w:color w:val="556062"/>
          <w:sz w:val="20"/>
          <w:szCs w:val="20"/>
          <w:lang w:eastAsia="en-US"/>
        </w:rPr>
      </w:pPr>
      <w:bookmarkStart w:id="0" w:name="_GoBack"/>
      <w:bookmarkEnd w:id="0"/>
      <w:r w:rsidRPr="001C64A8">
        <w:rPr>
          <w:rFonts w:ascii="Calibri" w:hAnsi="Calibri" w:cs="Tahoma"/>
          <w:color w:val="556062"/>
          <w:sz w:val="20"/>
          <w:szCs w:val="20"/>
          <w:lang w:eastAsia="en-US"/>
        </w:rPr>
        <w:t xml:space="preserve">Αθήνα, </w:t>
      </w:r>
      <w:r w:rsidR="00014FDA" w:rsidRPr="001C64A8">
        <w:rPr>
          <w:rFonts w:ascii="Calibri" w:hAnsi="Calibri" w:cs="Tahoma"/>
          <w:color w:val="556062"/>
          <w:sz w:val="20"/>
          <w:szCs w:val="20"/>
          <w:lang w:eastAsia="en-US"/>
        </w:rPr>
        <w:t>27</w:t>
      </w:r>
      <w:r w:rsidR="00E04572" w:rsidRPr="001C64A8">
        <w:rPr>
          <w:rFonts w:ascii="Calibri" w:hAnsi="Calibri" w:cs="Tahoma"/>
          <w:color w:val="556062"/>
          <w:sz w:val="20"/>
          <w:szCs w:val="20"/>
          <w:lang w:eastAsia="en-US"/>
        </w:rPr>
        <w:t xml:space="preserve"> </w:t>
      </w:r>
      <w:r w:rsidR="00F64659" w:rsidRPr="001C64A8">
        <w:rPr>
          <w:rFonts w:ascii="Calibri" w:hAnsi="Calibri" w:cs="Tahoma"/>
          <w:color w:val="556062"/>
          <w:sz w:val="20"/>
          <w:szCs w:val="20"/>
          <w:lang w:eastAsia="en-US"/>
        </w:rPr>
        <w:t>Φεβρουαρίου</w:t>
      </w:r>
      <w:r w:rsidR="005D47BC" w:rsidRPr="001C64A8">
        <w:rPr>
          <w:rFonts w:ascii="Calibri" w:hAnsi="Calibri" w:cs="Tahoma"/>
          <w:color w:val="556062"/>
          <w:sz w:val="20"/>
          <w:szCs w:val="20"/>
          <w:lang w:eastAsia="en-US"/>
        </w:rPr>
        <w:t xml:space="preserve"> 2015</w:t>
      </w:r>
    </w:p>
    <w:p w:rsidR="00DD2814" w:rsidRPr="001C64A8" w:rsidRDefault="00DD2814" w:rsidP="00DD2814">
      <w:pPr>
        <w:spacing w:before="120" w:after="120"/>
        <w:ind w:left="612" w:right="-238" w:hanging="360"/>
        <w:jc w:val="center"/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</w:pPr>
      <w:r w:rsidRPr="001C64A8"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  <w:t>Δελτίο Τύπου</w:t>
      </w:r>
    </w:p>
    <w:p w:rsidR="00DD2814" w:rsidRPr="001C64A8" w:rsidRDefault="00DD2814" w:rsidP="00DD2814">
      <w:pPr>
        <w:spacing w:before="120" w:after="120"/>
        <w:ind w:left="612" w:right="-238" w:hanging="360"/>
        <w:jc w:val="center"/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</w:pPr>
    </w:p>
    <w:p w:rsidR="00DD2814" w:rsidRPr="001C64A8" w:rsidRDefault="00DD2814" w:rsidP="00DD2814">
      <w:pPr>
        <w:spacing w:after="240" w:line="360" w:lineRule="auto"/>
        <w:ind w:left="360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1C64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Το Χρηματιστήριο Αθηνών, κατόπιν της σημερινής συνεδρίασης της Διοικούσας Επιτροπής του, γνωστοποιεί ότι την </w:t>
      </w:r>
      <w:r w:rsidRPr="001C64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Τετάρτη, 4 Μαρτίου 2015</w:t>
      </w:r>
      <w:r w:rsidRPr="001C64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θα υλοποιηθούν οι ακόλουθες εταιρικές πράξεις: </w:t>
      </w:r>
    </w:p>
    <w:p w:rsidR="00DD2814" w:rsidRPr="00020945" w:rsidRDefault="00DD2814" w:rsidP="00020945">
      <w:pPr>
        <w:pStyle w:val="ListParagraph"/>
        <w:numPr>
          <w:ilvl w:val="0"/>
          <w:numId w:val="48"/>
        </w:numPr>
        <w:spacing w:after="240" w:line="360" w:lineRule="auto"/>
        <w:jc w:val="both"/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</w:pPr>
      <w:r w:rsidRPr="001C64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Έναρξη διαπραγμάτευσης </w:t>
      </w:r>
      <w:r w:rsidRPr="0002094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37.500 νέων </w:t>
      </w:r>
      <w:r w:rsidRPr="001C64A8">
        <w:rPr>
          <w:rFonts w:ascii="Calibri" w:hAnsi="Calibri" w:cs="Tahoma"/>
          <w:iCs/>
          <w:color w:val="556062"/>
          <w:sz w:val="20"/>
          <w:szCs w:val="20"/>
          <w:lang w:eastAsia="en-US"/>
        </w:rPr>
        <w:t>κοινών ονομαστικών</w:t>
      </w:r>
      <w:r w:rsidRPr="0002094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μετοχών της εταιρίας </w:t>
      </w:r>
      <w:r w:rsidRPr="00020945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«AUTOHELLAS AΝΩΝΥΜΟΣ ΤΟΥΡΙΣΤΙΚΗ &amp; ΕΜΠΟΡΙΚΗ ΕΤΑΙΡΕΙΑ»</w:t>
      </w:r>
      <w:r w:rsidRPr="0002094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(ISIN: GRS337003008), </w:t>
      </w:r>
      <w:r w:rsidRPr="001C64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κατόπιν </w:t>
      </w:r>
      <w:r w:rsidRPr="00020945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αύξησης μετοχικού κεφαλαίου λόγω συγχώνευσης με απορρόφηση της μη εισηγμένης εταιρίας </w:t>
      </w:r>
      <w:r w:rsidRPr="00020945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«ΒΑΚΑΡ ΑΝΩΝΥΜΗ ΒΙΟΤΕΧΝΙΚΗ ΚΑΙ ΕΜΠΟΡΙΚΗ ΕΤΑΙΡΕΙΑ».</w:t>
      </w:r>
    </w:p>
    <w:p w:rsidR="00DF505A" w:rsidRPr="00DF505A" w:rsidRDefault="00DF505A" w:rsidP="00DF505A">
      <w:pPr>
        <w:pStyle w:val="ListParagraph"/>
        <w:numPr>
          <w:ilvl w:val="0"/>
          <w:numId w:val="48"/>
        </w:numPr>
        <w:spacing w:after="240"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DF505A">
        <w:rPr>
          <w:rFonts w:ascii="Calibri" w:hAnsi="Calibri" w:cs="Tahoma"/>
          <w:iCs/>
          <w:color w:val="556062"/>
          <w:sz w:val="20"/>
          <w:szCs w:val="20"/>
          <w:lang w:eastAsia="en-US"/>
        </w:rPr>
        <w:t>Αποκοπή του δικαιώματος συμμετοχής στην αύξηση μετοχικού κεφαλαίου λόγω συγχώνευσης με απορρόφηση της μη εισηγμένης εταιρίας "ΜΕΝΤΙΚΟΝ ΕΤΑΙΡΙΑ ΠΕΡΙ</w:t>
      </w:r>
      <w:r>
        <w:rPr>
          <w:rFonts w:ascii="Calibri" w:hAnsi="Calibri" w:cs="Tahoma"/>
          <w:iCs/>
          <w:color w:val="556062"/>
          <w:sz w:val="20"/>
          <w:szCs w:val="20"/>
          <w:lang w:eastAsia="en-US"/>
        </w:rPr>
        <w:t>Ο</w:t>
      </w:r>
      <w:r w:rsidRPr="00DF505A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ΡΙΣΜΕΝΗΣ ΕΥΘΥΝΗΣ", με την έκδοση 240.760 νέων κοινών ονομαστικών μετοχών της </w:t>
      </w:r>
      <w:proofErr w:type="spellStart"/>
      <w:r w:rsidRPr="00DF505A">
        <w:rPr>
          <w:rFonts w:ascii="Calibri" w:hAnsi="Calibri" w:cs="Tahoma"/>
          <w:iCs/>
          <w:color w:val="556062"/>
          <w:sz w:val="20"/>
          <w:szCs w:val="20"/>
          <w:lang w:eastAsia="en-US"/>
        </w:rPr>
        <w:t>απορροφώσας</w:t>
      </w:r>
      <w:proofErr w:type="spellEnd"/>
      <w:r w:rsidRPr="00DF505A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εταιρίας </w:t>
      </w:r>
      <w:r w:rsidRPr="00DF505A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«MEDICON HELLAS Α.Ε.» (ISIN: GRS424003002).</w:t>
      </w:r>
      <w:r w:rsidRPr="00DF505A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H ημερομηνία καταγραφής των δικαιούχων για την εν λόγω εταιρική πράξη είναι η </w:t>
      </w:r>
      <w:r w:rsidRPr="00DF505A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Πέμπτη, 5 Μαρτίου 2015</w:t>
      </w:r>
      <w:r w:rsidRPr="00DF505A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, ενώ η ημερομηνία έναρξης διαπραγμάτευσης είναι η </w:t>
      </w:r>
      <w:r w:rsidRPr="00DF505A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Τρίτη, 10 Μαρτίου 2015.</w:t>
      </w:r>
    </w:p>
    <w:p w:rsidR="00DD2814" w:rsidRPr="00780314" w:rsidRDefault="00DD2814" w:rsidP="00DD2814">
      <w:pPr>
        <w:pStyle w:val="NormalWeb"/>
        <w:spacing w:line="360" w:lineRule="auto"/>
        <w:ind w:firstLine="360"/>
        <w:jc w:val="both"/>
        <w:rPr>
          <w:rFonts w:ascii="Calibri" w:hAnsi="Calibri" w:cs="Tahoma"/>
          <w:iCs/>
          <w:color w:val="auto"/>
          <w:sz w:val="20"/>
          <w:szCs w:val="20"/>
          <w:lang w:eastAsia="en-US"/>
        </w:rPr>
      </w:pP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Επίσης  </w:t>
      </w:r>
      <w:r>
        <w:rPr>
          <w:rFonts w:ascii="Calibri" w:hAnsi="Calibri" w:cs="Tahoma"/>
          <w:iCs/>
          <w:color w:val="556062"/>
          <w:sz w:val="20"/>
          <w:szCs w:val="20"/>
          <w:lang w:eastAsia="en-US"/>
        </w:rPr>
        <w:t>η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Διοικούσα Επιτροπή Χρηματιστηριακών Αγορών κατά τη σημερινή της συνεδρίαση ενέκρινε:</w:t>
      </w:r>
    </w:p>
    <w:p w:rsidR="00DD2814" w:rsidRPr="00DD2814" w:rsidRDefault="00DD2814" w:rsidP="00DD2814">
      <w:pPr>
        <w:pStyle w:val="ListParagraph"/>
        <w:numPr>
          <w:ilvl w:val="0"/>
          <w:numId w:val="48"/>
        </w:numPr>
        <w:spacing w:after="240" w:line="360" w:lineRule="auto"/>
        <w:jc w:val="both"/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</w:pP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>την ιδιότητα του Εξ Αποστάσεως Μέλους των Αγορών Αξιών και Παραγώγων του ΧΑ για την εταιρία «</w:t>
      </w:r>
      <w:proofErr w:type="spellStart"/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One</w:t>
      </w:r>
      <w:proofErr w:type="spellEnd"/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</w:t>
      </w:r>
      <w:proofErr w:type="spellStart"/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Plus</w:t>
      </w:r>
      <w:proofErr w:type="spellEnd"/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</w:t>
      </w:r>
      <w:proofErr w:type="spellStart"/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Capital</w:t>
      </w:r>
      <w:proofErr w:type="spellEnd"/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</w:t>
      </w:r>
      <w:proofErr w:type="spellStart"/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limited</w:t>
      </w:r>
      <w:proofErr w:type="spellEnd"/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».</w:t>
      </w:r>
    </w:p>
    <w:p w:rsidR="00DD2814" w:rsidRPr="00DD2814" w:rsidRDefault="00DD2814" w:rsidP="00DD2814">
      <w:pPr>
        <w:pStyle w:val="ListParagraph"/>
        <w:numPr>
          <w:ilvl w:val="0"/>
          <w:numId w:val="48"/>
        </w:numPr>
        <w:spacing w:after="240"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την απόκτηση της ιδιότητας του Ειδικού Διαπραγματευτή επί των μετοχών της εταιρίας </w:t>
      </w: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«ΠΛΑΙΣΙΟ COMPUTERS Α.Ε.Β.Ε.»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από την εταιρία – Μέλος «</w:t>
      </w: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EUROBANK EQUITIES Α.Ε.Π.Ε.Υ.»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και καθόρισε ως ημερομηνία έναρξης της ειδικής διαπραγμάτευσης επί της εν λόγω κινητής αξίας τη </w:t>
      </w: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Δευτέρα 02 Μαρτίου 2015.</w:t>
      </w:r>
    </w:p>
    <w:p w:rsidR="00DD2814" w:rsidRPr="00DD2814" w:rsidRDefault="00DD2814" w:rsidP="00DD2814">
      <w:pPr>
        <w:pStyle w:val="ListParagraph"/>
        <w:numPr>
          <w:ilvl w:val="0"/>
          <w:numId w:val="48"/>
        </w:numPr>
        <w:spacing w:after="240"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Παραίτηση της εταιρίας – Μέλους του Χ.Α. </w:t>
      </w: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«MERIT Χ.Α.Ε.Π.Ε.Υ.»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από την ιδιότητα του Ειδικού Διαπραγματευτή επί των μετοχών της εισηγμένης εταιρίας «</w:t>
      </w: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ΒΙΟΚΑΡΠΕΤ ΑΕΒΕΕ».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Ως τελευταία ημέρα Ειδικής Διαπραγμάτευσης επί των μετοχών της εισηγμένης εταιρίας «ΒΙΟΚΑΡΠΕΤ ΑΕΒΕΕ», </w:t>
      </w:r>
      <w:r w:rsidR="00020945">
        <w:rPr>
          <w:rFonts w:ascii="Calibri" w:hAnsi="Calibri" w:cs="Tahoma"/>
          <w:iCs/>
          <w:color w:val="556062"/>
          <w:sz w:val="20"/>
          <w:szCs w:val="20"/>
          <w:lang w:eastAsia="en-US"/>
        </w:rPr>
        <w:t>ορίστηκε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η </w:t>
      </w: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Τρίτη 03</w:t>
      </w:r>
      <w:r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Μαρτίου</w:t>
      </w: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2015.</w:t>
      </w:r>
    </w:p>
    <w:p w:rsidR="00DD2814" w:rsidRPr="00DD2814" w:rsidRDefault="00DD2814" w:rsidP="00DD2814">
      <w:pPr>
        <w:pStyle w:val="NormalWeb"/>
        <w:spacing w:line="360" w:lineRule="auto"/>
        <w:ind w:left="360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Τέλος 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η Διοικούσα Επιτροπή Χρηματιστηριακών Αγορών κατά τη σημερινή της συνεδρίαση ενέκρινε την εφαρμογή ημερησίων ορίων διακύμανσης </w:t>
      </w: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±10%,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για το μήνα </w:t>
      </w: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Μάρτιο 2015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>, για τις μετοχές χαμηλής κυκλοφοριακής ταχύτητας (μέση μηνιαία κυκλοφοριακή ταχύτητα προηγούμενου μήνα μικρότερη ή ίση του 0,01%) του Πίνακα 1, κατ’ εφαρμογή της Απόφασης 22 του ΔΣ ΧΑ.</w:t>
      </w:r>
    </w:p>
    <w:p w:rsidR="00DD2814" w:rsidRPr="00DD2814" w:rsidRDefault="00DD2814" w:rsidP="00DD2814">
      <w:pPr>
        <w:pStyle w:val="NormalWeb"/>
        <w:spacing w:line="360" w:lineRule="auto"/>
        <w:ind w:left="360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>Με βάση την παραπάνω απόφαση προκύπτουν οι παρακάτω μεταβολές σε σχέση με τα στοιχεία του προηγούμενου μήνα:</w:t>
      </w:r>
    </w:p>
    <w:p w:rsidR="00DD2814" w:rsidRPr="00DD2814" w:rsidRDefault="00DD2814" w:rsidP="00DD2814">
      <w:pPr>
        <w:pStyle w:val="NormalWeb"/>
        <w:numPr>
          <w:ilvl w:val="0"/>
          <w:numId w:val="49"/>
        </w:numPr>
        <w:spacing w:line="360" w:lineRule="auto"/>
        <w:ind w:left="426" w:firstLine="0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Πίνακας 2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>: Μετοχές που εισέρχονται στον Πίνακα Χαμηλής κυκλοφοριακής ταχύτητας</w:t>
      </w:r>
    </w:p>
    <w:p w:rsidR="00DD2814" w:rsidRPr="00DD2814" w:rsidRDefault="00DD2814" w:rsidP="00DD2814">
      <w:pPr>
        <w:pStyle w:val="NormalWeb"/>
        <w:numPr>
          <w:ilvl w:val="0"/>
          <w:numId w:val="49"/>
        </w:numPr>
        <w:spacing w:line="360" w:lineRule="auto"/>
        <w:ind w:left="426" w:firstLine="0"/>
        <w:jc w:val="both"/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</w:pPr>
      <w:r w:rsidRPr="00DD2814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Πίνακας 3: </w:t>
      </w:r>
      <w:r w:rsidRPr="00DD2814">
        <w:rPr>
          <w:rFonts w:ascii="Calibri" w:hAnsi="Calibri" w:cs="Tahoma"/>
          <w:iCs/>
          <w:color w:val="556062"/>
          <w:sz w:val="20"/>
          <w:szCs w:val="20"/>
          <w:lang w:eastAsia="en-US"/>
        </w:rPr>
        <w:t>Μετοχές που εξέρχονται από τον Πίνακα Χαμηλής κυκλοφοριακής ταχύτητας.</w:t>
      </w:r>
    </w:p>
    <w:p w:rsidR="00DD2814" w:rsidRDefault="00DD2814" w:rsidP="00DD2814">
      <w:pPr>
        <w:jc w:val="center"/>
        <w:rPr>
          <w:rFonts w:asciiTheme="minorHAnsi" w:eastAsiaTheme="minorHAnsi" w:hAnsiTheme="minorHAnsi" w:cstheme="minorHAnsi"/>
          <w:b/>
          <w:color w:val="556062"/>
        </w:rPr>
      </w:pPr>
      <w:r w:rsidRPr="00AB4205">
        <w:rPr>
          <w:rFonts w:asciiTheme="minorHAnsi" w:eastAsiaTheme="minorHAnsi" w:hAnsiTheme="minorHAnsi" w:cstheme="minorHAnsi"/>
          <w:b/>
          <w:color w:val="556062"/>
        </w:rPr>
        <w:lastRenderedPageBreak/>
        <w:t>ΠΙΝΑΚΑΣ 1: ΜΕΤΟΧΕΣ ΧΑΜΗΛΗΣ ΚΥΚΛΟΦΟΡΙΑΚΗΣ ΤΑΧΥΤΗΤΑΣ ΤΗΣ ΚΥΡΙΑΣ ΑΓΟΡΑΣ</w:t>
      </w:r>
    </w:p>
    <w:p w:rsidR="00DD2814" w:rsidRPr="00AB4205" w:rsidRDefault="00DD2814" w:rsidP="00DD2814">
      <w:pPr>
        <w:jc w:val="center"/>
        <w:rPr>
          <w:rFonts w:asciiTheme="minorHAnsi" w:eastAsiaTheme="minorHAnsi" w:hAnsiTheme="minorHAnsi" w:cstheme="minorHAnsi"/>
          <w:b/>
          <w:color w:val="556062"/>
        </w:rPr>
      </w:pPr>
    </w:p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40"/>
        <w:gridCol w:w="5860"/>
        <w:gridCol w:w="1660"/>
      </w:tblGrid>
      <w:tr w:rsidR="00DD2814" w:rsidRPr="0072697A" w:rsidTr="00BF4325">
        <w:trPr>
          <w:trHeight w:val="915"/>
          <w:tblHeader/>
          <w:jc w:val="center"/>
        </w:trPr>
        <w:tc>
          <w:tcPr>
            <w:tcW w:w="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A/A</w:t>
            </w:r>
          </w:p>
        </w:tc>
        <w:tc>
          <w:tcPr>
            <w:tcW w:w="9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Κωδικός ΟΑΣΗΣ</w:t>
            </w:r>
          </w:p>
        </w:tc>
        <w:tc>
          <w:tcPr>
            <w:tcW w:w="586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Ονομασία Μετοχής</w:t>
            </w:r>
          </w:p>
        </w:tc>
        <w:tc>
          <w:tcPr>
            <w:tcW w:w="16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Κωδικός ISIN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ΑΒΕ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ΕΠΙΧΕΙΡΗΣΕΙΣ ΗΧΟΥ ΚΑΙ ΕΙΚΟΝΟΣ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GRS489003004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ΑΚΡΙΤ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ΑΚΡΙΤΑΣ Α.Ε. (ΚΟ)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GRS373173004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ΑΛΚΑΤ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NEXANS ΕΛΛΑΣ Α. Β. 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GRS079103008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ΑΝΔΡΟ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ALPHA TRUST - ΑΝΔΡΟΜΕΔΑ Α.Ε.Ε.Χ.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GRS433003019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ΑΤΕΚ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ΑΤΤΙΚΕΣ ΕΚΔΟΣΕΙΣ Α.Ε.(ΚΟ)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GRS340263003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ΒΑΛΚ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ΒΑΛΚΑΝ ΑΝΑΠΤΥΞΙΑΚΗ ΑΚΙΝΗΤΩΝ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GRS130003015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ΒΙΟΚΑ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ΒΙΟΚΑΡΠΕΤ Α.Ε. ΒΙΟΜ. &amp; ΕΜΠΟΡ.ΕΠΙΧΕΙΡ. (KO)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GRS165063009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ΒΟΣΥΣ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ΒΟΓΙΑΤΖΟΓΛΟΥ SYSTEMS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GRS407183003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ΒΥΤΕ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DD2814" w:rsidRDefault="00DD2814" w:rsidP="00BF4325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DD2814">
              <w:rPr>
                <w:rFonts w:ascii="Calibri" w:hAnsi="Calibri"/>
                <w:color w:val="556062"/>
                <w:lang w:val="en-US"/>
              </w:rPr>
              <w:t xml:space="preserve">BYTE COMPUTER </w:t>
            </w:r>
            <w:r w:rsidRPr="0072697A">
              <w:rPr>
                <w:rFonts w:ascii="Calibri" w:hAnsi="Calibri"/>
                <w:color w:val="556062"/>
              </w:rPr>
              <w:t>ΑΒ</w:t>
            </w:r>
            <w:r w:rsidRPr="00DD2814">
              <w:rPr>
                <w:rFonts w:ascii="Calibri" w:hAnsi="Calibri"/>
                <w:color w:val="556062"/>
                <w:lang w:val="en-US"/>
              </w:rPr>
              <w:t>.</w:t>
            </w:r>
            <w:r w:rsidRPr="0072697A">
              <w:rPr>
                <w:rFonts w:ascii="Calibri" w:hAnsi="Calibri"/>
                <w:color w:val="556062"/>
              </w:rPr>
              <w:t>Ε</w:t>
            </w:r>
            <w:r w:rsidRPr="00DD2814">
              <w:rPr>
                <w:rFonts w:ascii="Calibri" w:hAnsi="Calibri"/>
                <w:color w:val="556062"/>
                <w:lang w:val="en-US"/>
              </w:rPr>
              <w:t>.</w:t>
            </w:r>
            <w:r w:rsidRPr="0072697A">
              <w:rPr>
                <w:rFonts w:ascii="Calibri" w:hAnsi="Calibri"/>
                <w:color w:val="556062"/>
              </w:rPr>
              <w:t>Ε</w:t>
            </w:r>
            <w:r w:rsidRPr="00DD2814">
              <w:rPr>
                <w:rFonts w:ascii="Calibri" w:hAnsi="Calibri"/>
                <w:color w:val="556062"/>
                <w:lang w:val="en-US"/>
              </w:rPr>
              <w:t>. (</w:t>
            </w:r>
            <w:r w:rsidRPr="0072697A">
              <w:rPr>
                <w:rFonts w:ascii="Calibri" w:hAnsi="Calibri"/>
                <w:color w:val="556062"/>
              </w:rPr>
              <w:t>ΚΟ</w:t>
            </w:r>
            <w:r w:rsidRPr="00DD2814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GRS368313003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ΓΑΛΑΞ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ΓΑΛΑΞΙΔΙ ΘΑΛΑΣΣΙΕΣ ΚΑΛΛΙΕΡΓΕΙΕΣ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GRS442003000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ΓΕΒΚΑ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ΓΕΝ. ΕΜΠΟΡΙΟΥ &amp; ΒΙΟΜΗΧΑΝΙΑΣ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GRS137003000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ΔΑΙΟΣ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ΔΑΙΟΣ ΠΛΑΣΤΙΚΑ ΑΒΕΕ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GRS382073005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ΔΡΟΥΚ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ΝΤΡΟΥΚΦΑΡΜΠΕΝ ΕΛΛΑΣ ΑΕΒΕ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GRS308003003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ΕΒΡΟΦ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ΕΒΡΟΦΑΡΜΑ ΑΒΕΕ - ΒΙΟΜ/ΝΙΑ ΓΑΛΑΚΤΟΣ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GRS385113006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ΕΛΒΑ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 xml:space="preserve">ΕΛΒΑΛ Α.Ε ΒΙΟΜ/ΝΙΑ ΕΠΕΞΕΡΓ. </w:t>
            </w:r>
            <w:r w:rsidRPr="0072697A">
              <w:rPr>
                <w:rFonts w:ascii="Calibri" w:hAnsi="Calibri"/>
                <w:color w:val="556062"/>
              </w:rPr>
              <w:t>ΑΛΟΥΜ.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GRS271101008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ΕΛΓΕΚ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ΕΛΓΕΚΑ 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GRS329503007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ΕΛΙΝ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ΕΛΙΝΟΙΛ ΕΛΛΗΝΙΚΗ ΕΤΑΙΡΙΑ ΠΕΤΡΕΛΑΙΩΝ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GRS477003008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ΕΛΤΚ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ΕΛΤΡΑΚ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GRS142003003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ΕΛΤΟΝ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ΕΛΤΟΝ ΔΙΕΘΝΟΥΣ ΕΜΠΟΡΙΟΥ Α.Ε.Β.Ε.ΚΟ)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GRS397003005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ΕΠΙΛΚ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ΕΠΙΛΕΚΤΟΣ ΚΛΩΣ/ΡΓΙΑ 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GRS045003001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ΕΦΤΖΙ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DD2814" w:rsidRDefault="00DD2814" w:rsidP="00BF4325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DD2814">
              <w:rPr>
                <w:rFonts w:ascii="Calibri" w:hAnsi="Calibri"/>
                <w:color w:val="556062"/>
                <w:lang w:val="en-US"/>
              </w:rPr>
              <w:t xml:space="preserve">F.G. EUROPE </w:t>
            </w:r>
            <w:r w:rsidRPr="0072697A">
              <w:rPr>
                <w:rFonts w:ascii="Calibri" w:hAnsi="Calibri"/>
                <w:color w:val="556062"/>
              </w:rPr>
              <w:t>Α</w:t>
            </w:r>
            <w:r w:rsidRPr="00DD2814">
              <w:rPr>
                <w:rFonts w:ascii="Calibri" w:hAnsi="Calibri"/>
                <w:color w:val="556062"/>
                <w:lang w:val="en-US"/>
              </w:rPr>
              <w:t>.</w:t>
            </w:r>
            <w:r w:rsidRPr="0072697A">
              <w:rPr>
                <w:rFonts w:ascii="Calibri" w:hAnsi="Calibri"/>
                <w:color w:val="556062"/>
              </w:rPr>
              <w:t>Ε</w:t>
            </w:r>
            <w:r w:rsidRPr="00DD2814">
              <w:rPr>
                <w:rFonts w:ascii="Calibri" w:hAnsi="Calibri"/>
                <w:color w:val="556062"/>
                <w:lang w:val="en-US"/>
              </w:rPr>
              <w:t>. (</w:t>
            </w:r>
            <w:r w:rsidRPr="0072697A">
              <w:rPr>
                <w:rFonts w:ascii="Calibri" w:hAnsi="Calibri"/>
                <w:color w:val="556062"/>
              </w:rPr>
              <w:t>ΚΟ</w:t>
            </w:r>
            <w:r w:rsidRPr="00DD2814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GRS083003012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ΙΛΥΔΑ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ΙΛΥΔΑ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GRS475003018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ΙΝΤΕΚ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ΟΜΙΛΟΣ ΙΝΤΕΑΛ Α.Β.Ε.Ε.Δ.Ε. &amp; Σ.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GRS148003015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ΚΑΝΑΚ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ΣΤΕΛΙΟΣ ΚΑΝΑΚΗΣ ΑΒΕΕ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GRS448003004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ΚΑΡΤΖ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ΚΑΡΑΤΖΗ 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GRS399163005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ΚΕΠΕΝ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ΜΥΛΟΙ ΚΕΠΕΝΟΥ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GRS438003006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ΚΜΟΛ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ΑΡΤΟΒΙΟΜΗΧΑΝΙΑ ΚΑΡΑΜΟΛΕΓΚΟΣ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GRS315003004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ΚΟΡΔΕ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ΑΦΟΙ Χ. ΚΟΡΔΕΛΛΟΥ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GRS384003000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ΚΟΥΕΣ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QUEST</w:t>
            </w:r>
            <w:r w:rsidRPr="002109B9">
              <w:rPr>
                <w:rFonts w:ascii="Calibri" w:hAnsi="Calibri"/>
                <w:color w:val="556062"/>
              </w:rPr>
              <w:t xml:space="preserve"> ΣΥΜΜΕΤΟΧΩΝ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GRS310003009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ΚΤΗΛΑ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ΚΤΗΜΑ ΚΩΣΤΑ ΛΑΖΑΡΙΔΗ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GRS354003006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ΛΑΜΨΑ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ΛΑΜΨΑ  Α.Ε. ΕΛΛΗΝΙΚΩΝ ΞΕΝΟΔΟΧΕΙΩΝ  (</w:t>
            </w:r>
            <w:r w:rsidRPr="0072697A">
              <w:rPr>
                <w:rFonts w:ascii="Calibri" w:hAnsi="Calibri"/>
                <w:color w:val="556062"/>
              </w:rPr>
              <w:t>K</w:t>
            </w:r>
            <w:r w:rsidRPr="002109B9">
              <w:rPr>
                <w:rFonts w:ascii="Calibri" w:hAnsi="Calibri"/>
                <w:color w:val="556062"/>
              </w:rPr>
              <w:t>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GRS128003001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ΛΑΝΑΚ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ΛΑΝΑΚΑΜ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GRS047063003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ΛΕΒΠ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Ν. ΛΕΒΕΝΤΕΡΗΣ Α.Ε.(ΠΑ)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GRS090106006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ΛΙΒΑΝ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ΕΚΔΟΤΙΚΟΣ ΟΡΓΑΝΙΣΜΟΣ ΛΙΒΑΝΗ Α.Β.Ε.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GRS446003014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ΛΟΥΛΗ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ΜΥΛΟΙ ΛΟΥΛΗ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GRS117123000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ΜΑΘΙΟ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ΜΑΘΙΟΣ ΠΥΡΙΜΑΧΑ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GRS374003002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ΜΙΝ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ΑΦΟΙ Ι.&amp; Β. ΛΑΔΕΝΗΣ Α.Ε. "ΜΙΝΕΡΒΑ"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GRS237061007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ΜΟΝΤΑ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Ν. ΒΑΡΒΕΡΗΣ-MODA BAGNO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GRS375183001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ΜΟΥΖΚ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ΕΛ. Δ. ΜΟΥΖΑΚΗΣ  Α.Ε.Β.Ε.Μ. &amp; Ε.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GRS054061007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ΜΟΧΛ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ΜΟΧΛΟΣ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GRS210003034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ΜΠΤΚ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ΜΠΗΤΡΟΣ ΣΥΜΜΕΤΟΧΙΚΗ Α. 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GRS092103001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ΝΑΥΠ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ΚΛΩΣΤΟΫΦΑΝΤΟΥΡΓΙΑ ΝΑΥΠΑΚΤΟΥ Α.Β.Ε.Ε.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GRS265061002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ΝΑΥΤ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Η ΝΑΥΤΕΜΠΟΡΙΚΗ-Π. ΑΘΑΝΑΣΙΑΔΗΣ &amp;ΣΙΑ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GRS367263001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ΞΥΛΚ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 xml:space="preserve">ΙΝΤΕΡΓΟΥΝΤ-ΞΥΛΕΜΠΟΡΙΑ Α.Τ.Ε.Ν.Ε.  </w:t>
            </w:r>
            <w:r w:rsidRPr="0072697A">
              <w:rPr>
                <w:rFonts w:ascii="Calibri" w:hAnsi="Calibri"/>
                <w:color w:val="556062"/>
              </w:rPr>
              <w:t>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GRS131003006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ΞΥΛΠ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ΙΝΤΕΡΓΟΥΝΤ-ΞΥΛΕΜΠΟΡΙΑ Α.Τ.Ε.Ν.Ε. (ΠΟ)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GRS131004004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ΟΛΘ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ΟΡΓΑΝΙΣΜΟΣ ΛΙΜΕΝΟΣ ΘΕΣ/ΚΗΣ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GRS427003009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ΟΤΟΕΛ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DD2814" w:rsidRDefault="00DD2814" w:rsidP="00BF4325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DD2814">
              <w:rPr>
                <w:rFonts w:ascii="Calibri" w:hAnsi="Calibri"/>
                <w:color w:val="556062"/>
                <w:lang w:val="en-US"/>
              </w:rPr>
              <w:t>AUTOHELLAS A.</w:t>
            </w:r>
            <w:r w:rsidRPr="0072697A">
              <w:rPr>
                <w:rFonts w:ascii="Calibri" w:hAnsi="Calibri"/>
                <w:color w:val="556062"/>
              </w:rPr>
              <w:t>Τ</w:t>
            </w:r>
            <w:r w:rsidRPr="00DD2814">
              <w:rPr>
                <w:rFonts w:ascii="Calibri" w:hAnsi="Calibri"/>
                <w:color w:val="556062"/>
                <w:lang w:val="en-US"/>
              </w:rPr>
              <w:t>.</w:t>
            </w:r>
            <w:r w:rsidRPr="0072697A">
              <w:rPr>
                <w:rFonts w:ascii="Calibri" w:hAnsi="Calibri"/>
                <w:color w:val="556062"/>
              </w:rPr>
              <w:t>Ε</w:t>
            </w:r>
            <w:r w:rsidRPr="00DD2814">
              <w:rPr>
                <w:rFonts w:ascii="Calibri" w:hAnsi="Calibri"/>
                <w:color w:val="556062"/>
                <w:lang w:val="en-US"/>
              </w:rPr>
              <w:t>.E. (</w:t>
            </w:r>
            <w:r w:rsidRPr="0072697A">
              <w:rPr>
                <w:rFonts w:ascii="Calibri" w:hAnsi="Calibri"/>
                <w:color w:val="556062"/>
              </w:rPr>
              <w:t>ΚΟ</w:t>
            </w:r>
            <w:r w:rsidRPr="00DD2814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GRS337003008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ΠΑΠ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ΠΑΠΟΥΤΣΑΝΗΣ ΑΒΕΕ ΚΑΤΑΝΑΛΩΤΙΚΩΝ ΑΓΑΘΩΝ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GRS065003006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ΠΛΑΚΡ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ΠΛΑΣΤΙΚΑ ΚΡΗΤΗΣ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GRS326003001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ΠΡΕΖΤ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ΓΕΚΕ Α.Ε.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GRS398161000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ΣΑΡΑΝ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ΚΥΛΙΝΔΡΟΜΥΛΟΙ  Κ. ΣΑΡΑΝΤΟΠΟΥΛΟΣ 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GRS118003003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ΣΠΕΙΣ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DD2814" w:rsidRDefault="00DD2814" w:rsidP="00BF4325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DD2814">
              <w:rPr>
                <w:rFonts w:ascii="Calibri" w:hAnsi="Calibri"/>
                <w:color w:val="556062"/>
                <w:lang w:val="en-US"/>
              </w:rPr>
              <w:t xml:space="preserve">SPACE HELLAS </w:t>
            </w:r>
            <w:r w:rsidRPr="0072697A">
              <w:rPr>
                <w:rFonts w:ascii="Calibri" w:hAnsi="Calibri"/>
                <w:color w:val="556062"/>
              </w:rPr>
              <w:t>Α</w:t>
            </w:r>
            <w:r w:rsidRPr="00DD2814">
              <w:rPr>
                <w:rFonts w:ascii="Calibri" w:hAnsi="Calibri"/>
                <w:color w:val="556062"/>
                <w:lang w:val="en-US"/>
              </w:rPr>
              <w:t>.</w:t>
            </w:r>
            <w:r w:rsidRPr="0072697A">
              <w:rPr>
                <w:rFonts w:ascii="Calibri" w:hAnsi="Calibri"/>
                <w:color w:val="556062"/>
              </w:rPr>
              <w:t>Ε</w:t>
            </w:r>
            <w:r w:rsidRPr="00DD2814">
              <w:rPr>
                <w:rFonts w:ascii="Calibri" w:hAnsi="Calibri"/>
                <w:color w:val="556062"/>
                <w:lang w:val="en-US"/>
              </w:rPr>
              <w:t>. (</w:t>
            </w:r>
            <w:r w:rsidRPr="0072697A">
              <w:rPr>
                <w:rFonts w:ascii="Calibri" w:hAnsi="Calibri"/>
                <w:color w:val="556062"/>
              </w:rPr>
              <w:t>ΚΟ</w:t>
            </w:r>
            <w:r w:rsidRPr="00DD2814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GRS402003008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ΣΠΙ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CPI</w:t>
            </w:r>
            <w:r w:rsidRPr="002109B9">
              <w:rPr>
                <w:rFonts w:ascii="Calibri" w:hAnsi="Calibri"/>
                <w:color w:val="556062"/>
              </w:rPr>
              <w:t xml:space="preserve">  Α. Ε. ΗΛΕΚΤΡΟΝΙΚΩΝ ΥΠΟΛΟΓ</w:t>
            </w:r>
            <w:r w:rsidRPr="0072697A">
              <w:rPr>
                <w:rFonts w:ascii="Calibri" w:hAnsi="Calibri"/>
                <w:color w:val="556062"/>
              </w:rPr>
              <w:t>I</w:t>
            </w:r>
            <w:r w:rsidRPr="002109B9">
              <w:rPr>
                <w:rFonts w:ascii="Calibri" w:hAnsi="Calibri"/>
                <w:color w:val="556062"/>
              </w:rPr>
              <w:t>Σ</w:t>
            </w:r>
            <w:r w:rsidRPr="0072697A">
              <w:rPr>
                <w:rFonts w:ascii="Calibri" w:hAnsi="Calibri"/>
                <w:color w:val="556062"/>
              </w:rPr>
              <w:t>T</w:t>
            </w:r>
            <w:r w:rsidRPr="002109B9">
              <w:rPr>
                <w:rFonts w:ascii="Calibri" w:hAnsi="Calibri"/>
                <w:color w:val="556062"/>
              </w:rPr>
              <w:t>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GRS413313008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ΣΠΥΡ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ΑΓΡΟΤΙΚΟΣ ΟΙΚΟΣ ΣΠΥΡΟΥ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GRS284183001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ΦΙΕΡ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ΦΙΕΡΑΤΕΞ ΑΦΟΙ ΑΝΕΖΟΥΛΑΚΗ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GRS332073006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ΦΛΕΞΟ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FLEXOPACK Α.Ε.Β.Ε.Π.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GRS259003002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ΧΑΙΔΕ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ΧΑΙΔΕΜΕΝΟΣ 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GRS350263000</w:t>
            </w:r>
          </w:p>
        </w:tc>
      </w:tr>
    </w:tbl>
    <w:p w:rsidR="00DD2814" w:rsidRPr="00B37530" w:rsidRDefault="00DD2814" w:rsidP="00DD2814">
      <w:pPr>
        <w:jc w:val="center"/>
        <w:rPr>
          <w:rFonts w:ascii="Calibri" w:hAnsi="Calibri"/>
          <w:b/>
          <w:color w:val="556062"/>
        </w:rPr>
      </w:pPr>
    </w:p>
    <w:p w:rsidR="00DD2814" w:rsidRPr="00B37530" w:rsidRDefault="00DD2814" w:rsidP="00DD2814">
      <w:pPr>
        <w:rPr>
          <w:rFonts w:ascii="Calibri" w:hAnsi="Calibri"/>
          <w:b/>
          <w:color w:val="556062"/>
        </w:rPr>
      </w:pPr>
      <w:r w:rsidRPr="00B37530">
        <w:rPr>
          <w:rFonts w:ascii="Calibri" w:hAnsi="Calibri"/>
          <w:b/>
          <w:color w:val="556062"/>
        </w:rPr>
        <w:br w:type="page"/>
      </w:r>
    </w:p>
    <w:p w:rsidR="00DD2814" w:rsidRDefault="00DD2814" w:rsidP="00DD2814">
      <w:pPr>
        <w:jc w:val="center"/>
        <w:rPr>
          <w:rFonts w:ascii="Calibri" w:hAnsi="Calibri"/>
          <w:b/>
          <w:color w:val="556062"/>
        </w:rPr>
      </w:pPr>
    </w:p>
    <w:p w:rsidR="00DD2814" w:rsidRDefault="00DD2814" w:rsidP="00DD2814">
      <w:pPr>
        <w:jc w:val="center"/>
        <w:rPr>
          <w:rFonts w:ascii="Calibri" w:hAnsi="Calibri"/>
          <w:b/>
          <w:color w:val="556062"/>
        </w:rPr>
      </w:pPr>
    </w:p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40"/>
        <w:gridCol w:w="5860"/>
        <w:gridCol w:w="1660"/>
      </w:tblGrid>
      <w:tr w:rsidR="00DD2814" w:rsidRPr="002109B9" w:rsidTr="00BF4325">
        <w:trPr>
          <w:trHeight w:val="630"/>
          <w:jc w:val="center"/>
        </w:trPr>
        <w:tc>
          <w:tcPr>
            <w:tcW w:w="904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  <w:szCs w:val="18"/>
              </w:rPr>
            </w:pPr>
            <w:r w:rsidRPr="002109B9">
              <w:rPr>
                <w:rFonts w:ascii="Calibri" w:hAnsi="Calibri"/>
                <w:b/>
                <w:bCs/>
                <w:color w:val="556062"/>
                <w:szCs w:val="18"/>
              </w:rPr>
              <w:t>ΠΙΝΑΚΑΣ 2: ΜΕΤΟΧΕΣ ΠΟΥ ΕΙΣΕΡΧΟΝΤΑΙ ΣΤΟΝ ΠΙΝΑΚΑ ΧΑΜΗΛΗΣ ΚΥΚΛΟΦΟΡΙΑΚΗΣ ΤΑΧΥΤΗΤΑΣ ΤΗΣ ΚΥΡΙΑΣ ΑΓΟΡΑΣ</w:t>
            </w:r>
          </w:p>
        </w:tc>
      </w:tr>
      <w:tr w:rsidR="00DD2814" w:rsidRPr="0072697A" w:rsidTr="00BF4325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A/A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Κωδικός ΟΑΣΗΣ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Ονομασία Μετοχής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Κωδικός ISIN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ΒΙΟΚΑ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ΒΙΟΚΑΡΠΕΤ Α.Ε. ΒΙΟΜ. &amp; ΕΜΠΟΡ.ΕΠΙΧΕΙΡ. (KO)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GRS165063009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ΕΛΓΕΚ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ΕΛΓΕΚΑ  Α.Ε. (ΚΟ)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GRS329503007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ΚΑΝΑΚ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ΣΤΕΛΙΟΣ ΚΑΝΑΚΗΣ ΑΒΕΕ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GRS448003004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ΜΑΘΙΟ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ΜΑΘΙΟΣ ΠΥΡΙΜΑΧΑ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GRS374003002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ΜΟΝΤΑ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Ν. ΒΑΡΒΕΡΗΣ-MODA BAGNO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GRS375183001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ΟΛΘ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ΟΡΓΑΝΙΣΜΟΣ ΛΙΜΕΝΟΣ ΘΕΣ/ΚΗΣ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GRS427003009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ΟΤΟΕΛ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DD2814" w:rsidRDefault="00DD2814" w:rsidP="00BF4325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DD2814">
              <w:rPr>
                <w:rFonts w:ascii="Calibri" w:hAnsi="Calibri"/>
                <w:color w:val="556062"/>
                <w:lang w:val="en-US"/>
              </w:rPr>
              <w:t>AUTOHELLAS A.</w:t>
            </w:r>
            <w:r w:rsidRPr="0072697A">
              <w:rPr>
                <w:rFonts w:ascii="Calibri" w:hAnsi="Calibri"/>
                <w:color w:val="556062"/>
              </w:rPr>
              <w:t>Τ</w:t>
            </w:r>
            <w:r w:rsidRPr="00DD2814">
              <w:rPr>
                <w:rFonts w:ascii="Calibri" w:hAnsi="Calibri"/>
                <w:color w:val="556062"/>
                <w:lang w:val="en-US"/>
              </w:rPr>
              <w:t>.</w:t>
            </w:r>
            <w:r w:rsidRPr="0072697A">
              <w:rPr>
                <w:rFonts w:ascii="Calibri" w:hAnsi="Calibri"/>
                <w:color w:val="556062"/>
              </w:rPr>
              <w:t>Ε</w:t>
            </w:r>
            <w:r w:rsidRPr="00DD2814">
              <w:rPr>
                <w:rFonts w:ascii="Calibri" w:hAnsi="Calibri"/>
                <w:color w:val="556062"/>
                <w:lang w:val="en-US"/>
              </w:rPr>
              <w:t>.E. (</w:t>
            </w:r>
            <w:r w:rsidRPr="0072697A">
              <w:rPr>
                <w:rFonts w:ascii="Calibri" w:hAnsi="Calibri"/>
                <w:color w:val="556062"/>
              </w:rPr>
              <w:t>ΚΟ</w:t>
            </w:r>
            <w:r w:rsidRPr="00DD2814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GRS337003008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ΠΛΑΚΡ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ΠΛΑΣΤΙΚΑ ΚΡΗΤΗΣ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GRS326003001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ΦΙΕΡ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ΦΙΕΡΑΤΕΞ ΑΦΟΙ ΑΝΕΖΟΥΛΑΚΗ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GRS332073006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ΦΛΕΞΟ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FLEXOPACK Α.Ε.Β.Ε.Π.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GRS259003002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ΧΑΙΔΕ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ΧΑΙΔΕΜΕΝΟΣ 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GRS350263000</w:t>
            </w:r>
          </w:p>
        </w:tc>
      </w:tr>
    </w:tbl>
    <w:p w:rsidR="00DD2814" w:rsidRPr="00322E8A" w:rsidRDefault="00DD2814" w:rsidP="00DD2814">
      <w:pPr>
        <w:jc w:val="center"/>
        <w:rPr>
          <w:rFonts w:ascii="Calibri" w:hAnsi="Calibri"/>
          <w:b/>
          <w:color w:val="556062"/>
        </w:rPr>
      </w:pPr>
    </w:p>
    <w:p w:rsidR="00DD2814" w:rsidRPr="00BB610C" w:rsidRDefault="00DD2814" w:rsidP="00DD2814">
      <w:pPr>
        <w:rPr>
          <w:rFonts w:ascii="Calibri" w:hAnsi="Calibri"/>
          <w:b/>
          <w:color w:val="556062"/>
        </w:rPr>
      </w:pPr>
      <w:r w:rsidRPr="00BB610C">
        <w:rPr>
          <w:rFonts w:ascii="Calibri" w:hAnsi="Calibri"/>
          <w:b/>
          <w:color w:val="556062"/>
        </w:rPr>
        <w:br w:type="page"/>
      </w:r>
    </w:p>
    <w:p w:rsidR="00DD2814" w:rsidRPr="00BB610C" w:rsidRDefault="00DD2814" w:rsidP="00DD2814">
      <w:pPr>
        <w:jc w:val="center"/>
        <w:rPr>
          <w:rFonts w:ascii="Calibri" w:hAnsi="Calibri"/>
          <w:b/>
          <w:color w:val="556062"/>
        </w:rPr>
      </w:pPr>
    </w:p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40"/>
        <w:gridCol w:w="5860"/>
        <w:gridCol w:w="1660"/>
      </w:tblGrid>
      <w:tr w:rsidR="00DD2814" w:rsidRPr="002109B9" w:rsidTr="00BF4325">
        <w:trPr>
          <w:trHeight w:val="630"/>
          <w:jc w:val="center"/>
        </w:trPr>
        <w:tc>
          <w:tcPr>
            <w:tcW w:w="904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  <w:szCs w:val="18"/>
              </w:rPr>
            </w:pPr>
            <w:r w:rsidRPr="002109B9">
              <w:rPr>
                <w:rFonts w:ascii="Calibri" w:hAnsi="Calibri"/>
                <w:b/>
                <w:bCs/>
                <w:color w:val="556062"/>
                <w:szCs w:val="18"/>
              </w:rPr>
              <w:t>ΠΙΝΑΚΑΣ 3: ΜΕΤΟΧΕΣ ΠΟΥ ΕΞΕΡΧΟΝΤΑΙ ΑΠΟ ΤΟΝ ΠΙΝΑΚΑ ΧΑΜΗΛΗΣ ΚΥΚΛΟΦΟΡΙΑΚΗΣ ΤΑΧΥΤΗΤΑΣ ΤΗΣ ΚΥΡΙΑΣ ΑΓΟΡΑΣ</w:t>
            </w:r>
          </w:p>
        </w:tc>
      </w:tr>
      <w:tr w:rsidR="00DD2814" w:rsidRPr="0072697A" w:rsidTr="00BF4325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A/A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Κωδικός ΟΑΣΗΣ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Ονομασία Μετοχής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b/>
                <w:bCs/>
                <w:color w:val="556062"/>
              </w:rPr>
            </w:pPr>
            <w:r w:rsidRPr="0072697A">
              <w:rPr>
                <w:rFonts w:ascii="Calibri" w:hAnsi="Calibri"/>
                <w:b/>
                <w:bCs/>
                <w:color w:val="556062"/>
              </w:rPr>
              <w:t>Κωδικός ISIN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ΑΛΜΥ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ΑΛΟΥΜΥΛ ΒΙΟΜΗΧΑΝΙΑ ΑΛΟΥΜΙΝΙΟΥ Α.Ε. (ΚΟ)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GRS289103004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2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ΒΙΣ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ΒΙΣ Α.Ε. (ΚΟ)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GRS124153008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ΓΕΔ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Γ.Ε. ΔΗΜΗΤΡΙΟΥ Α.Ε.Ε.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GRS254183007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ΕΛΒΕ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ΕΛΒΕ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GRS240003004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ΕΛΣΤΡ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ΕΛΑΣΤΡΟΝ Α.Ε.Β.Ε. - ΧΑΛΥΒΟΥΡΓΙΚΑ ΠΡΟΪΟΝΤΑ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GRS088003017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ΙΝΤΕΤ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ΙΝΤΕΡΤΕΚ Α.Ε. ΔΙΕΘΝΕΙΣ ΤΕΧΝ/ΓΙΕΣ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GRS247183007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ΚΑΜΠ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REDS</w:t>
            </w:r>
            <w:r w:rsidRPr="002109B9">
              <w:rPr>
                <w:rFonts w:ascii="Calibri" w:hAnsi="Calibri"/>
                <w:color w:val="556062"/>
              </w:rPr>
              <w:t xml:space="preserve"> Α.Ε. ΑΝΑΠΤΥΞΗΣ ΑΚΙΝΗΤΩΝ &amp; ΥΠΗΡΕΣΙΩΝ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GRS106003007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ΚΛΜ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 xml:space="preserve">Ι. ΚΛΟΥΚΙΝΑΣ - Ι. ΛΑΠΠΑΣ ΤΕΧΝ. </w:t>
            </w:r>
            <w:r w:rsidRPr="0072697A">
              <w:rPr>
                <w:rFonts w:ascii="Calibri" w:hAnsi="Calibri"/>
                <w:color w:val="556062"/>
              </w:rPr>
              <w:t>&amp; ΕΜΠΟΡ.Α.Ε.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GRS474003001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ΚΡΕΤΑ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ΚΡΕΤΑ ΦΑΡΜ ΑΒΕΕ 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GRS371113002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ΚΥΡΙΟ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ΚΥΡΙΑΚΟΥΛΗΣ ΝΑΥΤΙΛΙΑΚΗ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GRS295003008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ΛΕΒΚ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Ν. ΛΕΒΕΝΤΕΡΗΣ Α.Ε. (Κ</w:t>
            </w:r>
            <w:r w:rsidRPr="0072697A">
              <w:rPr>
                <w:rFonts w:ascii="Calibri" w:hAnsi="Calibri"/>
                <w:color w:val="556062"/>
              </w:rPr>
              <w:t>A</w:t>
            </w:r>
            <w:r w:rsidRPr="002109B9">
              <w:rPr>
                <w:rFonts w:ascii="Calibri" w:hAnsi="Calibri"/>
                <w:color w:val="55606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GRS090101007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ΛΟΓΟΣ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proofErr w:type="spellStart"/>
            <w:r w:rsidRPr="0072697A">
              <w:rPr>
                <w:rFonts w:ascii="Calibri" w:hAnsi="Calibri"/>
                <w:color w:val="556062"/>
              </w:rPr>
              <w:t>Logismos</w:t>
            </w:r>
            <w:proofErr w:type="spellEnd"/>
            <w:r w:rsidRPr="002109B9">
              <w:rPr>
                <w:rFonts w:ascii="Calibri" w:hAnsi="Calibri"/>
                <w:color w:val="556062"/>
              </w:rPr>
              <w:t xml:space="preserve"> ΣΥΣΤΗΜΑΤΑ ΠΛΗΡΟΦΟΡΙΚΗΣ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GRS461003006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ΛΥΚ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DD2814" w:rsidRDefault="00DD2814" w:rsidP="00BF4325">
            <w:pPr>
              <w:jc w:val="center"/>
              <w:rPr>
                <w:rFonts w:ascii="Calibri" w:hAnsi="Calibri"/>
                <w:color w:val="556062"/>
                <w:lang w:val="en-US"/>
              </w:rPr>
            </w:pPr>
            <w:r w:rsidRPr="00DD2814">
              <w:rPr>
                <w:rFonts w:ascii="Calibri" w:hAnsi="Calibri"/>
                <w:color w:val="556062"/>
                <w:lang w:val="en-US"/>
              </w:rPr>
              <w:t xml:space="preserve">INFORM </w:t>
            </w:r>
            <w:r w:rsidRPr="0072697A">
              <w:rPr>
                <w:rFonts w:ascii="Calibri" w:hAnsi="Calibri"/>
                <w:color w:val="556062"/>
              </w:rPr>
              <w:t>Π</w:t>
            </w:r>
            <w:r w:rsidRPr="00DD2814">
              <w:rPr>
                <w:rFonts w:ascii="Calibri" w:hAnsi="Calibri"/>
                <w:color w:val="556062"/>
                <w:lang w:val="en-US"/>
              </w:rPr>
              <w:t xml:space="preserve">. </w:t>
            </w:r>
            <w:r w:rsidRPr="0072697A">
              <w:rPr>
                <w:rFonts w:ascii="Calibri" w:hAnsi="Calibri"/>
                <w:color w:val="556062"/>
              </w:rPr>
              <w:t>ΛΥΚΟΣ</w:t>
            </w:r>
            <w:r w:rsidRPr="00DD2814">
              <w:rPr>
                <w:rFonts w:ascii="Calibri" w:hAnsi="Calibri"/>
                <w:color w:val="556062"/>
                <w:lang w:val="en-US"/>
              </w:rPr>
              <w:t xml:space="preserve"> </w:t>
            </w:r>
            <w:r w:rsidRPr="0072697A">
              <w:rPr>
                <w:rFonts w:ascii="Calibri" w:hAnsi="Calibri"/>
                <w:color w:val="556062"/>
              </w:rPr>
              <w:t>Α</w:t>
            </w:r>
            <w:r w:rsidRPr="00DD2814">
              <w:rPr>
                <w:rFonts w:ascii="Calibri" w:hAnsi="Calibri"/>
                <w:color w:val="556062"/>
                <w:lang w:val="en-US"/>
              </w:rPr>
              <w:t>.</w:t>
            </w:r>
            <w:r w:rsidRPr="0072697A">
              <w:rPr>
                <w:rFonts w:ascii="Calibri" w:hAnsi="Calibri"/>
                <w:color w:val="556062"/>
              </w:rPr>
              <w:t>Ε</w:t>
            </w:r>
            <w:r w:rsidRPr="00DD2814">
              <w:rPr>
                <w:rFonts w:ascii="Calibri" w:hAnsi="Calibri"/>
                <w:color w:val="556062"/>
                <w:lang w:val="en-US"/>
              </w:rPr>
              <w:t>. (</w:t>
            </w:r>
            <w:r w:rsidRPr="0072697A">
              <w:rPr>
                <w:rFonts w:ascii="Calibri" w:hAnsi="Calibri"/>
                <w:color w:val="556062"/>
              </w:rPr>
              <w:t>ΚΟ</w:t>
            </w:r>
            <w:r w:rsidRPr="00DD2814">
              <w:rPr>
                <w:rFonts w:ascii="Calibri" w:hAnsi="Calibri"/>
                <w:color w:val="55606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GRS208303008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ΜΕΒΑ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MEVACO</w:t>
            </w:r>
            <w:r w:rsidRPr="002109B9">
              <w:rPr>
                <w:rFonts w:ascii="Calibri" w:hAnsi="Calibri"/>
                <w:color w:val="556062"/>
              </w:rPr>
              <w:t xml:space="preserve"> ΜΕΤΑΛΛΟΥΡΓΙΚΗ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GRS319103008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ΜΟΤΟ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2109B9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2109B9">
              <w:rPr>
                <w:rFonts w:ascii="Calibri" w:hAnsi="Calibri"/>
                <w:color w:val="556062"/>
              </w:rPr>
              <w:t>ΜΟΤΟΔΥΝΑΜΙΚΗ Α.Ε.Ε.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GRS488003005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ΝΑΚΑΣ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ΦΙΛΙΠΠΟΣ ΝΑΚΑΣ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GRS387503006</w:t>
            </w:r>
          </w:p>
        </w:tc>
      </w:tr>
      <w:tr w:rsidR="00DD2814" w:rsidRPr="0072697A" w:rsidTr="00BF432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ΠΛΑΙΣ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ΠΛΑΙΣΙΟ COMPUTERS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814" w:rsidRPr="0072697A" w:rsidRDefault="00DD2814" w:rsidP="00BF4325">
            <w:pPr>
              <w:jc w:val="center"/>
              <w:rPr>
                <w:rFonts w:ascii="Calibri" w:hAnsi="Calibri"/>
                <w:color w:val="556062"/>
              </w:rPr>
            </w:pPr>
            <w:r w:rsidRPr="0072697A">
              <w:rPr>
                <w:rFonts w:ascii="Calibri" w:hAnsi="Calibri"/>
                <w:color w:val="556062"/>
              </w:rPr>
              <w:t>GRS320313000</w:t>
            </w:r>
          </w:p>
        </w:tc>
      </w:tr>
    </w:tbl>
    <w:p w:rsidR="00DD2814" w:rsidRDefault="00DD2814" w:rsidP="00DD2814">
      <w:pPr>
        <w:jc w:val="center"/>
        <w:rPr>
          <w:rFonts w:ascii="Calibri" w:hAnsi="Calibri"/>
          <w:b/>
          <w:color w:val="556062"/>
        </w:rPr>
      </w:pPr>
    </w:p>
    <w:p w:rsidR="00DD2814" w:rsidRPr="00EC6F8E" w:rsidRDefault="00DD2814" w:rsidP="00DD2814">
      <w:pPr>
        <w:jc w:val="center"/>
        <w:rPr>
          <w:rFonts w:ascii="Calibri" w:hAnsi="Calibri"/>
          <w:b/>
          <w:color w:val="556062"/>
        </w:rPr>
      </w:pPr>
    </w:p>
    <w:sectPr w:rsidR="00DD2814" w:rsidRPr="00EC6F8E" w:rsidSect="00453468">
      <w:headerReference w:type="default" r:id="rId9"/>
      <w:type w:val="continuous"/>
      <w:pgSz w:w="11906" w:h="16838" w:code="9"/>
      <w:pgMar w:top="209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60" w:rsidRDefault="00F93960" w:rsidP="00874B53">
      <w:r>
        <w:separator/>
      </w:r>
    </w:p>
  </w:endnote>
  <w:endnote w:type="continuationSeparator" w:id="0">
    <w:p w:rsidR="00F93960" w:rsidRDefault="00F93960" w:rsidP="008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60" w:rsidRDefault="00F93960" w:rsidP="00874B53">
      <w:r>
        <w:separator/>
      </w:r>
    </w:p>
  </w:footnote>
  <w:footnote w:type="continuationSeparator" w:id="0">
    <w:p w:rsidR="00F93960" w:rsidRDefault="00F93960" w:rsidP="0087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0F" w:rsidRDefault="00453468" w:rsidP="00CB61ED">
    <w:pPr>
      <w:pStyle w:val="Header"/>
      <w:jc w:val="center"/>
    </w:pPr>
    <w:r w:rsidRPr="001C64A8">
      <w:rPr>
        <w:rFonts w:ascii="Verdana" w:hAnsi="Verdana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37BB62C" wp14:editId="5C086F01">
          <wp:simplePos x="3352800" y="447675"/>
          <wp:positionH relativeFrom="column">
            <wp:align>center</wp:align>
          </wp:positionH>
          <wp:positionV relativeFrom="paragraph">
            <wp:posOffset>0</wp:posOffset>
          </wp:positionV>
          <wp:extent cx="864000" cy="864000"/>
          <wp:effectExtent l="0" t="0" r="0" b="0"/>
          <wp:wrapSquare wrapText="bothSides"/>
          <wp:docPr id="1" name="Picture 1" descr="ΕΡΜ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ΕΡΜΗ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30"/>
    <w:multiLevelType w:val="hybridMultilevel"/>
    <w:tmpl w:val="8D98A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735F2"/>
    <w:multiLevelType w:val="hybridMultilevel"/>
    <w:tmpl w:val="74F65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728F5"/>
    <w:multiLevelType w:val="hybridMultilevel"/>
    <w:tmpl w:val="548E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7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7770F"/>
    <w:multiLevelType w:val="hybridMultilevel"/>
    <w:tmpl w:val="9A461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00726"/>
    <w:multiLevelType w:val="hybridMultilevel"/>
    <w:tmpl w:val="FDB81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74875"/>
    <w:multiLevelType w:val="hybridMultilevel"/>
    <w:tmpl w:val="D17AE084"/>
    <w:lvl w:ilvl="0" w:tplc="08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8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054A0"/>
    <w:multiLevelType w:val="multilevel"/>
    <w:tmpl w:val="7068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2E5575"/>
    <w:multiLevelType w:val="hybridMultilevel"/>
    <w:tmpl w:val="675ED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33FDD"/>
    <w:multiLevelType w:val="hybridMultilevel"/>
    <w:tmpl w:val="6932F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76446"/>
    <w:multiLevelType w:val="multilevel"/>
    <w:tmpl w:val="588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1717AB"/>
    <w:multiLevelType w:val="multilevel"/>
    <w:tmpl w:val="8094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B3029C"/>
    <w:multiLevelType w:val="hybridMultilevel"/>
    <w:tmpl w:val="DE40E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A7BDA"/>
    <w:multiLevelType w:val="hybridMultilevel"/>
    <w:tmpl w:val="41A4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D4534"/>
    <w:multiLevelType w:val="hybridMultilevel"/>
    <w:tmpl w:val="2BC2F63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C6788"/>
    <w:multiLevelType w:val="multilevel"/>
    <w:tmpl w:val="396C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054045"/>
    <w:multiLevelType w:val="multilevel"/>
    <w:tmpl w:val="B11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262C6F"/>
    <w:multiLevelType w:val="hybridMultilevel"/>
    <w:tmpl w:val="794CC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61D15"/>
    <w:multiLevelType w:val="hybridMultilevel"/>
    <w:tmpl w:val="F30A4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63A61"/>
    <w:multiLevelType w:val="multilevel"/>
    <w:tmpl w:val="B40E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BD3791"/>
    <w:multiLevelType w:val="hybridMultilevel"/>
    <w:tmpl w:val="F0769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34E2F"/>
    <w:multiLevelType w:val="hybridMultilevel"/>
    <w:tmpl w:val="348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A71F8"/>
    <w:multiLevelType w:val="hybridMultilevel"/>
    <w:tmpl w:val="270C786E"/>
    <w:lvl w:ilvl="0" w:tplc="4C1E72A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387ADE"/>
    <w:multiLevelType w:val="hybridMultilevel"/>
    <w:tmpl w:val="B7B4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1"/>
  </w:num>
  <w:num w:numId="4">
    <w:abstractNumId w:val="36"/>
  </w:num>
  <w:num w:numId="5">
    <w:abstractNumId w:val="43"/>
  </w:num>
  <w:num w:numId="6">
    <w:abstractNumId w:val="45"/>
  </w:num>
  <w:num w:numId="7">
    <w:abstractNumId w:val="40"/>
  </w:num>
  <w:num w:numId="8">
    <w:abstractNumId w:val="1"/>
  </w:num>
  <w:num w:numId="9">
    <w:abstractNumId w:val="8"/>
  </w:num>
  <w:num w:numId="10">
    <w:abstractNumId w:val="21"/>
  </w:num>
  <w:num w:numId="11">
    <w:abstractNumId w:val="19"/>
  </w:num>
  <w:num w:numId="12">
    <w:abstractNumId w:val="42"/>
  </w:num>
  <w:num w:numId="13">
    <w:abstractNumId w:val="27"/>
  </w:num>
  <w:num w:numId="14">
    <w:abstractNumId w:val="37"/>
  </w:num>
  <w:num w:numId="15">
    <w:abstractNumId w:val="22"/>
  </w:num>
  <w:num w:numId="16">
    <w:abstractNumId w:val="18"/>
  </w:num>
  <w:num w:numId="17">
    <w:abstractNumId w:val="3"/>
  </w:num>
  <w:num w:numId="18">
    <w:abstractNumId w:val="24"/>
  </w:num>
  <w:num w:numId="19">
    <w:abstractNumId w:val="44"/>
  </w:num>
  <w:num w:numId="20">
    <w:abstractNumId w:val="10"/>
  </w:num>
  <w:num w:numId="21">
    <w:abstractNumId w:val="28"/>
  </w:num>
  <w:num w:numId="22">
    <w:abstractNumId w:val="20"/>
  </w:num>
  <w:num w:numId="23">
    <w:abstractNumId w:val="12"/>
  </w:num>
  <w:num w:numId="24">
    <w:abstractNumId w:val="41"/>
  </w:num>
  <w:num w:numId="25">
    <w:abstractNumId w:val="38"/>
  </w:num>
  <w:num w:numId="26">
    <w:abstractNumId w:val="30"/>
  </w:num>
  <w:num w:numId="2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</w:num>
  <w:num w:numId="29">
    <w:abstractNumId w:val="17"/>
  </w:num>
  <w:num w:numId="30">
    <w:abstractNumId w:val="9"/>
  </w:num>
  <w:num w:numId="31">
    <w:abstractNumId w:val="16"/>
  </w:num>
  <w:num w:numId="32">
    <w:abstractNumId w:val="32"/>
  </w:num>
  <w:num w:numId="33">
    <w:abstractNumId w:val="26"/>
  </w:num>
  <w:num w:numId="34">
    <w:abstractNumId w:val="34"/>
  </w:num>
  <w:num w:numId="35">
    <w:abstractNumId w:val="35"/>
  </w:num>
  <w:num w:numId="36">
    <w:abstractNumId w:val="6"/>
  </w:num>
  <w:num w:numId="3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15"/>
  </w:num>
  <w:num w:numId="40">
    <w:abstractNumId w:val="2"/>
  </w:num>
  <w:num w:numId="41">
    <w:abstractNumId w:val="33"/>
  </w:num>
  <w:num w:numId="42">
    <w:abstractNumId w:val="14"/>
  </w:num>
  <w:num w:numId="43">
    <w:abstractNumId w:val="13"/>
  </w:num>
  <w:num w:numId="44">
    <w:abstractNumId w:val="5"/>
  </w:num>
  <w:num w:numId="45">
    <w:abstractNumId w:val="4"/>
  </w:num>
  <w:num w:numId="46">
    <w:abstractNumId w:val="39"/>
  </w:num>
  <w:num w:numId="47">
    <w:abstractNumId w:val="29"/>
  </w:num>
  <w:num w:numId="48">
    <w:abstractNumId w:val="0"/>
  </w:num>
  <w:num w:numId="49">
    <w:abstractNumId w:val="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4366"/>
    <w:rsid w:val="0000493E"/>
    <w:rsid w:val="00004D16"/>
    <w:rsid w:val="00013376"/>
    <w:rsid w:val="00013C17"/>
    <w:rsid w:val="00014FDA"/>
    <w:rsid w:val="00020945"/>
    <w:rsid w:val="00023AF8"/>
    <w:rsid w:val="000278B0"/>
    <w:rsid w:val="00027D8B"/>
    <w:rsid w:val="00044841"/>
    <w:rsid w:val="00053F2A"/>
    <w:rsid w:val="00054702"/>
    <w:rsid w:val="00063505"/>
    <w:rsid w:val="0006443C"/>
    <w:rsid w:val="00065BC5"/>
    <w:rsid w:val="00066FE3"/>
    <w:rsid w:val="00072DB5"/>
    <w:rsid w:val="00074367"/>
    <w:rsid w:val="000747EE"/>
    <w:rsid w:val="00091349"/>
    <w:rsid w:val="000978CC"/>
    <w:rsid w:val="000A0B4A"/>
    <w:rsid w:val="000A110F"/>
    <w:rsid w:val="000A28B8"/>
    <w:rsid w:val="000B6675"/>
    <w:rsid w:val="000C5121"/>
    <w:rsid w:val="000C6E0F"/>
    <w:rsid w:val="000D1718"/>
    <w:rsid w:val="000D1BC5"/>
    <w:rsid w:val="000D3CBC"/>
    <w:rsid w:val="000E4053"/>
    <w:rsid w:val="000E7122"/>
    <w:rsid w:val="000F1088"/>
    <w:rsid w:val="000F493D"/>
    <w:rsid w:val="00105B6F"/>
    <w:rsid w:val="00111D78"/>
    <w:rsid w:val="001153AB"/>
    <w:rsid w:val="0012050D"/>
    <w:rsid w:val="001257CF"/>
    <w:rsid w:val="00137314"/>
    <w:rsid w:val="00143DB2"/>
    <w:rsid w:val="001523A7"/>
    <w:rsid w:val="00152E5F"/>
    <w:rsid w:val="001565DC"/>
    <w:rsid w:val="00157F9A"/>
    <w:rsid w:val="0016242B"/>
    <w:rsid w:val="001639AA"/>
    <w:rsid w:val="00175C4B"/>
    <w:rsid w:val="001764FB"/>
    <w:rsid w:val="001766C2"/>
    <w:rsid w:val="001804B0"/>
    <w:rsid w:val="00181A45"/>
    <w:rsid w:val="00182F87"/>
    <w:rsid w:val="0019270A"/>
    <w:rsid w:val="001930D8"/>
    <w:rsid w:val="00197612"/>
    <w:rsid w:val="001A1F34"/>
    <w:rsid w:val="001A33C3"/>
    <w:rsid w:val="001A3BD0"/>
    <w:rsid w:val="001A7081"/>
    <w:rsid w:val="001B589C"/>
    <w:rsid w:val="001C01C9"/>
    <w:rsid w:val="001C64A8"/>
    <w:rsid w:val="001D56B1"/>
    <w:rsid w:val="001D71F0"/>
    <w:rsid w:val="001E060B"/>
    <w:rsid w:val="001E06D3"/>
    <w:rsid w:val="001E2FF0"/>
    <w:rsid w:val="001E6CC1"/>
    <w:rsid w:val="001F0375"/>
    <w:rsid w:val="001F69E1"/>
    <w:rsid w:val="00200465"/>
    <w:rsid w:val="00201ED2"/>
    <w:rsid w:val="0020354B"/>
    <w:rsid w:val="00204414"/>
    <w:rsid w:val="00204F42"/>
    <w:rsid w:val="00211505"/>
    <w:rsid w:val="002152CE"/>
    <w:rsid w:val="00224CF1"/>
    <w:rsid w:val="00231077"/>
    <w:rsid w:val="00234A43"/>
    <w:rsid w:val="0024167B"/>
    <w:rsid w:val="002563AA"/>
    <w:rsid w:val="002636B3"/>
    <w:rsid w:val="00264CBE"/>
    <w:rsid w:val="002656A9"/>
    <w:rsid w:val="00271BB6"/>
    <w:rsid w:val="00273446"/>
    <w:rsid w:val="0028061A"/>
    <w:rsid w:val="002860A5"/>
    <w:rsid w:val="00291508"/>
    <w:rsid w:val="00294919"/>
    <w:rsid w:val="00297916"/>
    <w:rsid w:val="002B1DCD"/>
    <w:rsid w:val="002B65F3"/>
    <w:rsid w:val="002B675F"/>
    <w:rsid w:val="002B7F9B"/>
    <w:rsid w:val="002C60F4"/>
    <w:rsid w:val="002D46EB"/>
    <w:rsid w:val="002D4995"/>
    <w:rsid w:val="002E10A9"/>
    <w:rsid w:val="002E3C92"/>
    <w:rsid w:val="002F2B8D"/>
    <w:rsid w:val="002F4672"/>
    <w:rsid w:val="002F74DE"/>
    <w:rsid w:val="00300413"/>
    <w:rsid w:val="00311F4C"/>
    <w:rsid w:val="00342EBE"/>
    <w:rsid w:val="00345C5A"/>
    <w:rsid w:val="00346632"/>
    <w:rsid w:val="00351CB4"/>
    <w:rsid w:val="003624C5"/>
    <w:rsid w:val="00366595"/>
    <w:rsid w:val="00370257"/>
    <w:rsid w:val="003765F1"/>
    <w:rsid w:val="003825D2"/>
    <w:rsid w:val="003832E9"/>
    <w:rsid w:val="003871D4"/>
    <w:rsid w:val="0039103A"/>
    <w:rsid w:val="00393BB0"/>
    <w:rsid w:val="003A23E8"/>
    <w:rsid w:val="003A622C"/>
    <w:rsid w:val="003B31E9"/>
    <w:rsid w:val="003C4FA5"/>
    <w:rsid w:val="003C7D58"/>
    <w:rsid w:val="003D00C8"/>
    <w:rsid w:val="003E0749"/>
    <w:rsid w:val="003E2949"/>
    <w:rsid w:val="003E761B"/>
    <w:rsid w:val="0040051C"/>
    <w:rsid w:val="0041590B"/>
    <w:rsid w:val="004171FB"/>
    <w:rsid w:val="00422C98"/>
    <w:rsid w:val="004274FD"/>
    <w:rsid w:val="00434D9D"/>
    <w:rsid w:val="00450C9C"/>
    <w:rsid w:val="00451B85"/>
    <w:rsid w:val="00453468"/>
    <w:rsid w:val="00460947"/>
    <w:rsid w:val="0047313B"/>
    <w:rsid w:val="00475A6F"/>
    <w:rsid w:val="00477E1F"/>
    <w:rsid w:val="00484C02"/>
    <w:rsid w:val="004959E3"/>
    <w:rsid w:val="004B0C77"/>
    <w:rsid w:val="004B1351"/>
    <w:rsid w:val="004B2C63"/>
    <w:rsid w:val="004B56D5"/>
    <w:rsid w:val="004B5936"/>
    <w:rsid w:val="004D2D08"/>
    <w:rsid w:val="004D2E93"/>
    <w:rsid w:val="004D3CA8"/>
    <w:rsid w:val="004D49BB"/>
    <w:rsid w:val="004D7B22"/>
    <w:rsid w:val="004E1752"/>
    <w:rsid w:val="004E7D82"/>
    <w:rsid w:val="004E7DFE"/>
    <w:rsid w:val="004F3232"/>
    <w:rsid w:val="004F422A"/>
    <w:rsid w:val="00500B72"/>
    <w:rsid w:val="00516FF3"/>
    <w:rsid w:val="005242FD"/>
    <w:rsid w:val="0052512E"/>
    <w:rsid w:val="00527E2B"/>
    <w:rsid w:val="00536A4F"/>
    <w:rsid w:val="00536E1C"/>
    <w:rsid w:val="005407C4"/>
    <w:rsid w:val="00551F26"/>
    <w:rsid w:val="0055234D"/>
    <w:rsid w:val="00554412"/>
    <w:rsid w:val="00557E33"/>
    <w:rsid w:val="005744FA"/>
    <w:rsid w:val="0057530E"/>
    <w:rsid w:val="00576863"/>
    <w:rsid w:val="0059082A"/>
    <w:rsid w:val="005920AC"/>
    <w:rsid w:val="00595A91"/>
    <w:rsid w:val="005973D9"/>
    <w:rsid w:val="005B0DED"/>
    <w:rsid w:val="005B6240"/>
    <w:rsid w:val="005C6F1E"/>
    <w:rsid w:val="005D47BC"/>
    <w:rsid w:val="005D48DC"/>
    <w:rsid w:val="005F1447"/>
    <w:rsid w:val="005F2781"/>
    <w:rsid w:val="005F422A"/>
    <w:rsid w:val="005F487C"/>
    <w:rsid w:val="00605746"/>
    <w:rsid w:val="00610A0C"/>
    <w:rsid w:val="006134E1"/>
    <w:rsid w:val="0061584E"/>
    <w:rsid w:val="006223AC"/>
    <w:rsid w:val="00626EC9"/>
    <w:rsid w:val="006544E0"/>
    <w:rsid w:val="00660F33"/>
    <w:rsid w:val="00663B16"/>
    <w:rsid w:val="0067025A"/>
    <w:rsid w:val="00695C22"/>
    <w:rsid w:val="006A5320"/>
    <w:rsid w:val="006B28B4"/>
    <w:rsid w:val="006B5B5B"/>
    <w:rsid w:val="006C376C"/>
    <w:rsid w:val="006C5342"/>
    <w:rsid w:val="006C594B"/>
    <w:rsid w:val="006D5059"/>
    <w:rsid w:val="006E6D33"/>
    <w:rsid w:val="006F26C5"/>
    <w:rsid w:val="006F5F2E"/>
    <w:rsid w:val="006F629C"/>
    <w:rsid w:val="006F7842"/>
    <w:rsid w:val="007160BB"/>
    <w:rsid w:val="007163A5"/>
    <w:rsid w:val="00720771"/>
    <w:rsid w:val="0072297F"/>
    <w:rsid w:val="00734658"/>
    <w:rsid w:val="00734E5F"/>
    <w:rsid w:val="00740B90"/>
    <w:rsid w:val="00742AC1"/>
    <w:rsid w:val="00747AA6"/>
    <w:rsid w:val="0075330D"/>
    <w:rsid w:val="007603A4"/>
    <w:rsid w:val="00761626"/>
    <w:rsid w:val="0076310E"/>
    <w:rsid w:val="007652A8"/>
    <w:rsid w:val="0076657A"/>
    <w:rsid w:val="00766801"/>
    <w:rsid w:val="0077227E"/>
    <w:rsid w:val="00776748"/>
    <w:rsid w:val="00787C51"/>
    <w:rsid w:val="0079669B"/>
    <w:rsid w:val="007A2940"/>
    <w:rsid w:val="007A4932"/>
    <w:rsid w:val="007B2058"/>
    <w:rsid w:val="007C2776"/>
    <w:rsid w:val="007C3625"/>
    <w:rsid w:val="007D4579"/>
    <w:rsid w:val="007D6860"/>
    <w:rsid w:val="007E0E81"/>
    <w:rsid w:val="007E2AF8"/>
    <w:rsid w:val="007F0A06"/>
    <w:rsid w:val="007F1257"/>
    <w:rsid w:val="007F1874"/>
    <w:rsid w:val="007F1BE8"/>
    <w:rsid w:val="007F4A04"/>
    <w:rsid w:val="00805E91"/>
    <w:rsid w:val="00811293"/>
    <w:rsid w:val="00813CE5"/>
    <w:rsid w:val="00815D0B"/>
    <w:rsid w:val="0082160E"/>
    <w:rsid w:val="00822647"/>
    <w:rsid w:val="0082473F"/>
    <w:rsid w:val="0083057A"/>
    <w:rsid w:val="00833EDE"/>
    <w:rsid w:val="008368EF"/>
    <w:rsid w:val="00836EAB"/>
    <w:rsid w:val="00852BBF"/>
    <w:rsid w:val="00854E3D"/>
    <w:rsid w:val="00857382"/>
    <w:rsid w:val="00861769"/>
    <w:rsid w:val="00864F97"/>
    <w:rsid w:val="00865FDE"/>
    <w:rsid w:val="00874ADD"/>
    <w:rsid w:val="00874B53"/>
    <w:rsid w:val="0087755A"/>
    <w:rsid w:val="00882FE6"/>
    <w:rsid w:val="008978C1"/>
    <w:rsid w:val="00897C83"/>
    <w:rsid w:val="008B2E47"/>
    <w:rsid w:val="008B42A8"/>
    <w:rsid w:val="008C20F1"/>
    <w:rsid w:val="008D6C60"/>
    <w:rsid w:val="008E5E94"/>
    <w:rsid w:val="008F3F7A"/>
    <w:rsid w:val="008F4180"/>
    <w:rsid w:val="008F4AB6"/>
    <w:rsid w:val="008F68C2"/>
    <w:rsid w:val="00900E92"/>
    <w:rsid w:val="00904355"/>
    <w:rsid w:val="00904425"/>
    <w:rsid w:val="009235AF"/>
    <w:rsid w:val="00925468"/>
    <w:rsid w:val="009305FC"/>
    <w:rsid w:val="00933395"/>
    <w:rsid w:val="00933993"/>
    <w:rsid w:val="00934741"/>
    <w:rsid w:val="0094429E"/>
    <w:rsid w:val="00951040"/>
    <w:rsid w:val="00951E6F"/>
    <w:rsid w:val="0096137A"/>
    <w:rsid w:val="009618FF"/>
    <w:rsid w:val="00965B71"/>
    <w:rsid w:val="009805C6"/>
    <w:rsid w:val="00980926"/>
    <w:rsid w:val="009A0A94"/>
    <w:rsid w:val="009A52B7"/>
    <w:rsid w:val="009A7650"/>
    <w:rsid w:val="009B528E"/>
    <w:rsid w:val="009B68A1"/>
    <w:rsid w:val="009B6FCF"/>
    <w:rsid w:val="009B7DA6"/>
    <w:rsid w:val="009C16FA"/>
    <w:rsid w:val="009C6381"/>
    <w:rsid w:val="009C63A2"/>
    <w:rsid w:val="009C731D"/>
    <w:rsid w:val="009D4B50"/>
    <w:rsid w:val="009E3612"/>
    <w:rsid w:val="009E3CB5"/>
    <w:rsid w:val="009E638B"/>
    <w:rsid w:val="009F0793"/>
    <w:rsid w:val="009F5352"/>
    <w:rsid w:val="00A177DB"/>
    <w:rsid w:val="00A27FF9"/>
    <w:rsid w:val="00A329C5"/>
    <w:rsid w:val="00A34D2B"/>
    <w:rsid w:val="00A4343B"/>
    <w:rsid w:val="00A43909"/>
    <w:rsid w:val="00A44A68"/>
    <w:rsid w:val="00A611B6"/>
    <w:rsid w:val="00A61963"/>
    <w:rsid w:val="00A714A7"/>
    <w:rsid w:val="00A7560D"/>
    <w:rsid w:val="00A84532"/>
    <w:rsid w:val="00AA3F1E"/>
    <w:rsid w:val="00AB0B9F"/>
    <w:rsid w:val="00AB1EE0"/>
    <w:rsid w:val="00AB3B21"/>
    <w:rsid w:val="00AB5125"/>
    <w:rsid w:val="00AB6B48"/>
    <w:rsid w:val="00AC3224"/>
    <w:rsid w:val="00AC3956"/>
    <w:rsid w:val="00AD432C"/>
    <w:rsid w:val="00AD7598"/>
    <w:rsid w:val="00AE122C"/>
    <w:rsid w:val="00AE1B58"/>
    <w:rsid w:val="00AE5057"/>
    <w:rsid w:val="00AE5E72"/>
    <w:rsid w:val="00AE6740"/>
    <w:rsid w:val="00AE6FD9"/>
    <w:rsid w:val="00AF265B"/>
    <w:rsid w:val="00AF384A"/>
    <w:rsid w:val="00B03C22"/>
    <w:rsid w:val="00B05406"/>
    <w:rsid w:val="00B12DC0"/>
    <w:rsid w:val="00B2117E"/>
    <w:rsid w:val="00B236A3"/>
    <w:rsid w:val="00B236D4"/>
    <w:rsid w:val="00B25115"/>
    <w:rsid w:val="00B52A76"/>
    <w:rsid w:val="00B548C3"/>
    <w:rsid w:val="00B75061"/>
    <w:rsid w:val="00B956A9"/>
    <w:rsid w:val="00B9626E"/>
    <w:rsid w:val="00B96DFF"/>
    <w:rsid w:val="00BA4E20"/>
    <w:rsid w:val="00BC2387"/>
    <w:rsid w:val="00BC53D1"/>
    <w:rsid w:val="00BD1079"/>
    <w:rsid w:val="00BD2029"/>
    <w:rsid w:val="00BE4C59"/>
    <w:rsid w:val="00BE79EF"/>
    <w:rsid w:val="00C0427A"/>
    <w:rsid w:val="00C04DB1"/>
    <w:rsid w:val="00C10CFA"/>
    <w:rsid w:val="00C12FA6"/>
    <w:rsid w:val="00C2010F"/>
    <w:rsid w:val="00C2628C"/>
    <w:rsid w:val="00C442FD"/>
    <w:rsid w:val="00C5393F"/>
    <w:rsid w:val="00C53C91"/>
    <w:rsid w:val="00C60DD7"/>
    <w:rsid w:val="00C6468E"/>
    <w:rsid w:val="00C6592D"/>
    <w:rsid w:val="00C65B49"/>
    <w:rsid w:val="00C706D1"/>
    <w:rsid w:val="00C70AFE"/>
    <w:rsid w:val="00C71CB8"/>
    <w:rsid w:val="00C71FDE"/>
    <w:rsid w:val="00C73ECF"/>
    <w:rsid w:val="00C7436A"/>
    <w:rsid w:val="00C774B6"/>
    <w:rsid w:val="00C775C3"/>
    <w:rsid w:val="00C77D97"/>
    <w:rsid w:val="00C90DB2"/>
    <w:rsid w:val="00C976E8"/>
    <w:rsid w:val="00CA246F"/>
    <w:rsid w:val="00CB1D36"/>
    <w:rsid w:val="00CB61ED"/>
    <w:rsid w:val="00CC42D3"/>
    <w:rsid w:val="00CC7073"/>
    <w:rsid w:val="00CE5A3C"/>
    <w:rsid w:val="00CE5A88"/>
    <w:rsid w:val="00CF151F"/>
    <w:rsid w:val="00D02FBA"/>
    <w:rsid w:val="00D12230"/>
    <w:rsid w:val="00D14E30"/>
    <w:rsid w:val="00D21613"/>
    <w:rsid w:val="00D32B13"/>
    <w:rsid w:val="00D32FBF"/>
    <w:rsid w:val="00D52008"/>
    <w:rsid w:val="00D57D49"/>
    <w:rsid w:val="00D621A9"/>
    <w:rsid w:val="00D632DE"/>
    <w:rsid w:val="00D64387"/>
    <w:rsid w:val="00D67B6A"/>
    <w:rsid w:val="00D82E46"/>
    <w:rsid w:val="00D91F85"/>
    <w:rsid w:val="00DA587B"/>
    <w:rsid w:val="00DA7A9C"/>
    <w:rsid w:val="00DC06C2"/>
    <w:rsid w:val="00DC7FE1"/>
    <w:rsid w:val="00DD2814"/>
    <w:rsid w:val="00DD3269"/>
    <w:rsid w:val="00DD4C70"/>
    <w:rsid w:val="00DD77A3"/>
    <w:rsid w:val="00DD7A09"/>
    <w:rsid w:val="00DD7A29"/>
    <w:rsid w:val="00DE24D7"/>
    <w:rsid w:val="00DF1A52"/>
    <w:rsid w:val="00DF459D"/>
    <w:rsid w:val="00DF505A"/>
    <w:rsid w:val="00E03EBA"/>
    <w:rsid w:val="00E042AE"/>
    <w:rsid w:val="00E04572"/>
    <w:rsid w:val="00E200C6"/>
    <w:rsid w:val="00E21A65"/>
    <w:rsid w:val="00E23374"/>
    <w:rsid w:val="00E24567"/>
    <w:rsid w:val="00E32DA8"/>
    <w:rsid w:val="00E369B8"/>
    <w:rsid w:val="00E43244"/>
    <w:rsid w:val="00E43CD3"/>
    <w:rsid w:val="00E46713"/>
    <w:rsid w:val="00E51CB5"/>
    <w:rsid w:val="00E53143"/>
    <w:rsid w:val="00E564DC"/>
    <w:rsid w:val="00E64452"/>
    <w:rsid w:val="00E65804"/>
    <w:rsid w:val="00E67DEB"/>
    <w:rsid w:val="00E722EF"/>
    <w:rsid w:val="00E73E50"/>
    <w:rsid w:val="00E74530"/>
    <w:rsid w:val="00E85A0B"/>
    <w:rsid w:val="00E8706C"/>
    <w:rsid w:val="00E90A88"/>
    <w:rsid w:val="00E9597D"/>
    <w:rsid w:val="00E97775"/>
    <w:rsid w:val="00EB130C"/>
    <w:rsid w:val="00EB3CA4"/>
    <w:rsid w:val="00EC0D40"/>
    <w:rsid w:val="00EC1E83"/>
    <w:rsid w:val="00EC526D"/>
    <w:rsid w:val="00ED3F37"/>
    <w:rsid w:val="00ED6152"/>
    <w:rsid w:val="00EE6DEA"/>
    <w:rsid w:val="00EF36CD"/>
    <w:rsid w:val="00EF3E91"/>
    <w:rsid w:val="00F0034D"/>
    <w:rsid w:val="00F019B6"/>
    <w:rsid w:val="00F05EB4"/>
    <w:rsid w:val="00F062E8"/>
    <w:rsid w:val="00F11DC9"/>
    <w:rsid w:val="00F22BB6"/>
    <w:rsid w:val="00F25D05"/>
    <w:rsid w:val="00F27251"/>
    <w:rsid w:val="00F404AB"/>
    <w:rsid w:val="00F41633"/>
    <w:rsid w:val="00F47941"/>
    <w:rsid w:val="00F56E78"/>
    <w:rsid w:val="00F64659"/>
    <w:rsid w:val="00F7079E"/>
    <w:rsid w:val="00F7340A"/>
    <w:rsid w:val="00F750BB"/>
    <w:rsid w:val="00F93960"/>
    <w:rsid w:val="00FA0C9D"/>
    <w:rsid w:val="00FB5F54"/>
    <w:rsid w:val="00FB68FF"/>
    <w:rsid w:val="00FC06F1"/>
    <w:rsid w:val="00FC431F"/>
    <w:rsid w:val="00FD1CD6"/>
    <w:rsid w:val="00FE5F3B"/>
    <w:rsid w:val="00FF17A3"/>
    <w:rsid w:val="00FF37D9"/>
    <w:rsid w:val="00FF3F55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702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014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537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7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05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28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3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1649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9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5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2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0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937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0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4919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4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8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EFDB-84DC-4AC7-BB18-9AEABCC7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Tsaga</dc:creator>
  <cp:lastModifiedBy>Grispou, Alexandra</cp:lastModifiedBy>
  <cp:revision>4</cp:revision>
  <cp:lastPrinted>2015-02-25T14:26:00Z</cp:lastPrinted>
  <dcterms:created xsi:type="dcterms:W3CDTF">2015-02-27T15:13:00Z</dcterms:created>
  <dcterms:modified xsi:type="dcterms:W3CDTF">2015-02-27T15:16:00Z</dcterms:modified>
</cp:coreProperties>
</file>