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6F" w:rsidRDefault="00055D6F" w:rsidP="00A53F88">
      <w:pPr>
        <w:pStyle w:val="NormalWeb"/>
        <w:jc w:val="center"/>
        <w:rPr>
          <w:rFonts w:ascii="Arial" w:hAnsi="Arial" w:cs="Arial"/>
          <w:b/>
          <w:sz w:val="22"/>
          <w:szCs w:val="22"/>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58.5pt" fillcolor="window">
            <v:imagedata r:id="rId5" o:title=""/>
          </v:shape>
        </w:pict>
      </w:r>
    </w:p>
    <w:p w:rsidR="00055D6F" w:rsidRDefault="00055D6F" w:rsidP="005A55A7">
      <w:pPr>
        <w:pStyle w:val="NormalWeb"/>
        <w:jc w:val="center"/>
        <w:rPr>
          <w:rFonts w:ascii="Arial" w:hAnsi="Arial" w:cs="Arial"/>
          <w:b/>
          <w:sz w:val="22"/>
          <w:szCs w:val="22"/>
          <w:lang w:val="en-US"/>
        </w:rPr>
      </w:pPr>
    </w:p>
    <w:p w:rsidR="00055D6F" w:rsidRPr="00246E88" w:rsidRDefault="00055D6F" w:rsidP="005A55A7">
      <w:pPr>
        <w:pStyle w:val="NormalWeb"/>
        <w:jc w:val="center"/>
        <w:rPr>
          <w:rFonts w:ascii="Arial" w:hAnsi="Arial" w:cs="Arial"/>
          <w:b/>
          <w:sz w:val="22"/>
          <w:szCs w:val="22"/>
        </w:rPr>
      </w:pPr>
      <w:r w:rsidRPr="00246E88">
        <w:rPr>
          <w:rFonts w:ascii="Arial" w:hAnsi="Arial" w:cs="Arial"/>
          <w:b/>
          <w:sz w:val="22"/>
          <w:szCs w:val="22"/>
        </w:rPr>
        <w:t>ΓΝΩΣΤΟΠΟΙΗΣΗ ΑΛΛΑΓΗΣ ΣΥΝΘΕΣΗΣ ΔΙΟΙΚΗΤΙΚΟΥ ΣΥΜΒΟΥΛΙΟΥ</w:t>
      </w:r>
    </w:p>
    <w:p w:rsidR="00055D6F" w:rsidRPr="00ED7F26" w:rsidRDefault="00055D6F" w:rsidP="00A53F88">
      <w:pPr>
        <w:pStyle w:val="NormalWeb"/>
        <w:jc w:val="right"/>
        <w:rPr>
          <w:rFonts w:ascii="Arial" w:hAnsi="Arial" w:cs="Arial"/>
          <w:sz w:val="22"/>
          <w:szCs w:val="22"/>
        </w:rPr>
      </w:pPr>
      <w:r w:rsidRPr="00246E88">
        <w:rPr>
          <w:rFonts w:ascii="Arial" w:hAnsi="Arial" w:cs="Arial"/>
          <w:sz w:val="22"/>
          <w:szCs w:val="22"/>
        </w:rPr>
        <w:t>Μαρούσι, 31.5.2013</w:t>
      </w:r>
      <w:bookmarkStart w:id="0" w:name="OLE_LINK2"/>
      <w:bookmarkStart w:id="1" w:name="OLE_LINK1"/>
    </w:p>
    <w:p w:rsidR="00055D6F" w:rsidRPr="00246E88" w:rsidRDefault="00055D6F" w:rsidP="00857B98">
      <w:pPr>
        <w:pStyle w:val="NormalWeb"/>
        <w:jc w:val="both"/>
        <w:rPr>
          <w:rFonts w:ascii="Arial" w:hAnsi="Arial" w:cs="Arial"/>
          <w:sz w:val="22"/>
          <w:szCs w:val="22"/>
        </w:rPr>
      </w:pPr>
      <w:r w:rsidRPr="00246E88">
        <w:rPr>
          <w:rFonts w:ascii="Arial" w:hAnsi="Arial" w:cs="Arial"/>
          <w:sz w:val="22"/>
          <w:szCs w:val="22"/>
        </w:rPr>
        <w:t>Η  ΕΛΛΗΝΙΚΑ ΠΕΤΡΕΛΑΙΑ Α.Ε. ανακοινώνει προς το επενδυτικό κοινό ότι, γνωστοποιήθηκε ο διορισμός  από το μέτοχο Ελληνικό Δημόσιο των κ.κ. Ιωάννη Σεργόπουλου, Βασιλείου Νικολετόπουλου, Άγγελου Χατζηδημητρίου, Χρήστου Ραζέλου και Παναγιώτη Γιαννόπουλου ως Μελών Δ.Σ., σε αναπλήρωση των  παραιτηθέντων Μελών του κ.κ.  Δημόκριτου Άμαλλου, Αλεξάνδρου Κατσιώτη, Δημητρίου Λάλα, Γεράσιμου Λαχανά και Ιωάννη Σεργόπουλου.</w:t>
      </w:r>
    </w:p>
    <w:p w:rsidR="00055D6F" w:rsidRPr="00246E88" w:rsidRDefault="00055D6F" w:rsidP="00857B98">
      <w:pPr>
        <w:pStyle w:val="NormalWeb"/>
        <w:jc w:val="both"/>
        <w:rPr>
          <w:rFonts w:ascii="Arial" w:hAnsi="Arial" w:cs="Arial"/>
          <w:sz w:val="22"/>
          <w:szCs w:val="22"/>
        </w:rPr>
      </w:pPr>
      <w:r w:rsidRPr="00246E88">
        <w:rPr>
          <w:rFonts w:ascii="Arial" w:hAnsi="Arial" w:cs="Arial"/>
          <w:sz w:val="22"/>
          <w:szCs w:val="22"/>
        </w:rPr>
        <w:t>Επίσης γνωστοποιήθηκε ο διορισμός από το μέτοχο «</w:t>
      </w:r>
      <w:r w:rsidRPr="00246E88">
        <w:rPr>
          <w:rFonts w:ascii="Arial" w:hAnsi="Arial" w:cs="Arial"/>
          <w:sz w:val="22"/>
          <w:szCs w:val="22"/>
          <w:lang w:val="en-US"/>
        </w:rPr>
        <w:t>Paneuropean</w:t>
      </w:r>
      <w:r w:rsidRPr="00246E88">
        <w:rPr>
          <w:rFonts w:ascii="Arial" w:hAnsi="Arial" w:cs="Arial"/>
          <w:sz w:val="22"/>
          <w:szCs w:val="22"/>
        </w:rPr>
        <w:t xml:space="preserve"> </w:t>
      </w:r>
      <w:r w:rsidRPr="00246E88">
        <w:rPr>
          <w:rFonts w:ascii="Arial" w:hAnsi="Arial" w:cs="Arial"/>
          <w:sz w:val="22"/>
          <w:szCs w:val="22"/>
          <w:lang w:val="en-US"/>
        </w:rPr>
        <w:t>Oil</w:t>
      </w:r>
      <w:r w:rsidRPr="00246E88">
        <w:rPr>
          <w:rFonts w:ascii="Arial" w:hAnsi="Arial" w:cs="Arial"/>
          <w:sz w:val="22"/>
          <w:szCs w:val="22"/>
        </w:rPr>
        <w:t xml:space="preserve"> </w:t>
      </w:r>
      <w:r w:rsidRPr="00246E88">
        <w:rPr>
          <w:rFonts w:ascii="Arial" w:hAnsi="Arial" w:cs="Arial"/>
          <w:sz w:val="22"/>
          <w:szCs w:val="22"/>
          <w:lang w:val="en-US"/>
        </w:rPr>
        <w:t>and</w:t>
      </w:r>
      <w:r w:rsidRPr="00246E88">
        <w:rPr>
          <w:rFonts w:ascii="Arial" w:hAnsi="Arial" w:cs="Arial"/>
          <w:sz w:val="22"/>
          <w:szCs w:val="22"/>
        </w:rPr>
        <w:t xml:space="preserve"> </w:t>
      </w:r>
      <w:r w:rsidRPr="00246E88">
        <w:rPr>
          <w:rFonts w:ascii="Arial" w:hAnsi="Arial" w:cs="Arial"/>
          <w:sz w:val="22"/>
          <w:szCs w:val="22"/>
          <w:lang w:val="en-US"/>
        </w:rPr>
        <w:t>Industrial</w:t>
      </w:r>
      <w:r w:rsidRPr="00246E88">
        <w:rPr>
          <w:rFonts w:ascii="Arial" w:hAnsi="Arial" w:cs="Arial"/>
          <w:sz w:val="22"/>
          <w:szCs w:val="22"/>
        </w:rPr>
        <w:t xml:space="preserve"> </w:t>
      </w:r>
      <w:r w:rsidRPr="00246E88">
        <w:rPr>
          <w:rFonts w:ascii="Arial" w:hAnsi="Arial" w:cs="Arial"/>
          <w:sz w:val="22"/>
          <w:szCs w:val="22"/>
          <w:lang w:val="en-US"/>
        </w:rPr>
        <w:t>Holdings</w:t>
      </w:r>
      <w:r>
        <w:rPr>
          <w:rFonts w:ascii="Arial" w:hAnsi="Arial" w:cs="Arial"/>
          <w:sz w:val="22"/>
          <w:szCs w:val="22"/>
        </w:rPr>
        <w:t xml:space="preserve"> </w:t>
      </w:r>
      <w:r w:rsidRPr="00246E88">
        <w:rPr>
          <w:rFonts w:ascii="Arial" w:hAnsi="Arial" w:cs="Arial"/>
          <w:sz w:val="22"/>
          <w:szCs w:val="22"/>
          <w:lang w:val="en-US"/>
        </w:rPr>
        <w:t>S</w:t>
      </w:r>
      <w:r w:rsidRPr="00246E88">
        <w:rPr>
          <w:rFonts w:ascii="Arial" w:hAnsi="Arial" w:cs="Arial"/>
          <w:sz w:val="22"/>
          <w:szCs w:val="22"/>
        </w:rPr>
        <w:t>.</w:t>
      </w:r>
      <w:r w:rsidRPr="00246E88">
        <w:rPr>
          <w:rFonts w:ascii="Arial" w:hAnsi="Arial" w:cs="Arial"/>
          <w:sz w:val="22"/>
          <w:szCs w:val="22"/>
          <w:lang w:val="en-US"/>
        </w:rPr>
        <w:t>A</w:t>
      </w:r>
      <w:r w:rsidRPr="00246E88">
        <w:rPr>
          <w:rFonts w:ascii="Arial" w:hAnsi="Arial" w:cs="Arial"/>
          <w:sz w:val="22"/>
          <w:szCs w:val="22"/>
        </w:rPr>
        <w:t>.» του κ. Ανδρέα Σιάμισιη ως Μέλους ΔΣ, σε αντικατάσταση του παραιτηθέντος Μέλους του κ. Γεωργίου Καλλιμόπουλου.</w:t>
      </w:r>
    </w:p>
    <w:p w:rsidR="00055D6F" w:rsidRPr="00246E88" w:rsidRDefault="00055D6F" w:rsidP="00857B98">
      <w:pPr>
        <w:pStyle w:val="NormalWeb"/>
        <w:jc w:val="both"/>
        <w:rPr>
          <w:rFonts w:ascii="Arial" w:hAnsi="Arial" w:cs="Arial"/>
          <w:sz w:val="22"/>
          <w:szCs w:val="22"/>
        </w:rPr>
      </w:pPr>
      <w:r w:rsidRPr="00246E88">
        <w:rPr>
          <w:rFonts w:ascii="Arial" w:hAnsi="Arial" w:cs="Arial"/>
          <w:sz w:val="22"/>
          <w:szCs w:val="22"/>
        </w:rPr>
        <w:t>Κατόπιν αυτών</w:t>
      </w:r>
      <w:r>
        <w:rPr>
          <w:rFonts w:ascii="Arial" w:hAnsi="Arial" w:cs="Arial"/>
          <w:sz w:val="22"/>
          <w:szCs w:val="22"/>
        </w:rPr>
        <w:t xml:space="preserve"> </w:t>
      </w:r>
      <w:r w:rsidRPr="00246E88">
        <w:rPr>
          <w:rFonts w:ascii="Arial" w:hAnsi="Arial" w:cs="Arial"/>
          <w:sz w:val="22"/>
          <w:szCs w:val="22"/>
        </w:rPr>
        <w:t xml:space="preserve">το Διοικητικό Συμβούλιο κατά τη συνεδρίαση του υπ’ αριθ. 1199 της 30.5.2013,ανασυγκροτήθηκε σε Σώμα για τον υπόλοιπο χρόνο της θητείας του, καθώς επίσης αποφάσισε τον ορισμό Εκτελεστικών και Μη μελών του, σύμφωνα με τις διατάξεις του Καταστατικού της εταιρείας και το Ν. 3016/2002 για την Εταιρική Διακυβέρνηση, ως εξής: </w:t>
      </w:r>
    </w:p>
    <w:p w:rsidR="00055D6F" w:rsidRPr="00246E88" w:rsidRDefault="00055D6F" w:rsidP="00857B98">
      <w:pPr>
        <w:pStyle w:val="NormalWeb"/>
        <w:jc w:val="both"/>
        <w:rPr>
          <w:rFonts w:ascii="Arial" w:hAnsi="Arial" w:cs="Arial"/>
          <w:b/>
          <w:sz w:val="22"/>
          <w:szCs w:val="22"/>
          <w:lang w:val="en-US"/>
        </w:rPr>
      </w:pPr>
      <w:r w:rsidRPr="00246E88">
        <w:rPr>
          <w:rFonts w:ascii="Arial" w:hAnsi="Arial" w:cs="Arial"/>
          <w:b/>
          <w:sz w:val="22"/>
          <w:szCs w:val="22"/>
        </w:rPr>
        <w:t xml:space="preserve">Α. Εκτελεστικά Μέλη </w:t>
      </w:r>
      <w:r w:rsidRPr="00246E88">
        <w:rPr>
          <w:rFonts w:ascii="Arial" w:hAnsi="Arial" w:cs="Arial"/>
          <w:b/>
          <w:sz w:val="22"/>
          <w:szCs w:val="22"/>
          <w:lang w:val="en-US"/>
        </w:rPr>
        <w:t>:</w:t>
      </w:r>
    </w:p>
    <w:p w:rsidR="00055D6F" w:rsidRPr="00246E88" w:rsidRDefault="00055D6F" w:rsidP="00857B98">
      <w:pPr>
        <w:numPr>
          <w:ilvl w:val="0"/>
          <w:numId w:val="1"/>
        </w:numPr>
        <w:spacing w:after="0" w:line="240" w:lineRule="auto"/>
        <w:rPr>
          <w:rFonts w:ascii="Arial" w:hAnsi="Arial" w:cs="Arial"/>
        </w:rPr>
      </w:pPr>
      <w:r w:rsidRPr="00246E88">
        <w:rPr>
          <w:rFonts w:ascii="Arial" w:hAnsi="Arial" w:cs="Arial"/>
        </w:rPr>
        <w:t>Χρήστος - Αλέξης Κομνηνός, Πρόεδρος Δ.Σ.</w:t>
      </w:r>
    </w:p>
    <w:p w:rsidR="00055D6F" w:rsidRPr="00246E88" w:rsidRDefault="00055D6F" w:rsidP="00857B98">
      <w:pPr>
        <w:numPr>
          <w:ilvl w:val="0"/>
          <w:numId w:val="1"/>
        </w:numPr>
        <w:spacing w:after="0" w:line="240" w:lineRule="auto"/>
        <w:rPr>
          <w:rFonts w:ascii="Arial" w:hAnsi="Arial" w:cs="Arial"/>
        </w:rPr>
      </w:pPr>
      <w:r w:rsidRPr="00246E88">
        <w:rPr>
          <w:rFonts w:ascii="Arial" w:hAnsi="Arial" w:cs="Arial"/>
        </w:rPr>
        <w:t>Ιωάννης Κωστόπουλος, Διευθύνων Σύμβουλος.</w:t>
      </w:r>
    </w:p>
    <w:p w:rsidR="00055D6F" w:rsidRPr="00246E88" w:rsidRDefault="00055D6F" w:rsidP="00857B98">
      <w:pPr>
        <w:numPr>
          <w:ilvl w:val="0"/>
          <w:numId w:val="1"/>
        </w:numPr>
        <w:spacing w:after="0" w:line="240" w:lineRule="auto"/>
        <w:rPr>
          <w:rFonts w:ascii="Arial" w:hAnsi="Arial" w:cs="Arial"/>
        </w:rPr>
      </w:pPr>
      <w:r w:rsidRPr="00246E88">
        <w:rPr>
          <w:rFonts w:ascii="Arial" w:hAnsi="Arial" w:cs="Arial"/>
        </w:rPr>
        <w:t>Θεόδωρος - Αχιλλέας Βάρδας, Σύμβουλος.</w:t>
      </w:r>
    </w:p>
    <w:p w:rsidR="00055D6F" w:rsidRPr="00246E88" w:rsidRDefault="00055D6F" w:rsidP="00857B98">
      <w:pPr>
        <w:numPr>
          <w:ilvl w:val="0"/>
          <w:numId w:val="1"/>
        </w:numPr>
        <w:spacing w:after="0" w:line="240" w:lineRule="auto"/>
        <w:rPr>
          <w:rFonts w:ascii="Arial" w:hAnsi="Arial" w:cs="Arial"/>
        </w:rPr>
      </w:pPr>
      <w:r w:rsidRPr="00246E88">
        <w:rPr>
          <w:rFonts w:ascii="Arial" w:hAnsi="Arial" w:cs="Arial"/>
        </w:rPr>
        <w:t>Ανδρέας Σιάμισιης,  Σύμβουλος.</w:t>
      </w:r>
    </w:p>
    <w:p w:rsidR="00055D6F" w:rsidRPr="00246E88" w:rsidRDefault="00055D6F" w:rsidP="00857B98">
      <w:pPr>
        <w:spacing w:after="0" w:line="240" w:lineRule="auto"/>
        <w:rPr>
          <w:rFonts w:ascii="Arial" w:hAnsi="Arial" w:cs="Arial"/>
        </w:rPr>
      </w:pPr>
    </w:p>
    <w:p w:rsidR="00055D6F" w:rsidRPr="00246E88" w:rsidRDefault="00055D6F" w:rsidP="00857B98">
      <w:pPr>
        <w:spacing w:after="0" w:line="240" w:lineRule="auto"/>
        <w:rPr>
          <w:rFonts w:ascii="Arial" w:hAnsi="Arial" w:cs="Arial"/>
          <w:b/>
          <w:lang w:val="en-US"/>
        </w:rPr>
      </w:pPr>
      <w:r w:rsidRPr="00246E88">
        <w:rPr>
          <w:rFonts w:ascii="Arial" w:hAnsi="Arial" w:cs="Arial"/>
          <w:b/>
        </w:rPr>
        <w:t xml:space="preserve">Β. Μη Εκτελεστικά Μέλη </w:t>
      </w:r>
      <w:r w:rsidRPr="00246E88">
        <w:rPr>
          <w:rFonts w:ascii="Arial" w:hAnsi="Arial" w:cs="Arial"/>
          <w:b/>
          <w:lang w:val="en-US"/>
        </w:rPr>
        <w:t xml:space="preserve">: </w:t>
      </w:r>
    </w:p>
    <w:p w:rsidR="00055D6F" w:rsidRPr="00246E88" w:rsidRDefault="00055D6F" w:rsidP="00857B98">
      <w:pPr>
        <w:spacing w:after="0" w:line="240" w:lineRule="auto"/>
        <w:rPr>
          <w:rFonts w:ascii="Arial" w:hAnsi="Arial" w:cs="Arial"/>
          <w:lang w:val="en-US"/>
        </w:rPr>
      </w:pPr>
    </w:p>
    <w:p w:rsidR="00055D6F" w:rsidRPr="00246E88" w:rsidRDefault="00055D6F" w:rsidP="00857B98">
      <w:pPr>
        <w:pStyle w:val="ListParagraph"/>
        <w:numPr>
          <w:ilvl w:val="0"/>
          <w:numId w:val="5"/>
        </w:numPr>
        <w:spacing w:after="0" w:line="240" w:lineRule="auto"/>
        <w:ind w:left="426"/>
        <w:rPr>
          <w:rFonts w:ascii="Arial" w:hAnsi="Arial" w:cs="Arial"/>
        </w:rPr>
      </w:pPr>
      <w:r w:rsidRPr="00246E88">
        <w:rPr>
          <w:rFonts w:ascii="Arial" w:hAnsi="Arial" w:cs="Arial"/>
        </w:rPr>
        <w:t>Αλέξιος  Αθανασόπουλος,  Σύμβουλος -  εκπρόσωπος των εργαζομένων</w:t>
      </w:r>
    </w:p>
    <w:p w:rsidR="00055D6F" w:rsidRPr="00246E88" w:rsidRDefault="00055D6F" w:rsidP="00857B98">
      <w:pPr>
        <w:pStyle w:val="ListParagraph"/>
        <w:numPr>
          <w:ilvl w:val="0"/>
          <w:numId w:val="5"/>
        </w:numPr>
        <w:spacing w:after="0" w:line="240" w:lineRule="auto"/>
        <w:ind w:left="426"/>
        <w:rPr>
          <w:rFonts w:ascii="Arial" w:hAnsi="Arial" w:cs="Arial"/>
        </w:rPr>
      </w:pPr>
      <w:r w:rsidRPr="00246E88">
        <w:rPr>
          <w:rFonts w:ascii="Arial" w:hAnsi="Arial" w:cs="Arial"/>
        </w:rPr>
        <w:t>Παναγιώτης  Γιαννόπουλος, Σύμβουλος.</w:t>
      </w:r>
    </w:p>
    <w:p w:rsidR="00055D6F" w:rsidRPr="00246E88" w:rsidRDefault="00055D6F" w:rsidP="00857B98">
      <w:pPr>
        <w:pStyle w:val="ListParagraph"/>
        <w:numPr>
          <w:ilvl w:val="0"/>
          <w:numId w:val="5"/>
        </w:numPr>
        <w:spacing w:after="0" w:line="240" w:lineRule="auto"/>
        <w:ind w:left="426"/>
        <w:rPr>
          <w:rFonts w:ascii="Arial" w:hAnsi="Arial" w:cs="Arial"/>
        </w:rPr>
      </w:pPr>
      <w:r w:rsidRPr="00246E88">
        <w:rPr>
          <w:rFonts w:ascii="Arial" w:hAnsi="Arial" w:cs="Arial"/>
        </w:rPr>
        <w:t>Βασίλειος  Νικολετόπουλος, Σύμβουλος.</w:t>
      </w:r>
    </w:p>
    <w:p w:rsidR="00055D6F" w:rsidRPr="00246E88" w:rsidRDefault="00055D6F" w:rsidP="00857B98">
      <w:pPr>
        <w:pStyle w:val="ListParagraph"/>
        <w:numPr>
          <w:ilvl w:val="0"/>
          <w:numId w:val="5"/>
        </w:numPr>
        <w:spacing w:after="0" w:line="240" w:lineRule="auto"/>
        <w:ind w:left="426"/>
        <w:rPr>
          <w:rFonts w:ascii="Arial" w:hAnsi="Arial" w:cs="Arial"/>
        </w:rPr>
      </w:pPr>
      <w:r w:rsidRPr="00246E88">
        <w:rPr>
          <w:rFonts w:ascii="Arial" w:hAnsi="Arial" w:cs="Arial"/>
        </w:rPr>
        <w:t>Παναγιώτης  Οφθαλμίδης,  Σύμβουλος -  εκπρόσωπος των εργαζομένων</w:t>
      </w:r>
    </w:p>
    <w:p w:rsidR="00055D6F" w:rsidRPr="00246E88" w:rsidRDefault="00055D6F" w:rsidP="00857B98">
      <w:pPr>
        <w:pStyle w:val="ListParagraph"/>
        <w:numPr>
          <w:ilvl w:val="0"/>
          <w:numId w:val="5"/>
        </w:numPr>
        <w:spacing w:after="0" w:line="240" w:lineRule="auto"/>
        <w:ind w:left="426"/>
        <w:rPr>
          <w:rFonts w:ascii="Arial" w:hAnsi="Arial" w:cs="Arial"/>
        </w:rPr>
      </w:pPr>
      <w:r w:rsidRPr="00246E88">
        <w:rPr>
          <w:rFonts w:ascii="Arial" w:hAnsi="Arial" w:cs="Arial"/>
        </w:rPr>
        <w:t>Θεόδωρος  Πανταλάκης,</w:t>
      </w:r>
      <w:r>
        <w:rPr>
          <w:rFonts w:ascii="Arial" w:hAnsi="Arial" w:cs="Arial"/>
        </w:rPr>
        <w:t xml:space="preserve"> </w:t>
      </w:r>
      <w:r w:rsidRPr="00246E88">
        <w:rPr>
          <w:rFonts w:ascii="Arial" w:hAnsi="Arial" w:cs="Arial"/>
        </w:rPr>
        <w:t>Σύμβουλος – εκπρόσωπος των μετόχων μειοψηφίας.</w:t>
      </w:r>
    </w:p>
    <w:p w:rsidR="00055D6F" w:rsidRPr="00246E88" w:rsidRDefault="00055D6F" w:rsidP="00857B98">
      <w:pPr>
        <w:pStyle w:val="ListParagraph"/>
        <w:numPr>
          <w:ilvl w:val="0"/>
          <w:numId w:val="5"/>
        </w:numPr>
        <w:spacing w:after="0" w:line="240" w:lineRule="auto"/>
        <w:ind w:left="426"/>
        <w:rPr>
          <w:rFonts w:ascii="Arial" w:hAnsi="Arial" w:cs="Arial"/>
        </w:rPr>
      </w:pPr>
      <w:r w:rsidRPr="00246E88">
        <w:rPr>
          <w:rFonts w:ascii="Arial" w:hAnsi="Arial" w:cs="Arial"/>
        </w:rPr>
        <w:t>Σπυρίδων Παντελιάς,   Σύμβουλος – εκπρόσωπος των μετόχων μειοψηφίας.</w:t>
      </w:r>
    </w:p>
    <w:p w:rsidR="00055D6F" w:rsidRPr="00246E88" w:rsidRDefault="00055D6F" w:rsidP="00857B98">
      <w:pPr>
        <w:pStyle w:val="ListParagraph"/>
        <w:numPr>
          <w:ilvl w:val="0"/>
          <w:numId w:val="5"/>
        </w:numPr>
        <w:spacing w:after="0" w:line="240" w:lineRule="auto"/>
        <w:ind w:left="426"/>
        <w:rPr>
          <w:rFonts w:ascii="Arial" w:hAnsi="Arial" w:cs="Arial"/>
        </w:rPr>
      </w:pPr>
      <w:r w:rsidRPr="00246E88">
        <w:rPr>
          <w:rFonts w:ascii="Arial" w:hAnsi="Arial" w:cs="Arial"/>
        </w:rPr>
        <w:t>Χρήστος  Ραζέλος,   Σύμβουλος.</w:t>
      </w:r>
    </w:p>
    <w:p w:rsidR="00055D6F" w:rsidRPr="00246E88" w:rsidRDefault="00055D6F" w:rsidP="00857B98">
      <w:pPr>
        <w:pStyle w:val="ListParagraph"/>
        <w:numPr>
          <w:ilvl w:val="0"/>
          <w:numId w:val="5"/>
        </w:numPr>
        <w:spacing w:after="0" w:line="240" w:lineRule="auto"/>
        <w:ind w:left="426"/>
        <w:rPr>
          <w:rFonts w:ascii="Arial" w:hAnsi="Arial" w:cs="Arial"/>
        </w:rPr>
      </w:pPr>
      <w:r w:rsidRPr="00246E88">
        <w:rPr>
          <w:rFonts w:ascii="Arial" w:hAnsi="Arial" w:cs="Arial"/>
        </w:rPr>
        <w:t>Ιωάννης  Σεργόπουλος ,  Σύμβουλος.</w:t>
      </w:r>
    </w:p>
    <w:p w:rsidR="00055D6F" w:rsidRPr="00246E88" w:rsidRDefault="00055D6F" w:rsidP="00857B98">
      <w:pPr>
        <w:pStyle w:val="ListParagraph"/>
        <w:numPr>
          <w:ilvl w:val="0"/>
          <w:numId w:val="5"/>
        </w:numPr>
        <w:spacing w:after="0" w:line="240" w:lineRule="auto"/>
        <w:ind w:left="426"/>
        <w:rPr>
          <w:rFonts w:ascii="Arial" w:hAnsi="Arial" w:cs="Arial"/>
        </w:rPr>
      </w:pPr>
      <w:r w:rsidRPr="00246E88">
        <w:rPr>
          <w:rFonts w:ascii="Arial" w:hAnsi="Arial" w:cs="Arial"/>
        </w:rPr>
        <w:t>Άγγελος  Χατζηδημητρίου ,  Σύμβουλος.</w:t>
      </w:r>
    </w:p>
    <w:p w:rsidR="00055D6F" w:rsidRPr="00246E88" w:rsidRDefault="00055D6F" w:rsidP="00857B98">
      <w:pPr>
        <w:ind w:hanging="360"/>
        <w:rPr>
          <w:rFonts w:ascii="Arial" w:hAnsi="Arial" w:cs="Arial"/>
        </w:rPr>
      </w:pPr>
    </w:p>
    <w:bookmarkEnd w:id="0"/>
    <w:bookmarkEnd w:id="1"/>
    <w:p w:rsidR="00055D6F" w:rsidRPr="00246E88" w:rsidRDefault="00055D6F" w:rsidP="00857B98">
      <w:pPr>
        <w:pStyle w:val="BodyText3"/>
        <w:rPr>
          <w:rFonts w:ascii="Arial" w:hAnsi="Arial" w:cs="Arial"/>
          <w:szCs w:val="22"/>
        </w:rPr>
      </w:pPr>
      <w:r w:rsidRPr="00246E88">
        <w:rPr>
          <w:rFonts w:ascii="Arial" w:hAnsi="Arial" w:cs="Arial"/>
          <w:szCs w:val="22"/>
          <w:lang w:val="en-AU"/>
        </w:rPr>
        <w:t>H</w:t>
      </w:r>
      <w:r w:rsidRPr="00246E88">
        <w:rPr>
          <w:rFonts w:ascii="Arial" w:hAnsi="Arial" w:cs="Arial"/>
          <w:szCs w:val="22"/>
        </w:rPr>
        <w:t xml:space="preserve"> θητεία του Δ.Σ. έχει παραταθεί μέχρι τη λήξη της προθεσμίας</w:t>
      </w:r>
      <w:r>
        <w:rPr>
          <w:rFonts w:ascii="Arial" w:hAnsi="Arial" w:cs="Arial"/>
          <w:szCs w:val="22"/>
        </w:rPr>
        <w:t>,</w:t>
      </w:r>
      <w:r w:rsidRPr="00246E88">
        <w:rPr>
          <w:rFonts w:ascii="Arial" w:hAnsi="Arial" w:cs="Arial"/>
          <w:szCs w:val="22"/>
        </w:rPr>
        <w:t xml:space="preserve"> εντός της οποίας πρέπει να συνέλθει η αμέσως επόμενη Τακτική Γενική Συνέλευση των μετόχων της εταιρείας, σύμφωνα με το άρθρο 20 παρ. 1 του Καταστατικού της Εταιρείας.</w:t>
      </w:r>
    </w:p>
    <w:sectPr w:rsidR="00055D6F" w:rsidRPr="00246E88" w:rsidSect="00E62C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UB-Helvetic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00E1"/>
    <w:multiLevelType w:val="hybridMultilevel"/>
    <w:tmpl w:val="A88A2F44"/>
    <w:lvl w:ilvl="0" w:tplc="04080015">
      <w:start w:val="1"/>
      <w:numFmt w:val="upperLetter"/>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E7E290D"/>
    <w:multiLevelType w:val="hybridMultilevel"/>
    <w:tmpl w:val="1478A6F8"/>
    <w:lvl w:ilvl="0" w:tplc="04080015">
      <w:start w:val="1"/>
      <w:numFmt w:val="upp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128E0A02"/>
    <w:multiLevelType w:val="hybridMultilevel"/>
    <w:tmpl w:val="3DE00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2F1D64"/>
    <w:multiLevelType w:val="hybridMultilevel"/>
    <w:tmpl w:val="5A409A8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4341C15"/>
    <w:multiLevelType w:val="hybridMultilevel"/>
    <w:tmpl w:val="1DCC6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097FF1"/>
    <w:multiLevelType w:val="hybridMultilevel"/>
    <w:tmpl w:val="0966EC6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3E4A579A"/>
    <w:multiLevelType w:val="hybridMultilevel"/>
    <w:tmpl w:val="C70C902C"/>
    <w:lvl w:ilvl="0" w:tplc="04080015">
      <w:start w:val="1"/>
      <w:numFmt w:val="upp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5F312FDA"/>
    <w:multiLevelType w:val="hybridMultilevel"/>
    <w:tmpl w:val="7FA68944"/>
    <w:lvl w:ilvl="0" w:tplc="04080015">
      <w:start w:val="1"/>
      <w:numFmt w:val="upp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72C0775F"/>
    <w:multiLevelType w:val="hybridMultilevel"/>
    <w:tmpl w:val="874AC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A2B0B76"/>
    <w:multiLevelType w:val="singleLevel"/>
    <w:tmpl w:val="04080001"/>
    <w:lvl w:ilvl="0">
      <w:start w:val="1"/>
      <w:numFmt w:val="bullet"/>
      <w:lvlText w:val=""/>
      <w:lvlJc w:val="left"/>
      <w:pPr>
        <w:ind w:left="360" w:hanging="360"/>
      </w:pPr>
      <w:rPr>
        <w:rFonts w:ascii="Symbol" w:hAnsi="Symbol" w:hint="default"/>
        <w:sz w:val="22"/>
      </w:rPr>
    </w:lvl>
  </w:abstractNum>
  <w:abstractNum w:abstractNumId="10">
    <w:nsid w:val="7B327270"/>
    <w:multiLevelType w:val="hybridMultilevel"/>
    <w:tmpl w:val="7FA68944"/>
    <w:lvl w:ilvl="0" w:tplc="04080015">
      <w:start w:val="1"/>
      <w:numFmt w:val="upp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0"/>
  </w:num>
  <w:num w:numId="4">
    <w:abstractNumId w:val="3"/>
  </w:num>
  <w:num w:numId="5">
    <w:abstractNumId w:val="5"/>
  </w:num>
  <w:num w:numId="6">
    <w:abstractNumId w:val="10"/>
  </w:num>
  <w:num w:numId="7">
    <w:abstractNumId w:val="7"/>
  </w:num>
  <w:num w:numId="8">
    <w:abstractNumId w:val="6"/>
  </w:num>
  <w:num w:numId="9">
    <w:abstractNumId w:val="4"/>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B98"/>
    <w:rsid w:val="00016E99"/>
    <w:rsid w:val="000446BC"/>
    <w:rsid w:val="00046DA2"/>
    <w:rsid w:val="000539B1"/>
    <w:rsid w:val="00055D6F"/>
    <w:rsid w:val="000A7B3C"/>
    <w:rsid w:val="00186294"/>
    <w:rsid w:val="00246E88"/>
    <w:rsid w:val="002510B3"/>
    <w:rsid w:val="002A6FC7"/>
    <w:rsid w:val="002D4F88"/>
    <w:rsid w:val="00320588"/>
    <w:rsid w:val="00417F66"/>
    <w:rsid w:val="004369DE"/>
    <w:rsid w:val="00496420"/>
    <w:rsid w:val="00496434"/>
    <w:rsid w:val="004B6659"/>
    <w:rsid w:val="004E3619"/>
    <w:rsid w:val="00504C22"/>
    <w:rsid w:val="00540069"/>
    <w:rsid w:val="0055241A"/>
    <w:rsid w:val="0056504E"/>
    <w:rsid w:val="00580F77"/>
    <w:rsid w:val="00584FF4"/>
    <w:rsid w:val="005A55A7"/>
    <w:rsid w:val="006149BE"/>
    <w:rsid w:val="0061754B"/>
    <w:rsid w:val="00622852"/>
    <w:rsid w:val="00647188"/>
    <w:rsid w:val="0072097E"/>
    <w:rsid w:val="008153FC"/>
    <w:rsid w:val="00843357"/>
    <w:rsid w:val="00857B98"/>
    <w:rsid w:val="00995033"/>
    <w:rsid w:val="009D7932"/>
    <w:rsid w:val="00A429B6"/>
    <w:rsid w:val="00A53F88"/>
    <w:rsid w:val="00B44718"/>
    <w:rsid w:val="00BD424E"/>
    <w:rsid w:val="00C046A4"/>
    <w:rsid w:val="00C055A3"/>
    <w:rsid w:val="00C070E0"/>
    <w:rsid w:val="00C22AF0"/>
    <w:rsid w:val="00CA2479"/>
    <w:rsid w:val="00CA5D42"/>
    <w:rsid w:val="00CC2D22"/>
    <w:rsid w:val="00D31A47"/>
    <w:rsid w:val="00DB21DF"/>
    <w:rsid w:val="00E62C34"/>
    <w:rsid w:val="00EB68C8"/>
    <w:rsid w:val="00ED6A35"/>
    <w:rsid w:val="00ED7F26"/>
    <w:rsid w:val="00EF1232"/>
    <w:rsid w:val="00FC556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79"/>
    <w:pPr>
      <w:spacing w:after="200" w:line="276" w:lineRule="auto"/>
    </w:pPr>
    <w:rPr>
      <w:lang w:eastAsia="en-US"/>
    </w:rPr>
  </w:style>
  <w:style w:type="paragraph" w:styleId="Heading1">
    <w:name w:val="heading 1"/>
    <w:basedOn w:val="Normal"/>
    <w:next w:val="Normal"/>
    <w:link w:val="Heading1Char"/>
    <w:uiPriority w:val="99"/>
    <w:qFormat/>
    <w:rsid w:val="00CA247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A24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CA247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CA247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247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A247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CA2479"/>
    <w:rPr>
      <w:rFonts w:ascii="Cambria" w:hAnsi="Cambria" w:cs="Times New Roman"/>
      <w:b/>
      <w:bCs/>
      <w:color w:val="4F81BD"/>
    </w:rPr>
  </w:style>
  <w:style w:type="character" w:customStyle="1" w:styleId="Heading4Char">
    <w:name w:val="Heading 4 Char"/>
    <w:basedOn w:val="DefaultParagraphFont"/>
    <w:link w:val="Heading4"/>
    <w:uiPriority w:val="99"/>
    <w:locked/>
    <w:rsid w:val="00CA2479"/>
    <w:rPr>
      <w:rFonts w:ascii="Cambria" w:hAnsi="Cambria" w:cs="Times New Roman"/>
      <w:b/>
      <w:bCs/>
      <w:i/>
      <w:iCs/>
      <w:color w:val="4F81BD"/>
    </w:rPr>
  </w:style>
  <w:style w:type="paragraph" w:styleId="NoSpacing">
    <w:name w:val="No Spacing"/>
    <w:uiPriority w:val="99"/>
    <w:qFormat/>
    <w:rsid w:val="00CA2479"/>
    <w:rPr>
      <w:lang w:eastAsia="en-US"/>
    </w:rPr>
  </w:style>
  <w:style w:type="paragraph" w:styleId="NormalWeb">
    <w:name w:val="Normal (Web)"/>
    <w:basedOn w:val="Normal"/>
    <w:uiPriority w:val="99"/>
    <w:semiHidden/>
    <w:rsid w:val="00857B98"/>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styleId="BodyText3">
    <w:name w:val="Body Text 3"/>
    <w:basedOn w:val="Normal"/>
    <w:link w:val="BodyText3Char"/>
    <w:uiPriority w:val="99"/>
    <w:rsid w:val="00857B98"/>
    <w:pPr>
      <w:spacing w:after="0" w:line="240" w:lineRule="auto"/>
      <w:jc w:val="both"/>
    </w:pPr>
    <w:rPr>
      <w:rFonts w:ascii="UB-Helvetica" w:eastAsia="Times New Roman" w:hAnsi="UB-Helvetica"/>
      <w:szCs w:val="20"/>
      <w:lang w:eastAsia="el-GR"/>
    </w:rPr>
  </w:style>
  <w:style w:type="character" w:customStyle="1" w:styleId="BodyText3Char">
    <w:name w:val="Body Text 3 Char"/>
    <w:basedOn w:val="DefaultParagraphFont"/>
    <w:link w:val="BodyText3"/>
    <w:uiPriority w:val="99"/>
    <w:locked/>
    <w:rsid w:val="00857B98"/>
    <w:rPr>
      <w:rFonts w:ascii="UB-Helvetica" w:hAnsi="UB-Helvetica" w:cs="Times New Roman"/>
      <w:sz w:val="20"/>
      <w:szCs w:val="20"/>
      <w:lang w:eastAsia="el-GR"/>
    </w:rPr>
  </w:style>
  <w:style w:type="paragraph" w:styleId="ListParagraph">
    <w:name w:val="List Paragraph"/>
    <w:basedOn w:val="Normal"/>
    <w:uiPriority w:val="99"/>
    <w:qFormat/>
    <w:rsid w:val="00857B98"/>
    <w:pPr>
      <w:ind w:left="720"/>
      <w:contextualSpacing/>
    </w:pPr>
  </w:style>
  <w:style w:type="paragraph" w:styleId="BalloonText">
    <w:name w:val="Balloon Text"/>
    <w:basedOn w:val="Normal"/>
    <w:link w:val="BalloonTextChar"/>
    <w:uiPriority w:val="99"/>
    <w:semiHidden/>
    <w:rsid w:val="005A5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424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298</Words>
  <Characters>1611</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ΓΝΩΣΤΟΠΟΙΗΣΗ ΑΛΛΑΓΗΣ ΣΥΝΘΕΣΗΣ ΔΙΟΙΚΗΤΙΚΟΥ ΣΥΜΒΟΥΛΙΟΥ</dc:title>
  <dc:subject/>
  <dc:creator>Tsintzira Giota</dc:creator>
  <cp:keywords/>
  <dc:description/>
  <cp:lastModifiedBy>gmanteli</cp:lastModifiedBy>
  <cp:revision>10</cp:revision>
  <cp:lastPrinted>2013-05-29T11:41:00Z</cp:lastPrinted>
  <dcterms:created xsi:type="dcterms:W3CDTF">2013-05-31T09:14:00Z</dcterms:created>
  <dcterms:modified xsi:type="dcterms:W3CDTF">2013-05-31T09:27:00Z</dcterms:modified>
</cp:coreProperties>
</file>