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C20" w:rsidRPr="00A02CC1" w:rsidRDefault="004E0C20" w:rsidP="00B21801">
      <w:pPr>
        <w:pStyle w:val="Heading1"/>
        <w:spacing w:before="0" w:after="0"/>
        <w:jc w:val="center"/>
        <w:rPr>
          <w:sz w:val="22"/>
          <w:szCs w:val="22"/>
          <w:lang w:val="en-GB"/>
        </w:rPr>
      </w:pPr>
      <w:bookmarkStart w:id="0" w:name="_GoBack"/>
      <w:bookmarkEnd w:id="0"/>
      <w:r w:rsidRPr="00A02CC1">
        <w:rPr>
          <w:sz w:val="22"/>
          <w:szCs w:val="22"/>
          <w:lang w:val="en-US"/>
        </w:rPr>
        <w:t>I N V I T A T I O N</w:t>
      </w:r>
    </w:p>
    <w:p w:rsidR="004E0C20" w:rsidRPr="00A02CC1" w:rsidRDefault="004E0C20" w:rsidP="00B21801">
      <w:pPr>
        <w:pStyle w:val="Heading6"/>
        <w:spacing w:before="0" w:after="0"/>
        <w:jc w:val="center"/>
        <w:rPr>
          <w:rFonts w:ascii="Arial" w:hAnsi="Arial" w:cs="Arial"/>
          <w:lang w:val="en-GB"/>
        </w:rPr>
      </w:pPr>
      <w:r w:rsidRPr="00A02CC1">
        <w:rPr>
          <w:rFonts w:ascii="Arial" w:hAnsi="Arial" w:cs="Arial"/>
          <w:lang w:val="en-GB"/>
        </w:rPr>
        <w:t>FOR</w:t>
      </w:r>
      <w:r w:rsidRPr="00A02CC1">
        <w:rPr>
          <w:rFonts w:ascii="Arial" w:hAnsi="Arial" w:cs="Arial"/>
          <w:lang w:val="en-US"/>
        </w:rPr>
        <w:t xml:space="preserve"> THE SHAREHOLDERS OF THE COMPANY</w:t>
      </w:r>
    </w:p>
    <w:p w:rsidR="004E0C20" w:rsidRPr="00A02CC1" w:rsidRDefault="004E0C20" w:rsidP="00B21801">
      <w:pPr>
        <w:jc w:val="center"/>
        <w:rPr>
          <w:rFonts w:ascii="Arial" w:hAnsi="Arial" w:cs="Arial"/>
          <w:b/>
          <w:bCs/>
          <w:sz w:val="22"/>
          <w:szCs w:val="22"/>
          <w:lang w:val="en-GB"/>
        </w:rPr>
      </w:pPr>
      <w:r w:rsidRPr="00A02CC1">
        <w:rPr>
          <w:rFonts w:ascii="Arial" w:hAnsi="Arial" w:cs="Arial"/>
          <w:b/>
          <w:bCs/>
          <w:sz w:val="22"/>
          <w:szCs w:val="22"/>
        </w:rPr>
        <w:t>HELLENIC PETROLEUM SA</w:t>
      </w:r>
    </w:p>
    <w:p w:rsidR="004E0C20" w:rsidRPr="00A02CC1" w:rsidRDefault="004E0C20" w:rsidP="00B21801">
      <w:pPr>
        <w:jc w:val="center"/>
        <w:rPr>
          <w:rFonts w:ascii="Arial" w:hAnsi="Arial" w:cs="Arial"/>
          <w:b/>
          <w:sz w:val="22"/>
          <w:szCs w:val="22"/>
        </w:rPr>
      </w:pPr>
      <w:r w:rsidRPr="00A02CC1">
        <w:rPr>
          <w:rFonts w:ascii="Arial" w:hAnsi="Arial" w:cs="Arial"/>
          <w:b/>
          <w:sz w:val="22"/>
          <w:szCs w:val="22"/>
        </w:rPr>
        <w:t>(S.A.REG. No. 2443/06/B/86/23)</w:t>
      </w:r>
    </w:p>
    <w:p w:rsidR="004E0C20" w:rsidRPr="00A02CC1" w:rsidRDefault="004E0C20" w:rsidP="00B21801">
      <w:pPr>
        <w:jc w:val="center"/>
        <w:rPr>
          <w:rFonts w:ascii="Arial" w:hAnsi="Arial" w:cs="Arial"/>
          <w:b/>
          <w:sz w:val="22"/>
          <w:szCs w:val="22"/>
          <w:lang w:val="en-GB"/>
        </w:rPr>
      </w:pPr>
      <w:r w:rsidRPr="00A02CC1">
        <w:rPr>
          <w:rFonts w:ascii="Arial" w:hAnsi="Arial" w:cs="Arial"/>
          <w:b/>
          <w:sz w:val="22"/>
          <w:szCs w:val="22"/>
        </w:rPr>
        <w:t xml:space="preserve">TO THE </w:t>
      </w:r>
      <w:r w:rsidR="00A02CC1" w:rsidRPr="00A02CC1">
        <w:rPr>
          <w:rFonts w:ascii="Arial" w:hAnsi="Arial" w:cs="Arial"/>
          <w:b/>
          <w:caps/>
          <w:sz w:val="22"/>
          <w:szCs w:val="22"/>
        </w:rPr>
        <w:t>Extraordinary</w:t>
      </w:r>
      <w:r w:rsidR="00A02CC1" w:rsidRPr="00A02CC1">
        <w:rPr>
          <w:rFonts w:ascii="Arial" w:hAnsi="Arial" w:cs="Arial"/>
          <w:sz w:val="22"/>
          <w:szCs w:val="22"/>
        </w:rPr>
        <w:t xml:space="preserve"> </w:t>
      </w:r>
      <w:r w:rsidRPr="00A02CC1">
        <w:rPr>
          <w:rFonts w:ascii="Arial" w:hAnsi="Arial" w:cs="Arial"/>
          <w:b/>
          <w:sz w:val="22"/>
          <w:szCs w:val="22"/>
        </w:rPr>
        <w:t>GENERAL MEETING</w:t>
      </w:r>
    </w:p>
    <w:p w:rsidR="004E0C20" w:rsidRPr="00640258" w:rsidRDefault="004E0C20" w:rsidP="00B21801">
      <w:pPr>
        <w:jc w:val="both"/>
        <w:rPr>
          <w:rFonts w:ascii="Arial" w:hAnsi="Arial" w:cs="Arial"/>
          <w:sz w:val="22"/>
          <w:szCs w:val="22"/>
          <w:lang w:val="en-GB"/>
        </w:rPr>
      </w:pPr>
    </w:p>
    <w:p w:rsidR="004E0C20" w:rsidRDefault="004E0C20" w:rsidP="00B21801">
      <w:pPr>
        <w:jc w:val="both"/>
        <w:rPr>
          <w:rFonts w:ascii="Arial" w:hAnsi="Arial" w:cs="Arial"/>
          <w:sz w:val="22"/>
          <w:szCs w:val="22"/>
        </w:rPr>
      </w:pPr>
      <w:r w:rsidRPr="00640258">
        <w:rPr>
          <w:rFonts w:ascii="Arial" w:hAnsi="Arial" w:cs="Arial"/>
          <w:sz w:val="22"/>
          <w:szCs w:val="22"/>
        </w:rPr>
        <w:t>Pursuant to the Law and the Company’s Articles of Association and, following the Board of Directors’ decision no.1</w:t>
      </w:r>
      <w:r w:rsidR="00384047">
        <w:rPr>
          <w:rFonts w:ascii="Arial" w:hAnsi="Arial" w:cs="Arial"/>
          <w:sz w:val="22"/>
          <w:szCs w:val="22"/>
        </w:rPr>
        <w:t>203</w:t>
      </w:r>
      <w:r w:rsidRPr="00640258">
        <w:rPr>
          <w:rFonts w:ascii="Arial" w:hAnsi="Arial" w:cs="Arial"/>
          <w:b/>
          <w:sz w:val="22"/>
          <w:szCs w:val="22"/>
        </w:rPr>
        <w:t xml:space="preserve"> </w:t>
      </w:r>
      <w:r w:rsidRPr="00640258">
        <w:rPr>
          <w:rFonts w:ascii="Arial" w:hAnsi="Arial" w:cs="Arial"/>
          <w:sz w:val="22"/>
          <w:szCs w:val="22"/>
        </w:rPr>
        <w:t xml:space="preserve">taken during its meeting at </w:t>
      </w:r>
      <w:r w:rsidR="00FD7321">
        <w:rPr>
          <w:rFonts w:ascii="Arial" w:hAnsi="Arial" w:cs="Arial"/>
          <w:sz w:val="22"/>
          <w:szCs w:val="22"/>
        </w:rPr>
        <w:t>0</w:t>
      </w:r>
      <w:r w:rsidR="00384047">
        <w:rPr>
          <w:rFonts w:ascii="Arial" w:hAnsi="Arial" w:cs="Arial"/>
          <w:sz w:val="22"/>
          <w:szCs w:val="22"/>
        </w:rPr>
        <w:t>2</w:t>
      </w:r>
      <w:r w:rsidR="00FD7321">
        <w:rPr>
          <w:rFonts w:ascii="Arial" w:hAnsi="Arial" w:cs="Arial"/>
          <w:sz w:val="22"/>
          <w:szCs w:val="22"/>
        </w:rPr>
        <w:t>/0</w:t>
      </w:r>
      <w:r w:rsidR="00384047">
        <w:rPr>
          <w:rFonts w:ascii="Arial" w:hAnsi="Arial" w:cs="Arial"/>
          <w:sz w:val="22"/>
          <w:szCs w:val="22"/>
        </w:rPr>
        <w:t>8</w:t>
      </w:r>
      <w:r w:rsidR="00FD7321">
        <w:rPr>
          <w:rFonts w:ascii="Arial" w:hAnsi="Arial" w:cs="Arial"/>
          <w:sz w:val="22"/>
          <w:szCs w:val="22"/>
        </w:rPr>
        <w:t>/2013</w:t>
      </w:r>
      <w:r w:rsidRPr="00640258">
        <w:rPr>
          <w:rFonts w:ascii="Arial" w:hAnsi="Arial" w:cs="Arial"/>
          <w:sz w:val="22"/>
          <w:szCs w:val="22"/>
        </w:rPr>
        <w:t xml:space="preserve">, the Shareholders of the </w:t>
      </w:r>
      <w:proofErr w:type="spellStart"/>
      <w:r w:rsidRPr="00640258">
        <w:rPr>
          <w:rFonts w:ascii="Arial" w:hAnsi="Arial" w:cs="Arial"/>
          <w:sz w:val="22"/>
          <w:szCs w:val="22"/>
        </w:rPr>
        <w:t>Societe</w:t>
      </w:r>
      <w:proofErr w:type="spellEnd"/>
      <w:r w:rsidRPr="00640258">
        <w:rPr>
          <w:rFonts w:ascii="Arial" w:hAnsi="Arial" w:cs="Arial"/>
          <w:sz w:val="22"/>
          <w:szCs w:val="22"/>
        </w:rPr>
        <w:t xml:space="preserve"> </w:t>
      </w:r>
      <w:proofErr w:type="spellStart"/>
      <w:r w:rsidRPr="00640258">
        <w:rPr>
          <w:rFonts w:ascii="Arial" w:hAnsi="Arial" w:cs="Arial"/>
          <w:sz w:val="22"/>
          <w:szCs w:val="22"/>
        </w:rPr>
        <w:t>Anonyme</w:t>
      </w:r>
      <w:proofErr w:type="spellEnd"/>
      <w:r w:rsidRPr="00640258">
        <w:rPr>
          <w:rFonts w:ascii="Arial" w:hAnsi="Arial" w:cs="Arial"/>
          <w:sz w:val="22"/>
          <w:szCs w:val="22"/>
        </w:rPr>
        <w:t xml:space="preserve"> under the name HELLENIC PETROLEUM SA are invited to attend the company’s </w:t>
      </w:r>
      <w:r w:rsidR="00A02CC1" w:rsidRPr="00FD7321">
        <w:rPr>
          <w:rFonts w:ascii="Arial" w:hAnsi="Arial" w:cs="Arial"/>
          <w:sz w:val="22"/>
          <w:szCs w:val="22"/>
        </w:rPr>
        <w:t>Extraordinary</w:t>
      </w:r>
      <w:r w:rsidR="00A02CC1" w:rsidRPr="00640258">
        <w:rPr>
          <w:rFonts w:ascii="Arial" w:hAnsi="Arial" w:cs="Arial"/>
          <w:sz w:val="22"/>
          <w:szCs w:val="22"/>
        </w:rPr>
        <w:t xml:space="preserve"> </w:t>
      </w:r>
      <w:r w:rsidRPr="00640258">
        <w:rPr>
          <w:rFonts w:ascii="Arial" w:hAnsi="Arial" w:cs="Arial"/>
          <w:sz w:val="22"/>
          <w:szCs w:val="22"/>
        </w:rPr>
        <w:t>General Meeting of Shareholders to be held at the Company's</w:t>
      </w:r>
      <w:r w:rsidRPr="00640258">
        <w:rPr>
          <w:rFonts w:ascii="Arial" w:hAnsi="Arial" w:cs="Arial"/>
          <w:iCs/>
          <w:sz w:val="22"/>
          <w:szCs w:val="22"/>
        </w:rPr>
        <w:t xml:space="preserve"> premises at </w:t>
      </w:r>
      <w:proofErr w:type="spellStart"/>
      <w:r w:rsidRPr="00640258">
        <w:rPr>
          <w:rFonts w:ascii="Arial" w:hAnsi="Arial" w:cs="Arial"/>
          <w:iCs/>
          <w:sz w:val="22"/>
          <w:szCs w:val="22"/>
        </w:rPr>
        <w:t>Aspropyrgos</w:t>
      </w:r>
      <w:proofErr w:type="spellEnd"/>
      <w:r w:rsidRPr="00640258">
        <w:rPr>
          <w:rFonts w:ascii="Arial" w:hAnsi="Arial" w:cs="Arial"/>
          <w:iCs/>
          <w:sz w:val="22"/>
          <w:szCs w:val="22"/>
        </w:rPr>
        <w:t xml:space="preserve"> (17</w:t>
      </w:r>
      <w:r w:rsidRPr="00640258">
        <w:rPr>
          <w:rFonts w:ascii="Arial" w:hAnsi="Arial" w:cs="Arial"/>
          <w:iCs/>
          <w:sz w:val="22"/>
          <w:szCs w:val="22"/>
          <w:vertAlign w:val="superscript"/>
        </w:rPr>
        <w:t>th</w:t>
      </w:r>
      <w:r w:rsidRPr="00640258">
        <w:rPr>
          <w:rFonts w:ascii="Arial" w:hAnsi="Arial" w:cs="Arial"/>
          <w:iCs/>
          <w:sz w:val="22"/>
          <w:szCs w:val="22"/>
        </w:rPr>
        <w:t xml:space="preserve"> km of Athens - Corinth National Road)</w:t>
      </w:r>
      <w:r w:rsidRPr="00640258">
        <w:rPr>
          <w:rFonts w:ascii="Arial" w:hAnsi="Arial" w:cs="Arial"/>
          <w:sz w:val="22"/>
          <w:szCs w:val="22"/>
        </w:rPr>
        <w:t xml:space="preserve">, on </w:t>
      </w:r>
      <w:r w:rsidR="00384047" w:rsidRPr="006B4240">
        <w:rPr>
          <w:rFonts w:ascii="Arial" w:hAnsi="Arial" w:cs="Arial"/>
          <w:b/>
          <w:sz w:val="22"/>
          <w:szCs w:val="22"/>
        </w:rPr>
        <w:t>Monday</w:t>
      </w:r>
      <w:r w:rsidRPr="00640258">
        <w:rPr>
          <w:rFonts w:ascii="Arial" w:hAnsi="Arial" w:cs="Arial"/>
          <w:sz w:val="22"/>
          <w:szCs w:val="22"/>
        </w:rPr>
        <w:t xml:space="preserve"> </w:t>
      </w:r>
      <w:r w:rsidRPr="006B4240">
        <w:rPr>
          <w:rFonts w:ascii="Arial" w:hAnsi="Arial" w:cs="Arial"/>
          <w:b/>
          <w:sz w:val="22"/>
          <w:szCs w:val="22"/>
        </w:rPr>
        <w:t xml:space="preserve">2th </w:t>
      </w:r>
      <w:r w:rsidR="00384047" w:rsidRPr="006B4240">
        <w:rPr>
          <w:rFonts w:ascii="Arial" w:hAnsi="Arial" w:cs="Arial"/>
          <w:b/>
          <w:sz w:val="22"/>
          <w:szCs w:val="22"/>
        </w:rPr>
        <w:t>September</w:t>
      </w:r>
      <w:r w:rsidR="00FD7321" w:rsidRPr="006B4240">
        <w:rPr>
          <w:rFonts w:ascii="Arial" w:hAnsi="Arial" w:cs="Arial"/>
          <w:b/>
          <w:sz w:val="22"/>
          <w:szCs w:val="22"/>
        </w:rPr>
        <w:t xml:space="preserve"> </w:t>
      </w:r>
      <w:r w:rsidRPr="006B4240">
        <w:rPr>
          <w:rFonts w:ascii="Arial" w:hAnsi="Arial" w:cs="Arial"/>
          <w:b/>
          <w:sz w:val="22"/>
          <w:szCs w:val="22"/>
        </w:rPr>
        <w:t>201</w:t>
      </w:r>
      <w:r w:rsidR="00FD7321" w:rsidRPr="006B4240">
        <w:rPr>
          <w:rFonts w:ascii="Arial" w:hAnsi="Arial" w:cs="Arial"/>
          <w:b/>
          <w:sz w:val="22"/>
          <w:szCs w:val="22"/>
        </w:rPr>
        <w:t>3</w:t>
      </w:r>
      <w:r w:rsidRPr="006B4240">
        <w:rPr>
          <w:rFonts w:ascii="Arial" w:hAnsi="Arial" w:cs="Arial"/>
          <w:b/>
          <w:sz w:val="22"/>
          <w:szCs w:val="22"/>
        </w:rPr>
        <w:t xml:space="preserve"> at 1</w:t>
      </w:r>
      <w:r w:rsidR="00FD7321" w:rsidRPr="006B4240">
        <w:rPr>
          <w:rFonts w:ascii="Arial" w:hAnsi="Arial" w:cs="Arial"/>
          <w:b/>
          <w:sz w:val="22"/>
          <w:szCs w:val="22"/>
        </w:rPr>
        <w:t>0</w:t>
      </w:r>
      <w:r w:rsidRPr="006B4240">
        <w:rPr>
          <w:rFonts w:ascii="Arial" w:hAnsi="Arial" w:cs="Arial"/>
          <w:b/>
          <w:sz w:val="22"/>
          <w:szCs w:val="22"/>
        </w:rPr>
        <w:t>:00 p.m.,</w:t>
      </w:r>
      <w:r w:rsidRPr="00640258">
        <w:rPr>
          <w:rFonts w:ascii="Arial" w:hAnsi="Arial" w:cs="Arial"/>
          <w:sz w:val="22"/>
          <w:szCs w:val="22"/>
        </w:rPr>
        <w:t xml:space="preserve"> in order to discuss and decide upon th</w:t>
      </w:r>
      <w:r>
        <w:rPr>
          <w:rFonts w:ascii="Arial" w:hAnsi="Arial" w:cs="Arial"/>
          <w:sz w:val="22"/>
          <w:szCs w:val="22"/>
        </w:rPr>
        <w:t>e following items of the Agenda:</w:t>
      </w:r>
    </w:p>
    <w:p w:rsidR="004E0C20" w:rsidRPr="00640258" w:rsidRDefault="004E0C20" w:rsidP="00B21801">
      <w:pPr>
        <w:jc w:val="both"/>
        <w:rPr>
          <w:rFonts w:ascii="Arial" w:hAnsi="Arial" w:cs="Arial"/>
          <w:sz w:val="22"/>
          <w:szCs w:val="22"/>
        </w:rPr>
      </w:pPr>
    </w:p>
    <w:p w:rsidR="00EE4F6E" w:rsidRPr="001746C6" w:rsidRDefault="001746C6" w:rsidP="00EE4F6E">
      <w:pPr>
        <w:pStyle w:val="ListParagraph"/>
        <w:numPr>
          <w:ilvl w:val="0"/>
          <w:numId w:val="3"/>
        </w:numPr>
        <w:jc w:val="both"/>
        <w:rPr>
          <w:rFonts w:ascii="Arial" w:hAnsi="Arial" w:cs="Arial"/>
          <w:b/>
          <w:sz w:val="22"/>
          <w:szCs w:val="22"/>
        </w:rPr>
      </w:pPr>
      <w:r w:rsidRPr="001746C6">
        <w:rPr>
          <w:rFonts w:ascii="Arial" w:hAnsi="Arial" w:cs="Arial"/>
          <w:b/>
          <w:sz w:val="22"/>
          <w:szCs w:val="22"/>
        </w:rPr>
        <w:t xml:space="preserve">Approval of the </w:t>
      </w:r>
      <w:r w:rsidR="00331870">
        <w:rPr>
          <w:rFonts w:ascii="Arial" w:hAnsi="Arial" w:cs="Arial"/>
          <w:b/>
          <w:sz w:val="22"/>
          <w:szCs w:val="22"/>
        </w:rPr>
        <w:t>sale</w:t>
      </w:r>
      <w:r w:rsidR="00331870" w:rsidRPr="001746C6">
        <w:rPr>
          <w:rFonts w:ascii="Arial" w:hAnsi="Arial" w:cs="Arial"/>
          <w:b/>
          <w:sz w:val="22"/>
          <w:szCs w:val="22"/>
        </w:rPr>
        <w:t xml:space="preserve"> </w:t>
      </w:r>
      <w:r w:rsidRPr="001746C6">
        <w:rPr>
          <w:rFonts w:ascii="Arial" w:hAnsi="Arial" w:cs="Arial"/>
          <w:b/>
          <w:sz w:val="22"/>
          <w:szCs w:val="22"/>
        </w:rPr>
        <w:t>of “HELLENIC PETROLEUM SA”</w:t>
      </w:r>
      <w:r w:rsidR="00331870">
        <w:rPr>
          <w:rFonts w:ascii="Arial" w:hAnsi="Arial" w:cs="Arial"/>
          <w:b/>
          <w:sz w:val="22"/>
          <w:szCs w:val="22"/>
        </w:rPr>
        <w:t xml:space="preserve"> participation</w:t>
      </w:r>
      <w:r w:rsidRPr="001746C6">
        <w:rPr>
          <w:rFonts w:ascii="Arial" w:hAnsi="Arial" w:cs="Arial"/>
          <w:b/>
          <w:sz w:val="22"/>
          <w:szCs w:val="22"/>
        </w:rPr>
        <w:t xml:space="preserve"> in «DESFA S.A.” </w:t>
      </w:r>
    </w:p>
    <w:p w:rsidR="00AD69A1" w:rsidRPr="001746C6" w:rsidRDefault="00AD69A1" w:rsidP="00AD69A1">
      <w:pPr>
        <w:pStyle w:val="ListParagraph"/>
        <w:rPr>
          <w:rFonts w:ascii="Arial" w:hAnsi="Arial" w:cs="Arial"/>
          <w:b/>
          <w:sz w:val="22"/>
          <w:szCs w:val="22"/>
        </w:rPr>
      </w:pPr>
    </w:p>
    <w:p w:rsidR="00AD69A1" w:rsidRPr="00AD69A1" w:rsidRDefault="00AD69A1" w:rsidP="001746C6">
      <w:pPr>
        <w:pStyle w:val="ListParagraph"/>
        <w:numPr>
          <w:ilvl w:val="0"/>
          <w:numId w:val="3"/>
        </w:numPr>
        <w:spacing w:after="120"/>
        <w:ind w:left="782" w:hanging="357"/>
        <w:jc w:val="both"/>
        <w:rPr>
          <w:rFonts w:ascii="Arial" w:hAnsi="Arial" w:cs="Arial"/>
          <w:sz w:val="22"/>
          <w:szCs w:val="22"/>
        </w:rPr>
      </w:pPr>
      <w:r w:rsidRPr="001746C6">
        <w:rPr>
          <w:rFonts w:ascii="Arial" w:hAnsi="Arial" w:cs="Arial"/>
          <w:b/>
          <w:sz w:val="22"/>
          <w:szCs w:val="22"/>
        </w:rPr>
        <w:t xml:space="preserve">Approval of the change in the composition </w:t>
      </w:r>
      <w:r w:rsidRPr="001746C6">
        <w:rPr>
          <w:rFonts w:ascii="Arial" w:hAnsi="Arial" w:cs="Arial"/>
          <w:b/>
          <w:bCs/>
          <w:sz w:val="22"/>
          <w:szCs w:val="22"/>
        </w:rPr>
        <w:t xml:space="preserve">of the </w:t>
      </w:r>
      <w:r w:rsidRPr="001746C6">
        <w:rPr>
          <w:rFonts w:ascii="Arial" w:hAnsi="Arial" w:cs="Arial"/>
          <w:b/>
          <w:sz w:val="22"/>
          <w:szCs w:val="22"/>
        </w:rPr>
        <w:t>Audit Committee</w:t>
      </w:r>
      <w:r w:rsidRPr="001746C6">
        <w:rPr>
          <w:rFonts w:ascii="Arial" w:hAnsi="Arial" w:cs="Arial"/>
          <w:sz w:val="22"/>
          <w:szCs w:val="22"/>
        </w:rPr>
        <w:t xml:space="preserve"> </w:t>
      </w:r>
      <w:r w:rsidRPr="001746C6">
        <w:rPr>
          <w:rFonts w:ascii="Arial" w:hAnsi="Arial" w:cs="Arial"/>
          <w:b/>
          <w:sz w:val="22"/>
          <w:szCs w:val="22"/>
        </w:rPr>
        <w:t xml:space="preserve">in </w:t>
      </w:r>
      <w:r w:rsidRPr="00AD69A1">
        <w:rPr>
          <w:rFonts w:ascii="Arial" w:hAnsi="Arial" w:cs="Arial"/>
          <w:b/>
          <w:color w:val="111111"/>
          <w:sz w:val="22"/>
          <w:szCs w:val="22"/>
        </w:rPr>
        <w:t xml:space="preserve">accordance </w:t>
      </w:r>
      <w:r w:rsidRPr="00AD69A1">
        <w:rPr>
          <w:rFonts w:ascii="Arial" w:hAnsi="Arial" w:cs="Arial"/>
          <w:b/>
          <w:sz w:val="22"/>
          <w:szCs w:val="22"/>
        </w:rPr>
        <w:t xml:space="preserve">with the provisions </w:t>
      </w:r>
      <w:proofErr w:type="gramStart"/>
      <w:r w:rsidRPr="00AD69A1">
        <w:rPr>
          <w:rFonts w:ascii="Arial" w:hAnsi="Arial" w:cs="Arial"/>
          <w:b/>
          <w:sz w:val="22"/>
          <w:szCs w:val="22"/>
        </w:rPr>
        <w:t xml:space="preserve">of </w:t>
      </w:r>
      <w:r w:rsidRPr="00AD69A1">
        <w:rPr>
          <w:rFonts w:ascii="Arial" w:hAnsi="Arial" w:cs="Arial"/>
          <w:b/>
          <w:color w:val="111111"/>
          <w:sz w:val="22"/>
          <w:szCs w:val="22"/>
        </w:rPr>
        <w:t xml:space="preserve"> Law</w:t>
      </w:r>
      <w:proofErr w:type="gramEnd"/>
      <w:r w:rsidRPr="00AD69A1">
        <w:rPr>
          <w:rFonts w:ascii="Arial" w:hAnsi="Arial" w:cs="Arial"/>
          <w:b/>
          <w:color w:val="111111"/>
          <w:sz w:val="22"/>
          <w:szCs w:val="22"/>
        </w:rPr>
        <w:t xml:space="preserve"> 3693/2008. </w:t>
      </w:r>
    </w:p>
    <w:p w:rsidR="00AD69A1" w:rsidRPr="00384047" w:rsidRDefault="00AD69A1" w:rsidP="003D7230">
      <w:pPr>
        <w:pStyle w:val="ListParagraph"/>
        <w:jc w:val="both"/>
        <w:rPr>
          <w:rFonts w:ascii="Arial" w:hAnsi="Arial" w:cs="Arial"/>
          <w:b/>
          <w:color w:val="FF0000"/>
          <w:sz w:val="22"/>
          <w:szCs w:val="22"/>
        </w:rPr>
      </w:pPr>
    </w:p>
    <w:p w:rsidR="004E0C20" w:rsidRPr="00EE4F6E" w:rsidRDefault="004E0C20" w:rsidP="00B21801">
      <w:pPr>
        <w:jc w:val="both"/>
        <w:rPr>
          <w:rFonts w:ascii="Arial" w:hAnsi="Arial" w:cs="Arial"/>
          <w:b/>
          <w:sz w:val="22"/>
          <w:szCs w:val="22"/>
        </w:rPr>
      </w:pPr>
    </w:p>
    <w:p w:rsidR="004E0C20" w:rsidRPr="00640258" w:rsidRDefault="004E0C20" w:rsidP="00B21801">
      <w:pPr>
        <w:jc w:val="both"/>
        <w:rPr>
          <w:rFonts w:ascii="Arial" w:hAnsi="Arial" w:cs="Arial"/>
          <w:sz w:val="22"/>
          <w:szCs w:val="22"/>
        </w:rPr>
      </w:pPr>
      <w:r w:rsidRPr="00640258">
        <w:rPr>
          <w:rFonts w:ascii="Arial" w:hAnsi="Arial" w:cs="Arial"/>
          <w:color w:val="000000"/>
          <w:sz w:val="22"/>
          <w:szCs w:val="22"/>
        </w:rPr>
        <w:t>In accordance with articles 26.2b and 28a of the C.L. 2190/20, as amended and supplemented by, respectively, articles 3 and 6 of Law 3884/2010, the Company informs shareholders of the following:</w:t>
      </w:r>
    </w:p>
    <w:p w:rsidR="004E0C20" w:rsidRDefault="004E0C20" w:rsidP="00B21801">
      <w:pPr>
        <w:rPr>
          <w:rFonts w:ascii="Arial" w:hAnsi="Arial" w:cs="Arial"/>
          <w:b/>
          <w:sz w:val="22"/>
          <w:szCs w:val="22"/>
        </w:rPr>
      </w:pPr>
    </w:p>
    <w:p w:rsidR="004E0C20" w:rsidRDefault="004E0C20" w:rsidP="00B21801">
      <w:pPr>
        <w:rPr>
          <w:rFonts w:ascii="Arial" w:hAnsi="Arial" w:cs="Arial"/>
          <w:b/>
          <w:sz w:val="22"/>
          <w:szCs w:val="22"/>
        </w:rPr>
      </w:pPr>
    </w:p>
    <w:p w:rsidR="004E0C20" w:rsidRDefault="004E0C20" w:rsidP="00B21801">
      <w:pPr>
        <w:rPr>
          <w:rFonts w:ascii="Arial" w:hAnsi="Arial" w:cs="Arial"/>
          <w:b/>
          <w:sz w:val="22"/>
          <w:szCs w:val="22"/>
        </w:rPr>
      </w:pPr>
      <w:r w:rsidRPr="00640258">
        <w:rPr>
          <w:rFonts w:ascii="Arial" w:hAnsi="Arial" w:cs="Arial"/>
          <w:b/>
          <w:sz w:val="22"/>
          <w:szCs w:val="22"/>
        </w:rPr>
        <w:t xml:space="preserve">A. RIGHT TO PARTICIPATE AND VOTE IN THE </w:t>
      </w:r>
      <w:r w:rsidR="00FD7321" w:rsidRPr="00A02CC1">
        <w:rPr>
          <w:rFonts w:ascii="Arial" w:hAnsi="Arial" w:cs="Arial"/>
          <w:b/>
          <w:caps/>
          <w:sz w:val="22"/>
          <w:szCs w:val="22"/>
        </w:rPr>
        <w:t>Extraordinary</w:t>
      </w:r>
      <w:r w:rsidRPr="00640258">
        <w:rPr>
          <w:rFonts w:ascii="Arial" w:hAnsi="Arial" w:cs="Arial"/>
          <w:b/>
          <w:sz w:val="22"/>
          <w:szCs w:val="22"/>
        </w:rPr>
        <w:t xml:space="preserve"> GENERAL MEETING</w:t>
      </w:r>
    </w:p>
    <w:p w:rsidR="004E0C20" w:rsidRPr="00640258" w:rsidRDefault="004E0C20" w:rsidP="00B21801">
      <w:pPr>
        <w:rPr>
          <w:rFonts w:ascii="Arial" w:hAnsi="Arial" w:cs="Arial"/>
          <w:b/>
          <w:sz w:val="22"/>
          <w:szCs w:val="22"/>
        </w:rPr>
      </w:pPr>
    </w:p>
    <w:p w:rsidR="004E0C20" w:rsidRPr="00640258" w:rsidRDefault="004E0C20" w:rsidP="00B21801">
      <w:pPr>
        <w:jc w:val="both"/>
        <w:rPr>
          <w:rFonts w:ascii="Arial" w:hAnsi="Arial" w:cs="Arial"/>
          <w:sz w:val="22"/>
          <w:szCs w:val="22"/>
        </w:rPr>
      </w:pPr>
      <w:r w:rsidRPr="00640258">
        <w:rPr>
          <w:rFonts w:ascii="Arial" w:hAnsi="Arial" w:cs="Arial"/>
          <w:sz w:val="22"/>
          <w:szCs w:val="22"/>
        </w:rPr>
        <w:t xml:space="preserve">Any shareholder of the Company is entitled to participate and eligible to vote at the </w:t>
      </w:r>
      <w:r w:rsidR="00FD7321">
        <w:rPr>
          <w:rFonts w:ascii="Arial" w:hAnsi="Arial" w:cs="Arial"/>
          <w:sz w:val="22"/>
          <w:szCs w:val="22"/>
          <w:lang w:val="en-GB"/>
        </w:rPr>
        <w:t>Extraordinary</w:t>
      </w:r>
      <w:r w:rsidRPr="00640258">
        <w:rPr>
          <w:rFonts w:ascii="Arial" w:hAnsi="Arial" w:cs="Arial"/>
          <w:sz w:val="22"/>
          <w:szCs w:val="22"/>
        </w:rPr>
        <w:t xml:space="preserve"> General Meeting.  Each ordinary share is entitled to one (1) vote.</w:t>
      </w:r>
    </w:p>
    <w:p w:rsidR="004E0C20" w:rsidRPr="00904F19" w:rsidRDefault="004E0C20" w:rsidP="00B21801">
      <w:pPr>
        <w:pStyle w:val="NormalWeb"/>
        <w:jc w:val="both"/>
        <w:rPr>
          <w:rFonts w:ascii="Arial" w:hAnsi="Arial" w:cs="Arial"/>
          <w:sz w:val="22"/>
          <w:szCs w:val="22"/>
        </w:rPr>
      </w:pPr>
      <w:r w:rsidRPr="00640258">
        <w:rPr>
          <w:rFonts w:ascii="Arial" w:hAnsi="Arial" w:cs="Arial"/>
          <w:sz w:val="22"/>
          <w:szCs w:val="22"/>
        </w:rPr>
        <w:t>Any person appearing as a shareholder of the Company in the registry of the Dematerialized Securities System (“DSS”) managed by Hellenic Exchanges S.A. (“HELEX”)</w:t>
      </w:r>
      <w:r>
        <w:rPr>
          <w:rFonts w:ascii="Arial" w:hAnsi="Arial" w:cs="Arial"/>
          <w:sz w:val="22"/>
          <w:szCs w:val="22"/>
        </w:rPr>
        <w:t xml:space="preserve">, recording </w:t>
      </w:r>
      <w:r w:rsidRPr="00640258">
        <w:rPr>
          <w:rFonts w:ascii="Arial" w:hAnsi="Arial" w:cs="Arial"/>
          <w:sz w:val="22"/>
          <w:szCs w:val="22"/>
        </w:rPr>
        <w:t xml:space="preserve">the shares of the Company has the right to participate in the </w:t>
      </w:r>
      <w:r w:rsidR="00FD7321">
        <w:rPr>
          <w:rFonts w:ascii="Arial" w:hAnsi="Arial" w:cs="Arial"/>
          <w:sz w:val="22"/>
          <w:szCs w:val="22"/>
          <w:lang w:val="en-GB"/>
        </w:rPr>
        <w:t>Extraordinary</w:t>
      </w:r>
      <w:r w:rsidRPr="00640258">
        <w:rPr>
          <w:rFonts w:ascii="Arial" w:hAnsi="Arial" w:cs="Arial"/>
          <w:sz w:val="22"/>
          <w:szCs w:val="22"/>
        </w:rPr>
        <w:t xml:space="preserve"> General Meeting of </w:t>
      </w:r>
      <w:r w:rsidR="006B4240">
        <w:rPr>
          <w:rFonts w:ascii="Arial" w:hAnsi="Arial" w:cs="Arial"/>
          <w:sz w:val="22"/>
          <w:szCs w:val="22"/>
        </w:rPr>
        <w:t>2.9.2013</w:t>
      </w:r>
      <w:r w:rsidRPr="00640258">
        <w:rPr>
          <w:rFonts w:ascii="Arial" w:hAnsi="Arial" w:cs="Arial"/>
          <w:sz w:val="22"/>
          <w:szCs w:val="22"/>
        </w:rPr>
        <w:t xml:space="preserve">. Verification of the shareholder status on the Record Date will be obtained through the direct electronic </w:t>
      </w:r>
      <w:r>
        <w:rPr>
          <w:rFonts w:ascii="Arial" w:hAnsi="Arial" w:cs="Arial"/>
          <w:sz w:val="22"/>
          <w:szCs w:val="22"/>
        </w:rPr>
        <w:t>link</w:t>
      </w:r>
      <w:r w:rsidRPr="00640258">
        <w:rPr>
          <w:rFonts w:ascii="Arial" w:hAnsi="Arial" w:cs="Arial"/>
          <w:sz w:val="22"/>
          <w:szCs w:val="22"/>
        </w:rPr>
        <w:t xml:space="preserve"> of the Company with the records of HELEX. Proof of qualification should exist at the latest by </w:t>
      </w:r>
      <w:r w:rsidRPr="006B4240">
        <w:rPr>
          <w:rFonts w:ascii="Arial" w:hAnsi="Arial" w:cs="Arial"/>
          <w:sz w:val="22"/>
          <w:szCs w:val="22"/>
        </w:rPr>
        <w:t>2</w:t>
      </w:r>
      <w:r w:rsidR="00384047" w:rsidRPr="006B4240">
        <w:rPr>
          <w:rFonts w:ascii="Arial" w:hAnsi="Arial" w:cs="Arial"/>
          <w:sz w:val="22"/>
          <w:szCs w:val="22"/>
        </w:rPr>
        <w:t>8.8.2013</w:t>
      </w:r>
      <w:r w:rsidR="00BE4E4B">
        <w:rPr>
          <w:rFonts w:ascii="Arial" w:hAnsi="Arial" w:cs="Arial"/>
          <w:sz w:val="22"/>
          <w:szCs w:val="22"/>
        </w:rPr>
        <w:t xml:space="preserve"> (record date)</w:t>
      </w:r>
      <w:r w:rsidRPr="006B4240">
        <w:rPr>
          <w:rFonts w:ascii="Arial" w:hAnsi="Arial" w:cs="Arial"/>
          <w:sz w:val="22"/>
          <w:szCs w:val="22"/>
        </w:rPr>
        <w:t xml:space="preserve">, that is the fifth (5) day prior to the </w:t>
      </w:r>
      <w:r w:rsidR="00FD7321" w:rsidRPr="006B4240">
        <w:rPr>
          <w:rFonts w:ascii="Arial" w:hAnsi="Arial" w:cs="Arial"/>
          <w:sz w:val="22"/>
          <w:szCs w:val="22"/>
        </w:rPr>
        <w:t>Extraordinary General Meeting of 2</w:t>
      </w:r>
      <w:r w:rsidR="00384047" w:rsidRPr="006B4240">
        <w:rPr>
          <w:rFonts w:ascii="Arial" w:hAnsi="Arial" w:cs="Arial"/>
          <w:sz w:val="22"/>
          <w:szCs w:val="22"/>
          <w:vertAlign w:val="superscript"/>
        </w:rPr>
        <w:t>nd</w:t>
      </w:r>
      <w:r w:rsidR="00384047" w:rsidRPr="006B4240">
        <w:rPr>
          <w:rFonts w:ascii="Arial" w:hAnsi="Arial" w:cs="Arial"/>
          <w:sz w:val="22"/>
          <w:szCs w:val="22"/>
        </w:rPr>
        <w:t xml:space="preserve"> September</w:t>
      </w:r>
      <w:r w:rsidRPr="006B4240">
        <w:rPr>
          <w:rFonts w:ascii="Arial" w:hAnsi="Arial" w:cs="Arial"/>
          <w:sz w:val="22"/>
          <w:szCs w:val="22"/>
        </w:rPr>
        <w:t xml:space="preserve"> 201</w:t>
      </w:r>
      <w:r w:rsidR="00FD7321" w:rsidRPr="006B4240">
        <w:rPr>
          <w:rFonts w:ascii="Arial" w:hAnsi="Arial" w:cs="Arial"/>
          <w:sz w:val="22"/>
          <w:szCs w:val="22"/>
        </w:rPr>
        <w:t>3</w:t>
      </w:r>
      <w:r w:rsidR="00BE4E4B">
        <w:rPr>
          <w:rFonts w:ascii="Arial" w:hAnsi="Arial" w:cs="Arial"/>
          <w:sz w:val="22"/>
          <w:szCs w:val="22"/>
        </w:rPr>
        <w:t>.</w:t>
      </w:r>
      <w:r w:rsidRPr="006B4240">
        <w:rPr>
          <w:rFonts w:ascii="Arial" w:hAnsi="Arial" w:cs="Arial"/>
          <w:sz w:val="22"/>
          <w:szCs w:val="22"/>
        </w:rPr>
        <w:t xml:space="preserve"> </w:t>
      </w:r>
      <w:r w:rsidRPr="00904F19">
        <w:rPr>
          <w:rFonts w:ascii="Arial" w:hAnsi="Arial" w:cs="Arial"/>
          <w:sz w:val="22"/>
          <w:szCs w:val="22"/>
        </w:rPr>
        <w:t>The aforementioned deadline applies for shareholders who are legal entities and must submit their representation documents in accordance with the law.</w:t>
      </w:r>
    </w:p>
    <w:p w:rsidR="004E0C20" w:rsidRPr="00640258" w:rsidRDefault="004E0C20" w:rsidP="00B21801">
      <w:pPr>
        <w:jc w:val="both"/>
        <w:rPr>
          <w:rFonts w:ascii="Arial" w:hAnsi="Arial" w:cs="Arial"/>
          <w:sz w:val="22"/>
          <w:szCs w:val="22"/>
        </w:rPr>
      </w:pPr>
      <w:r w:rsidRPr="00640258">
        <w:rPr>
          <w:rFonts w:ascii="Arial" w:hAnsi="Arial" w:cs="Arial"/>
          <w:sz w:val="22"/>
          <w:szCs w:val="22"/>
        </w:rPr>
        <w:t xml:space="preserve">Only those who qualify as shareholders on the aforementioned Record Date are entitled to participate and vote in the </w:t>
      </w:r>
      <w:r w:rsidR="00FD7321">
        <w:rPr>
          <w:rFonts w:ascii="Arial" w:hAnsi="Arial" w:cs="Arial"/>
          <w:sz w:val="22"/>
          <w:szCs w:val="22"/>
          <w:lang w:val="en-GB"/>
        </w:rPr>
        <w:t>Extraordinary</w:t>
      </w:r>
      <w:r w:rsidR="00FD7321" w:rsidRPr="00640258">
        <w:rPr>
          <w:rFonts w:ascii="Arial" w:hAnsi="Arial" w:cs="Arial"/>
          <w:sz w:val="22"/>
          <w:szCs w:val="22"/>
        </w:rPr>
        <w:t xml:space="preserve"> </w:t>
      </w:r>
      <w:r w:rsidRPr="00640258">
        <w:rPr>
          <w:rFonts w:ascii="Arial" w:hAnsi="Arial" w:cs="Arial"/>
          <w:sz w:val="22"/>
          <w:szCs w:val="22"/>
        </w:rPr>
        <w:t xml:space="preserve">General Meeting. Shareholders </w:t>
      </w:r>
      <w:r>
        <w:rPr>
          <w:rFonts w:ascii="Arial" w:hAnsi="Arial" w:cs="Arial"/>
          <w:sz w:val="22"/>
          <w:szCs w:val="22"/>
        </w:rPr>
        <w:t>not complying</w:t>
      </w:r>
      <w:r w:rsidRPr="00640258">
        <w:rPr>
          <w:rFonts w:ascii="Arial" w:hAnsi="Arial" w:cs="Arial"/>
          <w:sz w:val="22"/>
          <w:szCs w:val="22"/>
        </w:rPr>
        <w:t xml:space="preserve"> with the provisions of article 28a of C.L. 2190/1920 may participate in the </w:t>
      </w:r>
      <w:r w:rsidR="00FD7321">
        <w:rPr>
          <w:rFonts w:ascii="Arial" w:hAnsi="Arial" w:cs="Arial"/>
          <w:sz w:val="22"/>
          <w:szCs w:val="22"/>
          <w:lang w:val="en-GB"/>
        </w:rPr>
        <w:t>Extraordinary</w:t>
      </w:r>
      <w:r w:rsidR="00FD7321" w:rsidRPr="00640258">
        <w:rPr>
          <w:rFonts w:ascii="Arial" w:hAnsi="Arial" w:cs="Arial"/>
          <w:sz w:val="22"/>
          <w:szCs w:val="22"/>
        </w:rPr>
        <w:t xml:space="preserve"> </w:t>
      </w:r>
      <w:r w:rsidRPr="00640258">
        <w:rPr>
          <w:rFonts w:ascii="Arial" w:hAnsi="Arial" w:cs="Arial"/>
          <w:sz w:val="22"/>
          <w:szCs w:val="22"/>
        </w:rPr>
        <w:t>General Meeting only after the Meeting has authorized them to do so.</w:t>
      </w:r>
    </w:p>
    <w:p w:rsidR="004E0C20" w:rsidRPr="00640258" w:rsidRDefault="004E0C20" w:rsidP="00B21801">
      <w:pPr>
        <w:jc w:val="both"/>
        <w:rPr>
          <w:rFonts w:ascii="Arial" w:hAnsi="Arial" w:cs="Arial"/>
          <w:sz w:val="22"/>
          <w:szCs w:val="22"/>
        </w:rPr>
      </w:pPr>
    </w:p>
    <w:p w:rsidR="00FC1C78" w:rsidRDefault="00FC1C78" w:rsidP="00B21801">
      <w:pPr>
        <w:jc w:val="both"/>
        <w:rPr>
          <w:rFonts w:ascii="Arial" w:hAnsi="Arial" w:cs="Arial"/>
          <w:sz w:val="22"/>
          <w:szCs w:val="22"/>
        </w:rPr>
      </w:pPr>
    </w:p>
    <w:p w:rsidR="004E0C20" w:rsidRPr="00640258" w:rsidRDefault="004E0C20" w:rsidP="00B21801">
      <w:pPr>
        <w:jc w:val="both"/>
        <w:rPr>
          <w:rFonts w:ascii="Arial" w:hAnsi="Arial" w:cs="Arial"/>
          <w:sz w:val="22"/>
          <w:szCs w:val="22"/>
        </w:rPr>
      </w:pPr>
      <w:r w:rsidRPr="00640258">
        <w:rPr>
          <w:rFonts w:ascii="Arial" w:hAnsi="Arial" w:cs="Arial"/>
          <w:sz w:val="22"/>
          <w:szCs w:val="22"/>
        </w:rPr>
        <w:t xml:space="preserve">The exercise of the above rights does not entail </w:t>
      </w:r>
      <w:r w:rsidR="00331870">
        <w:rPr>
          <w:rFonts w:ascii="Arial" w:hAnsi="Arial" w:cs="Arial"/>
          <w:sz w:val="22"/>
          <w:szCs w:val="22"/>
        </w:rPr>
        <w:t>any</w:t>
      </w:r>
      <w:r w:rsidRPr="00640258">
        <w:rPr>
          <w:rFonts w:ascii="Arial" w:hAnsi="Arial" w:cs="Arial"/>
          <w:sz w:val="22"/>
          <w:szCs w:val="22"/>
        </w:rPr>
        <w:t xml:space="preserve"> process restricting the possibility of sale and transfer of shares during the period between the Record Date and the </w:t>
      </w:r>
      <w:r w:rsidR="00FD7321">
        <w:rPr>
          <w:rFonts w:ascii="Arial" w:hAnsi="Arial" w:cs="Arial"/>
          <w:sz w:val="22"/>
          <w:szCs w:val="22"/>
          <w:lang w:val="en-GB"/>
        </w:rPr>
        <w:t>Extraordinary</w:t>
      </w:r>
      <w:r w:rsidR="00FD7321" w:rsidRPr="00640258">
        <w:rPr>
          <w:rFonts w:ascii="Arial" w:hAnsi="Arial" w:cs="Arial"/>
          <w:sz w:val="22"/>
          <w:szCs w:val="22"/>
        </w:rPr>
        <w:t xml:space="preserve"> </w:t>
      </w:r>
      <w:r w:rsidRPr="00640258">
        <w:rPr>
          <w:rFonts w:ascii="Arial" w:hAnsi="Arial" w:cs="Arial"/>
          <w:sz w:val="22"/>
          <w:szCs w:val="22"/>
        </w:rPr>
        <w:t>General Meeting.</w:t>
      </w:r>
    </w:p>
    <w:p w:rsidR="004E0C20" w:rsidRPr="00640258" w:rsidRDefault="004E0C20" w:rsidP="00B21801">
      <w:pPr>
        <w:jc w:val="both"/>
        <w:rPr>
          <w:rFonts w:ascii="Arial" w:hAnsi="Arial" w:cs="Arial"/>
          <w:sz w:val="22"/>
          <w:szCs w:val="22"/>
        </w:rPr>
      </w:pPr>
    </w:p>
    <w:p w:rsidR="004E0C20" w:rsidRPr="00640258" w:rsidRDefault="004E0C20" w:rsidP="00B21801">
      <w:pPr>
        <w:rPr>
          <w:rFonts w:ascii="Arial" w:hAnsi="Arial" w:cs="Arial"/>
          <w:b/>
          <w:bCs/>
          <w:sz w:val="22"/>
          <w:szCs w:val="22"/>
          <w:u w:val="single"/>
        </w:rPr>
      </w:pPr>
      <w:r w:rsidRPr="00640258">
        <w:rPr>
          <w:rFonts w:ascii="Arial" w:hAnsi="Arial" w:cs="Arial"/>
          <w:b/>
          <w:bCs/>
          <w:sz w:val="22"/>
          <w:szCs w:val="22"/>
          <w:u w:val="single"/>
        </w:rPr>
        <w:t>B. PROCEDURE FOR VOTING BY PROXY</w:t>
      </w:r>
    </w:p>
    <w:p w:rsidR="004E0C20" w:rsidRPr="00640258" w:rsidRDefault="004E0C20" w:rsidP="00B21801">
      <w:pPr>
        <w:rPr>
          <w:rFonts w:ascii="Arial" w:hAnsi="Arial" w:cs="Arial"/>
          <w:sz w:val="22"/>
          <w:szCs w:val="22"/>
        </w:rPr>
      </w:pPr>
    </w:p>
    <w:p w:rsidR="004E0C20" w:rsidRDefault="004E0C20" w:rsidP="00B21801">
      <w:pPr>
        <w:jc w:val="both"/>
        <w:rPr>
          <w:rFonts w:ascii="Arial" w:hAnsi="Arial" w:cs="Arial"/>
          <w:sz w:val="22"/>
          <w:szCs w:val="22"/>
        </w:rPr>
      </w:pPr>
      <w:r w:rsidRPr="00640258">
        <w:rPr>
          <w:rFonts w:ascii="Arial" w:hAnsi="Arial" w:cs="Arial"/>
          <w:sz w:val="22"/>
          <w:szCs w:val="22"/>
        </w:rPr>
        <w:lastRenderedPageBreak/>
        <w:t xml:space="preserve">Shareholders may participate in the </w:t>
      </w:r>
      <w:r w:rsidR="00FD7321">
        <w:rPr>
          <w:rFonts w:ascii="Arial" w:hAnsi="Arial" w:cs="Arial"/>
          <w:sz w:val="22"/>
          <w:szCs w:val="22"/>
        </w:rPr>
        <w:t>Extraordinary</w:t>
      </w:r>
      <w:r w:rsidRPr="00640258">
        <w:rPr>
          <w:rFonts w:ascii="Arial" w:hAnsi="Arial" w:cs="Arial"/>
          <w:sz w:val="22"/>
          <w:szCs w:val="22"/>
        </w:rPr>
        <w:t xml:space="preserve"> General Meeting and may either vote in person or by proxy holders. Each shareholder may appoint up to 3 proxy holders. However, if a shareholder has shares of the Company held in more than one securities account, the above limitation shall not prevent the shareholder from appointing a separate proxy holder for each of the securities account, where shares are held. A proxy holder, acting on behalf of several shareholders, may cast votes differently in respect of shares held by each shareholder represented. Legal entities may participate in the </w:t>
      </w:r>
      <w:r w:rsidR="00FD7321">
        <w:rPr>
          <w:rFonts w:ascii="Arial" w:hAnsi="Arial" w:cs="Arial"/>
          <w:sz w:val="22"/>
          <w:szCs w:val="22"/>
        </w:rPr>
        <w:t>Extraordinary</w:t>
      </w:r>
      <w:r w:rsidRPr="00640258">
        <w:rPr>
          <w:rFonts w:ascii="Arial" w:hAnsi="Arial" w:cs="Arial"/>
          <w:sz w:val="22"/>
          <w:szCs w:val="22"/>
        </w:rPr>
        <w:t xml:space="preserve"> General Meeting by appointing up to 3 individuals as proxy holders.</w:t>
      </w:r>
    </w:p>
    <w:p w:rsidR="00FC1C78" w:rsidRPr="00640258" w:rsidRDefault="00FC1C78" w:rsidP="00B21801">
      <w:pPr>
        <w:jc w:val="both"/>
        <w:rPr>
          <w:rFonts w:ascii="Arial" w:hAnsi="Arial" w:cs="Arial"/>
          <w:sz w:val="22"/>
          <w:szCs w:val="22"/>
        </w:rPr>
      </w:pPr>
    </w:p>
    <w:p w:rsidR="004E0C20" w:rsidRPr="00640258" w:rsidRDefault="004E0C20" w:rsidP="00B21801">
      <w:pPr>
        <w:autoSpaceDE w:val="0"/>
        <w:autoSpaceDN w:val="0"/>
        <w:jc w:val="both"/>
        <w:rPr>
          <w:rFonts w:ascii="Arial" w:hAnsi="Arial" w:cs="Arial"/>
          <w:sz w:val="22"/>
          <w:szCs w:val="22"/>
        </w:rPr>
      </w:pPr>
      <w:r w:rsidRPr="00640258">
        <w:rPr>
          <w:rFonts w:ascii="Arial" w:hAnsi="Arial" w:cs="Arial"/>
          <w:sz w:val="22"/>
          <w:szCs w:val="22"/>
        </w:rPr>
        <w:t xml:space="preserve">The proxy holder is obliged to disclose to the Company, before the commencement of the </w:t>
      </w:r>
      <w:r w:rsidR="00FD7321">
        <w:rPr>
          <w:rFonts w:ascii="Arial" w:hAnsi="Arial" w:cs="Arial"/>
          <w:sz w:val="22"/>
          <w:szCs w:val="22"/>
        </w:rPr>
        <w:t>Extraordinary</w:t>
      </w:r>
      <w:r w:rsidRPr="00640258">
        <w:rPr>
          <w:rFonts w:ascii="Arial" w:hAnsi="Arial" w:cs="Arial"/>
          <w:sz w:val="22"/>
          <w:szCs w:val="22"/>
        </w:rPr>
        <w:t xml:space="preserve"> General Meeting, any event which might be useful to the shareholders in assessing the risk of the proxy holder pursuing any interest other than the interest of the represented shareholder. A conflict of interest within this context may in particular arise where the proxy holder: </w:t>
      </w:r>
    </w:p>
    <w:p w:rsidR="004E0C20" w:rsidRPr="00640258" w:rsidRDefault="004E0C20" w:rsidP="00B21801">
      <w:pPr>
        <w:autoSpaceDE w:val="0"/>
        <w:autoSpaceDN w:val="0"/>
        <w:ind w:left="360" w:hanging="360"/>
        <w:jc w:val="both"/>
        <w:rPr>
          <w:rFonts w:ascii="Arial" w:hAnsi="Arial" w:cs="Arial"/>
          <w:sz w:val="22"/>
          <w:szCs w:val="22"/>
        </w:rPr>
      </w:pPr>
      <w:r w:rsidRPr="00640258">
        <w:rPr>
          <w:rFonts w:ascii="Arial" w:hAnsi="Arial" w:cs="Arial"/>
          <w:sz w:val="22"/>
          <w:szCs w:val="22"/>
        </w:rPr>
        <w:t>(</w:t>
      </w:r>
      <w:proofErr w:type="gramStart"/>
      <w:r w:rsidRPr="00640258">
        <w:rPr>
          <w:rFonts w:ascii="Arial" w:hAnsi="Arial" w:cs="Arial"/>
          <w:sz w:val="22"/>
          <w:szCs w:val="22"/>
        </w:rPr>
        <w:t>i</w:t>
      </w:r>
      <w:proofErr w:type="gramEnd"/>
      <w:r w:rsidRPr="00640258">
        <w:rPr>
          <w:rFonts w:ascii="Arial" w:hAnsi="Arial" w:cs="Arial"/>
          <w:sz w:val="22"/>
          <w:szCs w:val="22"/>
        </w:rPr>
        <w:t>)</w:t>
      </w:r>
      <w:r w:rsidRPr="00640258">
        <w:rPr>
          <w:rFonts w:ascii="Arial" w:hAnsi="Arial" w:cs="Arial"/>
          <w:sz w:val="22"/>
          <w:szCs w:val="22"/>
        </w:rPr>
        <w:tab/>
        <w:t xml:space="preserve">Is a controlling shareholder of the Company, or is another entity controlled by such shareholder; </w:t>
      </w:r>
    </w:p>
    <w:p w:rsidR="004E0C20" w:rsidRPr="00640258" w:rsidRDefault="004E0C20" w:rsidP="00B21801">
      <w:pPr>
        <w:autoSpaceDE w:val="0"/>
        <w:autoSpaceDN w:val="0"/>
        <w:ind w:left="360" w:hanging="360"/>
        <w:jc w:val="both"/>
        <w:rPr>
          <w:rFonts w:ascii="Arial" w:hAnsi="Arial" w:cs="Arial"/>
          <w:sz w:val="22"/>
          <w:szCs w:val="22"/>
        </w:rPr>
      </w:pPr>
      <w:r w:rsidRPr="00640258">
        <w:rPr>
          <w:rFonts w:ascii="Arial" w:hAnsi="Arial" w:cs="Arial"/>
          <w:sz w:val="22"/>
          <w:szCs w:val="22"/>
        </w:rPr>
        <w:t>(</w:t>
      </w:r>
      <w:proofErr w:type="gramStart"/>
      <w:r w:rsidRPr="00640258">
        <w:rPr>
          <w:rFonts w:ascii="Arial" w:hAnsi="Arial" w:cs="Arial"/>
          <w:sz w:val="22"/>
          <w:szCs w:val="22"/>
        </w:rPr>
        <w:t>ii</w:t>
      </w:r>
      <w:proofErr w:type="gramEnd"/>
      <w:r w:rsidRPr="00640258">
        <w:rPr>
          <w:rFonts w:ascii="Arial" w:hAnsi="Arial" w:cs="Arial"/>
          <w:sz w:val="22"/>
          <w:szCs w:val="22"/>
        </w:rPr>
        <w:t>)</w:t>
      </w:r>
      <w:r w:rsidRPr="00640258">
        <w:rPr>
          <w:rFonts w:ascii="Arial" w:hAnsi="Arial" w:cs="Arial"/>
          <w:sz w:val="22"/>
          <w:szCs w:val="22"/>
        </w:rPr>
        <w:tab/>
        <w:t xml:space="preserve">Is a member of the Board of Directors or the management of the Company, or of a controlling shareholder or another entity controlled by the controlling shareholder; </w:t>
      </w:r>
    </w:p>
    <w:p w:rsidR="004E0C20" w:rsidRPr="00640258" w:rsidRDefault="004E0C20" w:rsidP="00B21801">
      <w:pPr>
        <w:autoSpaceDE w:val="0"/>
        <w:autoSpaceDN w:val="0"/>
        <w:ind w:left="360" w:hanging="360"/>
        <w:jc w:val="both"/>
        <w:rPr>
          <w:rFonts w:ascii="Arial" w:hAnsi="Arial" w:cs="Arial"/>
          <w:sz w:val="22"/>
          <w:szCs w:val="22"/>
        </w:rPr>
      </w:pPr>
      <w:r w:rsidRPr="00640258">
        <w:rPr>
          <w:rFonts w:ascii="Arial" w:hAnsi="Arial" w:cs="Arial"/>
          <w:sz w:val="22"/>
          <w:szCs w:val="22"/>
        </w:rPr>
        <w:t>(</w:t>
      </w:r>
      <w:proofErr w:type="gramStart"/>
      <w:r w:rsidRPr="00640258">
        <w:rPr>
          <w:rFonts w:ascii="Arial" w:hAnsi="Arial" w:cs="Arial"/>
          <w:sz w:val="22"/>
          <w:szCs w:val="22"/>
        </w:rPr>
        <w:t>iii</w:t>
      </w:r>
      <w:proofErr w:type="gramEnd"/>
      <w:r w:rsidRPr="00640258">
        <w:rPr>
          <w:rFonts w:ascii="Arial" w:hAnsi="Arial" w:cs="Arial"/>
          <w:sz w:val="22"/>
          <w:szCs w:val="22"/>
        </w:rPr>
        <w:t>)</w:t>
      </w:r>
      <w:r w:rsidRPr="00640258">
        <w:rPr>
          <w:rFonts w:ascii="Arial" w:hAnsi="Arial" w:cs="Arial"/>
          <w:sz w:val="22"/>
          <w:szCs w:val="22"/>
        </w:rPr>
        <w:tab/>
        <w:t xml:space="preserve">Is an employee or an auditor of the Company, or of a controlling shareholder or an entity controlled by such shareholder; </w:t>
      </w:r>
    </w:p>
    <w:p w:rsidR="004E0C20" w:rsidRPr="00640258" w:rsidRDefault="004E0C20" w:rsidP="00B21801">
      <w:pPr>
        <w:autoSpaceDE w:val="0"/>
        <w:autoSpaceDN w:val="0"/>
        <w:ind w:left="360" w:hanging="360"/>
        <w:jc w:val="both"/>
        <w:rPr>
          <w:rFonts w:ascii="Arial" w:hAnsi="Arial" w:cs="Arial"/>
          <w:sz w:val="22"/>
          <w:szCs w:val="22"/>
        </w:rPr>
      </w:pPr>
      <w:proofErr w:type="gramStart"/>
      <w:r w:rsidRPr="00640258">
        <w:rPr>
          <w:rFonts w:ascii="Arial" w:hAnsi="Arial" w:cs="Arial"/>
          <w:sz w:val="22"/>
          <w:szCs w:val="22"/>
        </w:rPr>
        <w:t>(iv)</w:t>
      </w:r>
      <w:r w:rsidRPr="00640258">
        <w:rPr>
          <w:rFonts w:ascii="Arial" w:hAnsi="Arial" w:cs="Arial"/>
          <w:sz w:val="22"/>
          <w:szCs w:val="22"/>
        </w:rPr>
        <w:tab/>
        <w:t>Is</w:t>
      </w:r>
      <w:proofErr w:type="gramEnd"/>
      <w:r w:rsidRPr="00640258">
        <w:rPr>
          <w:rFonts w:ascii="Arial" w:hAnsi="Arial" w:cs="Arial"/>
          <w:sz w:val="22"/>
          <w:szCs w:val="22"/>
        </w:rPr>
        <w:t xml:space="preserve"> a spouse or relative (1st degree) with an individual referred to in points (i) to (iii). </w:t>
      </w:r>
    </w:p>
    <w:p w:rsidR="004E0C20" w:rsidRPr="00640258" w:rsidRDefault="004E0C20" w:rsidP="00B21801">
      <w:pPr>
        <w:jc w:val="both"/>
        <w:rPr>
          <w:rFonts w:ascii="Arial" w:hAnsi="Arial" w:cs="Arial"/>
          <w:sz w:val="22"/>
          <w:szCs w:val="22"/>
        </w:rPr>
      </w:pPr>
      <w:r w:rsidRPr="00640258">
        <w:rPr>
          <w:rFonts w:ascii="Arial" w:hAnsi="Arial" w:cs="Arial"/>
          <w:sz w:val="22"/>
          <w:szCs w:val="22"/>
        </w:rPr>
        <w:t xml:space="preserve">The appointment and the revocation of the appointment of a proxy holder shall be made in writing and shall be </w:t>
      </w:r>
      <w:r>
        <w:rPr>
          <w:rFonts w:ascii="Arial" w:hAnsi="Arial" w:cs="Arial"/>
          <w:sz w:val="22"/>
          <w:szCs w:val="22"/>
        </w:rPr>
        <w:t>served</w:t>
      </w:r>
      <w:r w:rsidRPr="00640258">
        <w:rPr>
          <w:rFonts w:ascii="Arial" w:hAnsi="Arial" w:cs="Arial"/>
          <w:sz w:val="22"/>
          <w:szCs w:val="22"/>
        </w:rPr>
        <w:t xml:space="preserve"> to the Company following the same procedure, at least 3 days prior the date of the </w:t>
      </w:r>
      <w:r w:rsidR="00FD7321">
        <w:rPr>
          <w:rFonts w:ascii="Arial" w:hAnsi="Arial" w:cs="Arial"/>
          <w:sz w:val="22"/>
          <w:szCs w:val="22"/>
        </w:rPr>
        <w:t>Extraordinary</w:t>
      </w:r>
      <w:r w:rsidRPr="00640258">
        <w:rPr>
          <w:rFonts w:ascii="Arial" w:hAnsi="Arial" w:cs="Arial"/>
          <w:sz w:val="22"/>
          <w:szCs w:val="22"/>
        </w:rPr>
        <w:t xml:space="preserve"> General Meeting; this provision applies in the case of a Repeat </w:t>
      </w:r>
      <w:r w:rsidR="00FD7321">
        <w:rPr>
          <w:rFonts w:ascii="Arial" w:hAnsi="Arial" w:cs="Arial"/>
          <w:sz w:val="22"/>
          <w:szCs w:val="22"/>
          <w:lang w:val="en-GB"/>
        </w:rPr>
        <w:t>Extraordinary</w:t>
      </w:r>
      <w:r w:rsidR="00FD7321" w:rsidRPr="00640258">
        <w:rPr>
          <w:rFonts w:ascii="Arial" w:hAnsi="Arial" w:cs="Arial"/>
          <w:sz w:val="22"/>
          <w:szCs w:val="22"/>
        </w:rPr>
        <w:t xml:space="preserve"> </w:t>
      </w:r>
      <w:r w:rsidRPr="00640258">
        <w:rPr>
          <w:rFonts w:ascii="Arial" w:hAnsi="Arial" w:cs="Arial"/>
          <w:sz w:val="22"/>
          <w:szCs w:val="22"/>
        </w:rPr>
        <w:t>General Meeting</w:t>
      </w:r>
      <w:r>
        <w:rPr>
          <w:rFonts w:ascii="Arial" w:hAnsi="Arial" w:cs="Arial"/>
          <w:sz w:val="22"/>
          <w:szCs w:val="22"/>
        </w:rPr>
        <w:t>.</w:t>
      </w:r>
    </w:p>
    <w:p w:rsidR="004E0C20" w:rsidRPr="00640258" w:rsidRDefault="004E0C20" w:rsidP="00B21801">
      <w:pPr>
        <w:jc w:val="both"/>
        <w:rPr>
          <w:rFonts w:ascii="Arial" w:hAnsi="Arial" w:cs="Arial"/>
          <w:sz w:val="22"/>
          <w:szCs w:val="22"/>
        </w:rPr>
      </w:pPr>
    </w:p>
    <w:p w:rsidR="00384047" w:rsidRDefault="004E0C20" w:rsidP="00B21801">
      <w:pPr>
        <w:jc w:val="both"/>
        <w:rPr>
          <w:rFonts w:ascii="Arial" w:hAnsi="Arial" w:cs="Arial"/>
          <w:sz w:val="22"/>
          <w:szCs w:val="22"/>
        </w:rPr>
      </w:pPr>
      <w:r w:rsidRPr="00640258">
        <w:rPr>
          <w:rFonts w:ascii="Arial" w:hAnsi="Arial" w:cs="Arial"/>
          <w:sz w:val="22"/>
          <w:szCs w:val="22"/>
        </w:rPr>
        <w:t>The proxy form will be available to the shareholders in electronic form on the website of the Company (</w:t>
      </w:r>
      <w:hyperlink r:id="rId8" w:history="1">
        <w:r w:rsidRPr="00640258">
          <w:rPr>
            <w:rStyle w:val="Hyperlink"/>
            <w:rFonts w:ascii="Arial" w:hAnsi="Arial" w:cs="Arial"/>
            <w:sz w:val="22"/>
            <w:szCs w:val="22"/>
          </w:rPr>
          <w:t>www.helpe.gr</w:t>
        </w:r>
      </w:hyperlink>
      <w:r w:rsidRPr="00640258">
        <w:rPr>
          <w:rFonts w:ascii="Arial" w:hAnsi="Arial" w:cs="Arial"/>
          <w:sz w:val="22"/>
          <w:szCs w:val="22"/>
        </w:rPr>
        <w:t xml:space="preserve">). These forms, completed and signed by the shareholder must be submitted to the Company’s Shareholders Department: </w:t>
      </w:r>
      <w:proofErr w:type="spellStart"/>
      <w:r w:rsidRPr="00640258">
        <w:rPr>
          <w:rFonts w:ascii="Arial" w:hAnsi="Arial" w:cs="Arial"/>
          <w:sz w:val="22"/>
          <w:szCs w:val="22"/>
        </w:rPr>
        <w:t>Chimarras</w:t>
      </w:r>
      <w:proofErr w:type="spellEnd"/>
      <w:r w:rsidRPr="00640258">
        <w:rPr>
          <w:rFonts w:ascii="Arial" w:hAnsi="Arial" w:cs="Arial"/>
          <w:sz w:val="22"/>
          <w:szCs w:val="22"/>
        </w:rPr>
        <w:t xml:space="preserve"> </w:t>
      </w:r>
      <w:proofErr w:type="gramStart"/>
      <w:r w:rsidRPr="00640258">
        <w:rPr>
          <w:rFonts w:ascii="Arial" w:hAnsi="Arial" w:cs="Arial"/>
          <w:sz w:val="22"/>
          <w:szCs w:val="22"/>
        </w:rPr>
        <w:t>8A ,15125</w:t>
      </w:r>
      <w:proofErr w:type="gramEnd"/>
      <w:r w:rsidRPr="00640258">
        <w:rPr>
          <w:rFonts w:ascii="Arial" w:hAnsi="Arial" w:cs="Arial"/>
          <w:sz w:val="22"/>
          <w:szCs w:val="22"/>
        </w:rPr>
        <w:t xml:space="preserve">, </w:t>
      </w:r>
      <w:proofErr w:type="spellStart"/>
      <w:r w:rsidRPr="00640258">
        <w:rPr>
          <w:rFonts w:ascii="Arial" w:hAnsi="Arial" w:cs="Arial"/>
          <w:sz w:val="22"/>
          <w:szCs w:val="22"/>
        </w:rPr>
        <w:t>Maroussi</w:t>
      </w:r>
      <w:proofErr w:type="spellEnd"/>
      <w:r w:rsidRPr="00640258">
        <w:rPr>
          <w:rFonts w:ascii="Arial" w:hAnsi="Arial" w:cs="Arial"/>
          <w:sz w:val="22"/>
          <w:szCs w:val="22"/>
        </w:rPr>
        <w:t>, Athens, Greece (Contact Person: Mrs. Chrisoula Gonianaki</w:t>
      </w:r>
      <w:r w:rsidR="00384047">
        <w:rPr>
          <w:rFonts w:ascii="Arial" w:hAnsi="Arial" w:cs="Arial"/>
          <w:sz w:val="22"/>
          <w:szCs w:val="22"/>
        </w:rPr>
        <w:t>)</w:t>
      </w:r>
      <w:r w:rsidRPr="00640258">
        <w:rPr>
          <w:rFonts w:ascii="Arial" w:hAnsi="Arial" w:cs="Arial"/>
          <w:sz w:val="22"/>
          <w:szCs w:val="22"/>
        </w:rPr>
        <w:t xml:space="preserve"> or by fax: +30 210 6302986, +30 210 6302987 or by email: </w:t>
      </w:r>
      <w:hyperlink r:id="rId9" w:history="1">
        <w:r w:rsidRPr="00640258">
          <w:rPr>
            <w:rStyle w:val="Hyperlink"/>
            <w:rFonts w:ascii="Arial" w:hAnsi="Arial" w:cs="Arial"/>
            <w:sz w:val="22"/>
            <w:szCs w:val="22"/>
          </w:rPr>
          <w:t>cgonianaki@helpe.gr</w:t>
        </w:r>
      </w:hyperlink>
      <w:r w:rsidRPr="00640258">
        <w:rPr>
          <w:rFonts w:ascii="Arial" w:hAnsi="Arial" w:cs="Arial"/>
          <w:sz w:val="22"/>
          <w:szCs w:val="22"/>
        </w:rPr>
        <w:t xml:space="preserve">, or </w:t>
      </w:r>
      <w:hyperlink r:id="rId10" w:history="1">
        <w:r w:rsidRPr="00640258">
          <w:rPr>
            <w:rStyle w:val="Hyperlink"/>
            <w:rFonts w:ascii="Arial" w:hAnsi="Arial" w:cs="Arial"/>
            <w:sz w:val="22"/>
            <w:szCs w:val="22"/>
          </w:rPr>
          <w:t>ir@helpe.gr</w:t>
        </w:r>
      </w:hyperlink>
      <w:r w:rsidRPr="00640258">
        <w:rPr>
          <w:rFonts w:ascii="Arial" w:hAnsi="Arial" w:cs="Arial"/>
          <w:sz w:val="22"/>
          <w:szCs w:val="22"/>
        </w:rPr>
        <w:t xml:space="preserve">, </w:t>
      </w:r>
      <w:r w:rsidRPr="00FC1C78">
        <w:rPr>
          <w:rFonts w:ascii="Arial" w:hAnsi="Arial" w:cs="Arial"/>
          <w:sz w:val="22"/>
          <w:szCs w:val="22"/>
          <w:u w:val="single"/>
        </w:rPr>
        <w:t>at least 3 days before</w:t>
      </w:r>
      <w:r w:rsidRPr="00640258">
        <w:rPr>
          <w:rFonts w:ascii="Arial" w:hAnsi="Arial" w:cs="Arial"/>
          <w:sz w:val="22"/>
          <w:szCs w:val="22"/>
        </w:rPr>
        <w:t xml:space="preserve"> the date of the </w:t>
      </w:r>
      <w:r w:rsidR="00FD7321">
        <w:rPr>
          <w:rFonts w:ascii="Arial" w:hAnsi="Arial" w:cs="Arial"/>
          <w:sz w:val="22"/>
          <w:szCs w:val="22"/>
        </w:rPr>
        <w:t>Extraordinary</w:t>
      </w:r>
      <w:r w:rsidRPr="00640258">
        <w:rPr>
          <w:rFonts w:ascii="Arial" w:hAnsi="Arial" w:cs="Arial"/>
          <w:sz w:val="22"/>
          <w:szCs w:val="22"/>
        </w:rPr>
        <w:t xml:space="preserve"> General Meeting. This applies also in the case of a Repeat </w:t>
      </w:r>
      <w:r w:rsidR="00BF2470">
        <w:rPr>
          <w:rFonts w:ascii="Arial" w:hAnsi="Arial" w:cs="Arial"/>
          <w:sz w:val="22"/>
          <w:szCs w:val="22"/>
          <w:lang w:val="en-GB"/>
        </w:rPr>
        <w:t>Extraordinary</w:t>
      </w:r>
      <w:r w:rsidR="00BF2470" w:rsidRPr="00640258">
        <w:rPr>
          <w:rFonts w:ascii="Arial" w:hAnsi="Arial" w:cs="Arial"/>
          <w:sz w:val="22"/>
          <w:szCs w:val="22"/>
        </w:rPr>
        <w:t xml:space="preserve"> </w:t>
      </w:r>
      <w:r w:rsidRPr="00640258">
        <w:rPr>
          <w:rFonts w:ascii="Arial" w:hAnsi="Arial" w:cs="Arial"/>
          <w:sz w:val="22"/>
          <w:szCs w:val="22"/>
        </w:rPr>
        <w:t xml:space="preserve">General Meeting. The shareholders are requested to </w:t>
      </w:r>
      <w:r>
        <w:rPr>
          <w:rFonts w:ascii="Arial" w:hAnsi="Arial" w:cs="Arial"/>
          <w:sz w:val="22"/>
          <w:szCs w:val="22"/>
        </w:rPr>
        <w:t>verify</w:t>
      </w:r>
      <w:r w:rsidRPr="00640258">
        <w:rPr>
          <w:rFonts w:ascii="Arial" w:hAnsi="Arial" w:cs="Arial"/>
          <w:sz w:val="22"/>
          <w:szCs w:val="22"/>
        </w:rPr>
        <w:t xml:space="preserve"> the successful dispatch of the form and </w:t>
      </w:r>
      <w:r>
        <w:rPr>
          <w:rFonts w:ascii="Arial" w:hAnsi="Arial" w:cs="Arial"/>
          <w:sz w:val="22"/>
          <w:szCs w:val="22"/>
        </w:rPr>
        <w:t xml:space="preserve">receipt thereof by the Company </w:t>
      </w:r>
      <w:r w:rsidRPr="00640258">
        <w:rPr>
          <w:rFonts w:ascii="Arial" w:hAnsi="Arial" w:cs="Arial"/>
          <w:sz w:val="22"/>
          <w:szCs w:val="22"/>
        </w:rPr>
        <w:t xml:space="preserve">at </w:t>
      </w:r>
      <w:r>
        <w:rPr>
          <w:rFonts w:ascii="Arial" w:hAnsi="Arial" w:cs="Arial"/>
          <w:sz w:val="22"/>
          <w:szCs w:val="22"/>
        </w:rPr>
        <w:t>+30 210 6302980</w:t>
      </w:r>
      <w:r w:rsidR="00384047">
        <w:rPr>
          <w:rFonts w:ascii="Arial" w:hAnsi="Arial" w:cs="Arial"/>
          <w:sz w:val="22"/>
          <w:szCs w:val="22"/>
        </w:rPr>
        <w:t>.</w:t>
      </w:r>
      <w:r w:rsidR="00BF2470">
        <w:rPr>
          <w:rFonts w:ascii="Arial" w:hAnsi="Arial" w:cs="Arial"/>
          <w:sz w:val="22"/>
          <w:szCs w:val="22"/>
        </w:rPr>
        <w:t xml:space="preserve"> </w:t>
      </w:r>
    </w:p>
    <w:p w:rsidR="00FC1C78" w:rsidRDefault="00FC1C78" w:rsidP="00B21801">
      <w:pPr>
        <w:jc w:val="both"/>
        <w:rPr>
          <w:rFonts w:ascii="Arial" w:hAnsi="Arial" w:cs="Arial"/>
          <w:sz w:val="22"/>
          <w:szCs w:val="22"/>
        </w:rPr>
      </w:pPr>
    </w:p>
    <w:p w:rsidR="004E0C20" w:rsidRPr="00640258" w:rsidRDefault="004E0C20" w:rsidP="00B21801">
      <w:pPr>
        <w:jc w:val="both"/>
        <w:rPr>
          <w:rFonts w:ascii="Arial" w:hAnsi="Arial" w:cs="Arial"/>
          <w:sz w:val="22"/>
          <w:szCs w:val="22"/>
        </w:rPr>
      </w:pPr>
      <w:r w:rsidRPr="00640258">
        <w:rPr>
          <w:rFonts w:ascii="Arial" w:hAnsi="Arial" w:cs="Arial"/>
          <w:sz w:val="22"/>
          <w:szCs w:val="22"/>
        </w:rPr>
        <w:t xml:space="preserve">The Company’s Articles of Association do not provide for participation in the </w:t>
      </w:r>
      <w:r w:rsidR="00FD7321">
        <w:rPr>
          <w:rFonts w:ascii="Arial" w:hAnsi="Arial" w:cs="Arial"/>
          <w:sz w:val="22"/>
          <w:szCs w:val="22"/>
        </w:rPr>
        <w:t>Extraordinary</w:t>
      </w:r>
      <w:r w:rsidRPr="00640258">
        <w:rPr>
          <w:rFonts w:ascii="Arial" w:hAnsi="Arial" w:cs="Arial"/>
          <w:sz w:val="22"/>
          <w:szCs w:val="22"/>
        </w:rPr>
        <w:t xml:space="preserve"> General Meeting by electronic means, without the shareholder being physically present at the Meeting, nor for distance voting through electronic means or correspondence.</w:t>
      </w:r>
    </w:p>
    <w:p w:rsidR="004E0C20" w:rsidRPr="00640258" w:rsidRDefault="004E0C20" w:rsidP="00B21801">
      <w:pPr>
        <w:rPr>
          <w:rFonts w:ascii="Arial" w:hAnsi="Arial" w:cs="Arial"/>
          <w:sz w:val="22"/>
          <w:szCs w:val="22"/>
        </w:rPr>
      </w:pPr>
    </w:p>
    <w:p w:rsidR="00FC1C78" w:rsidRDefault="00FC1C78" w:rsidP="00B21801">
      <w:pPr>
        <w:autoSpaceDE w:val="0"/>
        <w:autoSpaceDN w:val="0"/>
        <w:spacing w:before="100" w:after="100"/>
        <w:rPr>
          <w:rFonts w:ascii="Arial" w:hAnsi="Arial" w:cs="Arial"/>
          <w:b/>
          <w:bCs/>
          <w:sz w:val="22"/>
          <w:szCs w:val="22"/>
          <w:u w:val="single"/>
        </w:rPr>
      </w:pPr>
    </w:p>
    <w:p w:rsidR="00FC1C78" w:rsidRDefault="00FC1C78" w:rsidP="00B21801">
      <w:pPr>
        <w:autoSpaceDE w:val="0"/>
        <w:autoSpaceDN w:val="0"/>
        <w:spacing w:before="100" w:after="100"/>
        <w:rPr>
          <w:rFonts w:ascii="Arial" w:hAnsi="Arial" w:cs="Arial"/>
          <w:b/>
          <w:bCs/>
          <w:sz w:val="22"/>
          <w:szCs w:val="22"/>
          <w:u w:val="single"/>
        </w:rPr>
      </w:pPr>
    </w:p>
    <w:p w:rsidR="00FC1C78" w:rsidRDefault="00FC1C78" w:rsidP="00B21801">
      <w:pPr>
        <w:autoSpaceDE w:val="0"/>
        <w:autoSpaceDN w:val="0"/>
        <w:spacing w:before="100" w:after="100"/>
        <w:rPr>
          <w:rFonts w:ascii="Arial" w:hAnsi="Arial" w:cs="Arial"/>
          <w:b/>
          <w:bCs/>
          <w:sz w:val="22"/>
          <w:szCs w:val="22"/>
          <w:u w:val="single"/>
        </w:rPr>
      </w:pPr>
    </w:p>
    <w:p w:rsidR="004E0C20" w:rsidRDefault="004E0C20" w:rsidP="00B21801">
      <w:pPr>
        <w:autoSpaceDE w:val="0"/>
        <w:autoSpaceDN w:val="0"/>
        <w:spacing w:before="100" w:after="100"/>
        <w:rPr>
          <w:rFonts w:ascii="Arial" w:hAnsi="Arial" w:cs="Arial"/>
          <w:b/>
          <w:bCs/>
          <w:sz w:val="22"/>
          <w:szCs w:val="22"/>
          <w:u w:val="single"/>
        </w:rPr>
      </w:pPr>
      <w:r w:rsidRPr="00640258">
        <w:rPr>
          <w:rFonts w:ascii="Arial" w:hAnsi="Arial" w:cs="Arial"/>
          <w:b/>
          <w:bCs/>
          <w:sz w:val="22"/>
          <w:szCs w:val="22"/>
          <w:u w:val="single"/>
        </w:rPr>
        <w:t>C. MINORITY SHAREHOLDERS RIGHTS</w:t>
      </w:r>
    </w:p>
    <w:p w:rsidR="00FC1C78" w:rsidRDefault="00FC1C78" w:rsidP="00B21801">
      <w:pPr>
        <w:autoSpaceDE w:val="0"/>
        <w:autoSpaceDN w:val="0"/>
        <w:spacing w:before="100" w:after="100"/>
        <w:rPr>
          <w:rFonts w:ascii="Arial" w:hAnsi="Arial" w:cs="Arial"/>
          <w:b/>
          <w:bCs/>
          <w:sz w:val="22"/>
          <w:szCs w:val="22"/>
          <w:u w:val="single"/>
        </w:rPr>
      </w:pPr>
    </w:p>
    <w:p w:rsidR="004E0C20" w:rsidRPr="00640258" w:rsidRDefault="004E0C20" w:rsidP="00B21801">
      <w:pPr>
        <w:numPr>
          <w:ilvl w:val="0"/>
          <w:numId w:val="1"/>
        </w:numPr>
        <w:autoSpaceDE w:val="0"/>
        <w:autoSpaceDN w:val="0"/>
        <w:adjustRightInd w:val="0"/>
        <w:spacing w:before="100" w:after="100"/>
        <w:jc w:val="both"/>
        <w:rPr>
          <w:rFonts w:ascii="Arial" w:hAnsi="Arial" w:cs="Arial"/>
          <w:sz w:val="22"/>
          <w:szCs w:val="22"/>
        </w:rPr>
      </w:pPr>
      <w:r w:rsidRPr="00640258">
        <w:rPr>
          <w:rFonts w:ascii="Arial" w:hAnsi="Arial" w:cs="Arial"/>
          <w:sz w:val="22"/>
          <w:szCs w:val="22"/>
        </w:rPr>
        <w:t xml:space="preserve">Shareholders representing 1/20 of the paid-up share capital may request from the Board of Directors of the Company to include in the </w:t>
      </w:r>
      <w:r w:rsidR="00FD7321">
        <w:rPr>
          <w:rFonts w:ascii="Arial" w:hAnsi="Arial" w:cs="Arial"/>
          <w:sz w:val="22"/>
          <w:szCs w:val="22"/>
        </w:rPr>
        <w:t>Extraordinary</w:t>
      </w:r>
      <w:r w:rsidRPr="00640258">
        <w:rPr>
          <w:rFonts w:ascii="Arial" w:hAnsi="Arial" w:cs="Arial"/>
          <w:sz w:val="22"/>
          <w:szCs w:val="22"/>
        </w:rPr>
        <w:t xml:space="preserve"> General Meeting Agenda additional items, provided that the relevant request is communicated to the Board at least 15 days before the </w:t>
      </w:r>
      <w:r w:rsidR="00FD7321">
        <w:rPr>
          <w:rFonts w:ascii="Arial" w:hAnsi="Arial" w:cs="Arial"/>
          <w:sz w:val="22"/>
          <w:szCs w:val="22"/>
        </w:rPr>
        <w:t>Extraordinary</w:t>
      </w:r>
      <w:r w:rsidRPr="00640258">
        <w:rPr>
          <w:rFonts w:ascii="Arial" w:hAnsi="Arial" w:cs="Arial"/>
          <w:sz w:val="22"/>
          <w:szCs w:val="22"/>
        </w:rPr>
        <w:t xml:space="preserve"> General Meeting. The request for an additional item on the agenda must be accompanied by a justification or a draft resolution to be adopted in the </w:t>
      </w:r>
      <w:r w:rsidR="00FD7321">
        <w:rPr>
          <w:rFonts w:ascii="Arial" w:hAnsi="Arial" w:cs="Arial"/>
          <w:sz w:val="22"/>
          <w:szCs w:val="22"/>
        </w:rPr>
        <w:t>Extraordinary</w:t>
      </w:r>
      <w:r w:rsidRPr="00640258">
        <w:rPr>
          <w:rFonts w:ascii="Arial" w:hAnsi="Arial" w:cs="Arial"/>
          <w:sz w:val="22"/>
          <w:szCs w:val="22"/>
        </w:rPr>
        <w:t xml:space="preserve"> General Meeting. The revised agenda is made available in the same manner as the initial agenda 13 days before the </w:t>
      </w:r>
      <w:r w:rsidR="00FD7321">
        <w:rPr>
          <w:rFonts w:ascii="Arial" w:hAnsi="Arial" w:cs="Arial"/>
          <w:sz w:val="22"/>
          <w:szCs w:val="22"/>
        </w:rPr>
        <w:t>Extraordinary</w:t>
      </w:r>
      <w:r w:rsidRPr="00640258">
        <w:rPr>
          <w:rFonts w:ascii="Arial" w:hAnsi="Arial" w:cs="Arial"/>
          <w:sz w:val="22"/>
          <w:szCs w:val="22"/>
        </w:rPr>
        <w:t xml:space="preserve"> General Meeting and at the same time, it is made available to the </w:t>
      </w:r>
      <w:r w:rsidRPr="00640258">
        <w:rPr>
          <w:rFonts w:ascii="Arial" w:hAnsi="Arial" w:cs="Arial"/>
          <w:sz w:val="22"/>
          <w:szCs w:val="22"/>
        </w:rPr>
        <w:lastRenderedPageBreak/>
        <w:t xml:space="preserve">shareholders on the Company’s website, together with the justification or the draft resolution that had been submitted by the shareholders in line with article 27 paragraph 3 of C.L. 2190/1920. </w:t>
      </w:r>
    </w:p>
    <w:p w:rsidR="004E0C20" w:rsidRPr="00640258" w:rsidRDefault="004E0C20" w:rsidP="00B21801">
      <w:pPr>
        <w:numPr>
          <w:ilvl w:val="0"/>
          <w:numId w:val="1"/>
        </w:numPr>
        <w:autoSpaceDE w:val="0"/>
        <w:autoSpaceDN w:val="0"/>
        <w:adjustRightInd w:val="0"/>
        <w:spacing w:before="100" w:after="100"/>
        <w:jc w:val="both"/>
        <w:rPr>
          <w:rFonts w:ascii="Arial" w:hAnsi="Arial" w:cs="Arial"/>
          <w:sz w:val="22"/>
          <w:szCs w:val="22"/>
        </w:rPr>
      </w:pPr>
      <w:r w:rsidRPr="00640258">
        <w:rPr>
          <w:rFonts w:ascii="Arial" w:hAnsi="Arial" w:cs="Arial"/>
          <w:sz w:val="22"/>
          <w:szCs w:val="22"/>
        </w:rPr>
        <w:t xml:space="preserve">Following a request of shareholders, representing 1/20 of the paid-up share capital, the Board of Directors makes available to the shareholders the draft resolutions for the items included in the initial or revised agenda, in accordance with article 27 paragraph 3 of C.L. 2190/1920, at least 6 days before the </w:t>
      </w:r>
      <w:r w:rsidR="00FD7321">
        <w:rPr>
          <w:rFonts w:ascii="Arial" w:hAnsi="Arial" w:cs="Arial"/>
          <w:sz w:val="22"/>
          <w:szCs w:val="22"/>
        </w:rPr>
        <w:t>Extraordinary</w:t>
      </w:r>
      <w:r w:rsidRPr="00640258">
        <w:rPr>
          <w:rFonts w:ascii="Arial" w:hAnsi="Arial" w:cs="Arial"/>
          <w:sz w:val="22"/>
          <w:szCs w:val="22"/>
        </w:rPr>
        <w:t xml:space="preserve"> General Meeting, if the relevant request is communicated to the Board of Directors at least 7 days before the </w:t>
      </w:r>
      <w:r w:rsidR="00BF2470">
        <w:rPr>
          <w:rFonts w:ascii="Arial" w:hAnsi="Arial" w:cs="Arial"/>
          <w:sz w:val="22"/>
          <w:szCs w:val="22"/>
        </w:rPr>
        <w:t>Extraordinary</w:t>
      </w:r>
      <w:r w:rsidR="00BF2470" w:rsidRPr="00640258">
        <w:rPr>
          <w:rFonts w:ascii="Arial" w:hAnsi="Arial" w:cs="Arial"/>
          <w:sz w:val="22"/>
          <w:szCs w:val="22"/>
        </w:rPr>
        <w:t xml:space="preserve"> </w:t>
      </w:r>
      <w:r w:rsidRPr="00640258">
        <w:rPr>
          <w:rFonts w:ascii="Arial" w:hAnsi="Arial" w:cs="Arial"/>
          <w:sz w:val="22"/>
          <w:szCs w:val="22"/>
        </w:rPr>
        <w:t xml:space="preserve">General Meeting. </w:t>
      </w:r>
    </w:p>
    <w:p w:rsidR="004E0C20" w:rsidRPr="00640258" w:rsidRDefault="004E0C20" w:rsidP="00B21801">
      <w:pPr>
        <w:numPr>
          <w:ilvl w:val="0"/>
          <w:numId w:val="1"/>
        </w:numPr>
        <w:autoSpaceDE w:val="0"/>
        <w:autoSpaceDN w:val="0"/>
        <w:adjustRightInd w:val="0"/>
        <w:spacing w:before="100" w:after="100"/>
        <w:jc w:val="both"/>
        <w:rPr>
          <w:rFonts w:ascii="Arial" w:hAnsi="Arial" w:cs="Arial"/>
          <w:sz w:val="22"/>
          <w:szCs w:val="22"/>
        </w:rPr>
      </w:pPr>
      <w:r w:rsidRPr="00640258">
        <w:rPr>
          <w:rFonts w:ascii="Arial" w:hAnsi="Arial" w:cs="Arial"/>
          <w:sz w:val="22"/>
          <w:szCs w:val="22"/>
        </w:rPr>
        <w:t xml:space="preserve">Following the request of any shareholder, communicated to the Company at least 5 full days before the </w:t>
      </w:r>
      <w:r w:rsidR="00FD7321">
        <w:rPr>
          <w:rFonts w:ascii="Arial" w:hAnsi="Arial" w:cs="Arial"/>
          <w:sz w:val="22"/>
          <w:szCs w:val="22"/>
        </w:rPr>
        <w:t>Extraordinary</w:t>
      </w:r>
      <w:r w:rsidRPr="00640258">
        <w:rPr>
          <w:rFonts w:ascii="Arial" w:hAnsi="Arial" w:cs="Arial"/>
          <w:sz w:val="22"/>
          <w:szCs w:val="22"/>
        </w:rPr>
        <w:t xml:space="preserve"> General Meeting, the Board of Directors must provide to the </w:t>
      </w:r>
      <w:r w:rsidR="00BF2470">
        <w:rPr>
          <w:rFonts w:ascii="Arial" w:hAnsi="Arial" w:cs="Arial"/>
          <w:sz w:val="22"/>
          <w:szCs w:val="22"/>
        </w:rPr>
        <w:t>Extraordinary</w:t>
      </w:r>
      <w:r w:rsidR="00BF2470" w:rsidRPr="00640258">
        <w:rPr>
          <w:rFonts w:ascii="Arial" w:hAnsi="Arial" w:cs="Arial"/>
          <w:sz w:val="22"/>
          <w:szCs w:val="22"/>
        </w:rPr>
        <w:t xml:space="preserve"> </w:t>
      </w:r>
      <w:r w:rsidRPr="00640258">
        <w:rPr>
          <w:rFonts w:ascii="Arial" w:hAnsi="Arial" w:cs="Arial"/>
          <w:sz w:val="22"/>
          <w:szCs w:val="22"/>
        </w:rPr>
        <w:t xml:space="preserve">General Meeting, the requested specific information with respect to the Company’s affairs, to the extent that this information is useful for the actual assessment of the items on the agenda. The Board of Directors may refuse to provide information on the grounds of a substantial cause, which must be mentioned in the minutes. The Board of Directors may provide a universal response to requests of shareholders of the same nature. The obligation of providing information is not valid if the relevant information is already available in the Company’s website, especially in a question and answer format. </w:t>
      </w:r>
    </w:p>
    <w:p w:rsidR="004E0C20" w:rsidRPr="00640258" w:rsidRDefault="004E0C20" w:rsidP="00B21801">
      <w:pPr>
        <w:numPr>
          <w:ilvl w:val="0"/>
          <w:numId w:val="1"/>
        </w:numPr>
        <w:autoSpaceDE w:val="0"/>
        <w:autoSpaceDN w:val="0"/>
        <w:adjustRightInd w:val="0"/>
        <w:spacing w:before="100" w:after="100"/>
        <w:jc w:val="both"/>
        <w:rPr>
          <w:rFonts w:ascii="Arial" w:hAnsi="Arial" w:cs="Arial"/>
          <w:sz w:val="22"/>
          <w:szCs w:val="22"/>
        </w:rPr>
      </w:pPr>
      <w:r w:rsidRPr="00640258">
        <w:rPr>
          <w:rFonts w:ascii="Arial" w:hAnsi="Arial" w:cs="Arial"/>
          <w:sz w:val="22"/>
          <w:szCs w:val="22"/>
        </w:rPr>
        <w:t xml:space="preserve">Following a request of shareholders representing 1/5 of the paid-up share capital, which is communicated to the Company 5 complete days before the </w:t>
      </w:r>
      <w:r w:rsidR="00FD7321">
        <w:rPr>
          <w:rFonts w:ascii="Arial" w:hAnsi="Arial" w:cs="Arial"/>
          <w:sz w:val="22"/>
          <w:szCs w:val="22"/>
        </w:rPr>
        <w:t>Extraordinary</w:t>
      </w:r>
      <w:r w:rsidRPr="00640258">
        <w:rPr>
          <w:rFonts w:ascii="Arial" w:hAnsi="Arial" w:cs="Arial"/>
          <w:sz w:val="22"/>
          <w:szCs w:val="22"/>
        </w:rPr>
        <w:t xml:space="preserve"> General Meeting, the Board of Directors must provide to the General Meeting information with respect to the course of the Company affairs and the financial situation of the Company. The Board of Directors may refuse to provide this information on reasonable grounds, which must be mentioned in the minutes. Respective terms for exercise of minority rights also appl</w:t>
      </w:r>
      <w:r>
        <w:rPr>
          <w:rFonts w:ascii="Arial" w:hAnsi="Arial" w:cs="Arial"/>
          <w:sz w:val="22"/>
          <w:szCs w:val="22"/>
        </w:rPr>
        <w:t xml:space="preserve">y to any Repeat </w:t>
      </w:r>
      <w:r w:rsidR="00BF2470">
        <w:rPr>
          <w:rFonts w:ascii="Arial" w:hAnsi="Arial" w:cs="Arial"/>
          <w:sz w:val="22"/>
          <w:szCs w:val="22"/>
        </w:rPr>
        <w:t xml:space="preserve">Extraordinary </w:t>
      </w:r>
      <w:r>
        <w:rPr>
          <w:rFonts w:ascii="Arial" w:hAnsi="Arial" w:cs="Arial"/>
          <w:sz w:val="22"/>
          <w:szCs w:val="22"/>
        </w:rPr>
        <w:t>General Meeting</w:t>
      </w:r>
      <w:r w:rsidRPr="00640258">
        <w:rPr>
          <w:rFonts w:ascii="Arial" w:hAnsi="Arial" w:cs="Arial"/>
          <w:sz w:val="22"/>
          <w:szCs w:val="22"/>
        </w:rPr>
        <w:t>.</w:t>
      </w:r>
    </w:p>
    <w:p w:rsidR="00FC1C78" w:rsidRDefault="004E0C20" w:rsidP="001D54B7">
      <w:pPr>
        <w:autoSpaceDE w:val="0"/>
        <w:autoSpaceDN w:val="0"/>
        <w:adjustRightInd w:val="0"/>
        <w:spacing w:before="100" w:after="100"/>
        <w:ind w:hanging="180"/>
        <w:jc w:val="both"/>
        <w:rPr>
          <w:rFonts w:ascii="Arial" w:hAnsi="Arial" w:cs="Arial"/>
          <w:sz w:val="22"/>
          <w:szCs w:val="22"/>
        </w:rPr>
      </w:pPr>
      <w:r w:rsidRPr="00640258">
        <w:rPr>
          <w:rFonts w:ascii="Arial" w:hAnsi="Arial" w:cs="Arial"/>
          <w:sz w:val="22"/>
          <w:szCs w:val="22"/>
        </w:rPr>
        <w:t xml:space="preserve">  </w:t>
      </w:r>
    </w:p>
    <w:p w:rsidR="004E0C20" w:rsidRPr="00640258" w:rsidRDefault="00FC1C78" w:rsidP="001D54B7">
      <w:pPr>
        <w:autoSpaceDE w:val="0"/>
        <w:autoSpaceDN w:val="0"/>
        <w:adjustRightInd w:val="0"/>
        <w:spacing w:before="100" w:after="100"/>
        <w:ind w:hanging="180"/>
        <w:jc w:val="both"/>
        <w:rPr>
          <w:rFonts w:ascii="Arial" w:hAnsi="Arial" w:cs="Arial"/>
          <w:sz w:val="22"/>
          <w:szCs w:val="22"/>
        </w:rPr>
      </w:pPr>
      <w:r>
        <w:rPr>
          <w:rFonts w:ascii="Arial" w:hAnsi="Arial" w:cs="Arial"/>
          <w:sz w:val="22"/>
          <w:szCs w:val="22"/>
        </w:rPr>
        <w:t xml:space="preserve">  </w:t>
      </w:r>
      <w:r w:rsidR="004E0C20" w:rsidRPr="00640258">
        <w:rPr>
          <w:rFonts w:ascii="Arial" w:hAnsi="Arial" w:cs="Arial"/>
          <w:sz w:val="22"/>
          <w:szCs w:val="22"/>
        </w:rPr>
        <w:t xml:space="preserve"> In the aforementioned cases, the shareholders who are communicating a request must provide proof of their qualification as shareholders as well as the number of shares held by them at the moment of the exercise of the relevant right. The verification of a shareholder’s qualification through the direct electronic link of the HELEX with the Company is recognized as such proof.</w:t>
      </w:r>
    </w:p>
    <w:p w:rsidR="00FC1C78" w:rsidRDefault="00FC1C78" w:rsidP="00B21801">
      <w:pPr>
        <w:autoSpaceDE w:val="0"/>
        <w:autoSpaceDN w:val="0"/>
        <w:spacing w:before="100" w:after="100"/>
        <w:rPr>
          <w:rFonts w:ascii="Arial" w:hAnsi="Arial" w:cs="Arial"/>
          <w:b/>
          <w:bCs/>
          <w:sz w:val="22"/>
          <w:szCs w:val="22"/>
          <w:u w:val="single"/>
        </w:rPr>
      </w:pPr>
    </w:p>
    <w:p w:rsidR="00FC1C78" w:rsidRDefault="00FC1C78" w:rsidP="00B21801">
      <w:pPr>
        <w:autoSpaceDE w:val="0"/>
        <w:autoSpaceDN w:val="0"/>
        <w:spacing w:before="100" w:after="100"/>
        <w:rPr>
          <w:rFonts w:ascii="Arial" w:hAnsi="Arial" w:cs="Arial"/>
          <w:b/>
          <w:bCs/>
          <w:sz w:val="22"/>
          <w:szCs w:val="22"/>
          <w:u w:val="single"/>
        </w:rPr>
      </w:pPr>
    </w:p>
    <w:p w:rsidR="004E0C20" w:rsidRPr="00640258" w:rsidRDefault="004E0C20" w:rsidP="00B21801">
      <w:pPr>
        <w:autoSpaceDE w:val="0"/>
        <w:autoSpaceDN w:val="0"/>
        <w:spacing w:before="100" w:after="100"/>
        <w:rPr>
          <w:rFonts w:ascii="Arial" w:hAnsi="Arial" w:cs="Arial"/>
          <w:sz w:val="22"/>
          <w:szCs w:val="22"/>
        </w:rPr>
      </w:pPr>
      <w:r w:rsidRPr="00640258">
        <w:rPr>
          <w:rFonts w:ascii="Arial" w:hAnsi="Arial" w:cs="Arial"/>
          <w:b/>
          <w:bCs/>
          <w:sz w:val="22"/>
          <w:szCs w:val="22"/>
          <w:u w:val="single"/>
        </w:rPr>
        <w:t>AVAILABLE DOCUMENTS</w:t>
      </w:r>
    </w:p>
    <w:p w:rsidR="004E0C20" w:rsidRPr="00640258" w:rsidRDefault="004E0C20" w:rsidP="00B21801">
      <w:pPr>
        <w:autoSpaceDE w:val="0"/>
        <w:autoSpaceDN w:val="0"/>
        <w:rPr>
          <w:rFonts w:ascii="Arial" w:hAnsi="Arial" w:cs="Arial"/>
          <w:sz w:val="22"/>
          <w:szCs w:val="22"/>
        </w:rPr>
      </w:pPr>
    </w:p>
    <w:p w:rsidR="004E0C20" w:rsidRPr="00640258" w:rsidRDefault="004E0C20" w:rsidP="00B21801">
      <w:pPr>
        <w:autoSpaceDE w:val="0"/>
        <w:autoSpaceDN w:val="0"/>
        <w:jc w:val="both"/>
        <w:rPr>
          <w:rFonts w:ascii="Arial" w:hAnsi="Arial" w:cs="Arial"/>
          <w:sz w:val="22"/>
          <w:szCs w:val="22"/>
        </w:rPr>
      </w:pPr>
      <w:r w:rsidRPr="00640258">
        <w:rPr>
          <w:rFonts w:ascii="Arial" w:hAnsi="Arial" w:cs="Arial"/>
          <w:sz w:val="22"/>
          <w:szCs w:val="22"/>
        </w:rPr>
        <w:t xml:space="preserve">The full, unabridged text of the draft resolutions and any documents referred to in points (c) and (d) of paragraph 3 of article 27 of C.L. 2190/1920 may be obtained in hard copies from the Company’s Shareholders Services Department located at HELPE’s headquarters on </w:t>
      </w:r>
      <w:proofErr w:type="spellStart"/>
      <w:r w:rsidRPr="00640258">
        <w:rPr>
          <w:rFonts w:ascii="Arial" w:hAnsi="Arial" w:cs="Arial"/>
          <w:sz w:val="22"/>
          <w:szCs w:val="22"/>
        </w:rPr>
        <w:t>Chimarras</w:t>
      </w:r>
      <w:proofErr w:type="spellEnd"/>
      <w:r w:rsidRPr="00640258">
        <w:rPr>
          <w:rFonts w:ascii="Arial" w:hAnsi="Arial" w:cs="Arial"/>
          <w:sz w:val="22"/>
          <w:szCs w:val="22"/>
        </w:rPr>
        <w:t xml:space="preserve"> Str. 8A, </w:t>
      </w:r>
      <w:proofErr w:type="spellStart"/>
      <w:r w:rsidRPr="00640258">
        <w:rPr>
          <w:rFonts w:ascii="Arial" w:hAnsi="Arial" w:cs="Arial"/>
          <w:sz w:val="22"/>
          <w:szCs w:val="22"/>
        </w:rPr>
        <w:t>Maroussi</w:t>
      </w:r>
      <w:proofErr w:type="spellEnd"/>
      <w:r w:rsidRPr="00640258">
        <w:rPr>
          <w:rFonts w:ascii="Arial" w:hAnsi="Arial" w:cs="Arial"/>
          <w:sz w:val="22"/>
          <w:szCs w:val="22"/>
        </w:rPr>
        <w:t>.</w:t>
      </w:r>
    </w:p>
    <w:p w:rsidR="004E0C20" w:rsidRPr="00640258" w:rsidRDefault="004E0C20" w:rsidP="00B21801">
      <w:pPr>
        <w:jc w:val="both"/>
        <w:rPr>
          <w:rFonts w:ascii="Arial" w:hAnsi="Arial" w:cs="Arial"/>
          <w:b/>
          <w:bCs/>
          <w:sz w:val="22"/>
          <w:szCs w:val="22"/>
          <w:u w:val="single"/>
        </w:rPr>
      </w:pPr>
    </w:p>
    <w:p w:rsidR="00384047" w:rsidRDefault="00384047" w:rsidP="00B21801">
      <w:pPr>
        <w:jc w:val="both"/>
        <w:rPr>
          <w:rFonts w:ascii="Arial" w:hAnsi="Arial" w:cs="Arial"/>
          <w:b/>
          <w:bCs/>
          <w:sz w:val="22"/>
          <w:szCs w:val="22"/>
          <w:u w:val="single"/>
        </w:rPr>
      </w:pPr>
    </w:p>
    <w:p w:rsidR="00384047" w:rsidRDefault="00384047" w:rsidP="00B21801">
      <w:pPr>
        <w:jc w:val="both"/>
        <w:rPr>
          <w:rFonts w:ascii="Arial" w:hAnsi="Arial" w:cs="Arial"/>
          <w:b/>
          <w:bCs/>
          <w:sz w:val="22"/>
          <w:szCs w:val="22"/>
          <w:u w:val="single"/>
        </w:rPr>
      </w:pPr>
    </w:p>
    <w:p w:rsidR="004E0C20" w:rsidRPr="00640258" w:rsidRDefault="004E0C20" w:rsidP="00B21801">
      <w:pPr>
        <w:jc w:val="both"/>
        <w:rPr>
          <w:rFonts w:ascii="Arial" w:hAnsi="Arial" w:cs="Arial"/>
          <w:b/>
          <w:bCs/>
          <w:sz w:val="22"/>
          <w:szCs w:val="22"/>
          <w:u w:val="single"/>
        </w:rPr>
      </w:pPr>
      <w:r w:rsidRPr="00640258">
        <w:rPr>
          <w:rFonts w:ascii="Arial" w:hAnsi="Arial" w:cs="Arial"/>
          <w:b/>
          <w:bCs/>
          <w:sz w:val="22"/>
          <w:szCs w:val="22"/>
          <w:u w:val="single"/>
        </w:rPr>
        <w:t>AVAILABLE INFORMATION</w:t>
      </w:r>
    </w:p>
    <w:p w:rsidR="004E0C20" w:rsidRPr="00640258" w:rsidRDefault="004E0C20" w:rsidP="00B21801">
      <w:pPr>
        <w:jc w:val="both"/>
        <w:rPr>
          <w:rFonts w:ascii="Arial" w:hAnsi="Arial" w:cs="Arial"/>
          <w:b/>
          <w:bCs/>
          <w:sz w:val="22"/>
          <w:szCs w:val="22"/>
          <w:u w:val="single"/>
        </w:rPr>
      </w:pPr>
    </w:p>
    <w:p w:rsidR="004E0C20" w:rsidRPr="00640258" w:rsidRDefault="004E0C20" w:rsidP="00B21801">
      <w:pPr>
        <w:jc w:val="both"/>
        <w:rPr>
          <w:rFonts w:ascii="Arial" w:hAnsi="Arial" w:cs="Arial"/>
          <w:sz w:val="22"/>
          <w:szCs w:val="22"/>
        </w:rPr>
      </w:pPr>
      <w:r w:rsidRPr="00640258">
        <w:rPr>
          <w:rFonts w:ascii="Arial" w:hAnsi="Arial" w:cs="Arial"/>
          <w:sz w:val="22"/>
          <w:szCs w:val="22"/>
        </w:rPr>
        <w:t>The information mentioned in article 27 paragraph 3 of C.L. 2190/1920 will be made available in electronic form on the Company’s website (</w:t>
      </w:r>
      <w:hyperlink r:id="rId11" w:history="1">
        <w:r w:rsidRPr="00640258">
          <w:rPr>
            <w:rStyle w:val="Hyperlink"/>
            <w:rFonts w:ascii="Arial" w:hAnsi="Arial" w:cs="Arial"/>
            <w:sz w:val="22"/>
            <w:szCs w:val="22"/>
          </w:rPr>
          <w:t>www.helpe.gr</w:t>
        </w:r>
      </w:hyperlink>
      <w:r w:rsidRPr="00640258">
        <w:rPr>
          <w:rFonts w:ascii="Arial" w:hAnsi="Arial" w:cs="Arial"/>
          <w:sz w:val="22"/>
          <w:szCs w:val="22"/>
        </w:rPr>
        <w:t xml:space="preserve"> ).</w:t>
      </w:r>
    </w:p>
    <w:p w:rsidR="004E0C20" w:rsidRPr="00640258" w:rsidRDefault="004E0C20" w:rsidP="00B21801">
      <w:pPr>
        <w:jc w:val="both"/>
        <w:rPr>
          <w:rFonts w:ascii="Arial" w:hAnsi="Arial" w:cs="Arial"/>
          <w:sz w:val="22"/>
          <w:szCs w:val="22"/>
        </w:rPr>
      </w:pPr>
    </w:p>
    <w:p w:rsidR="004E0C20" w:rsidRPr="00640258" w:rsidRDefault="004E0C20" w:rsidP="00B21801">
      <w:pPr>
        <w:jc w:val="both"/>
        <w:rPr>
          <w:rFonts w:ascii="Arial" w:hAnsi="Arial" w:cs="Arial"/>
          <w:sz w:val="22"/>
          <w:szCs w:val="22"/>
          <w:lang w:val="en-GB"/>
        </w:rPr>
      </w:pPr>
      <w:r w:rsidRPr="00640258">
        <w:rPr>
          <w:rFonts w:ascii="Arial" w:hAnsi="Arial" w:cs="Arial"/>
          <w:sz w:val="22"/>
          <w:szCs w:val="22"/>
        </w:rPr>
        <w:t>The Company’s Shareholders Services Department offices (tel</w:t>
      </w:r>
      <w:r>
        <w:rPr>
          <w:rFonts w:ascii="Arial" w:hAnsi="Arial" w:cs="Arial"/>
          <w:sz w:val="22"/>
          <w:szCs w:val="22"/>
        </w:rPr>
        <w:t>.</w:t>
      </w:r>
      <w:proofErr w:type="gramStart"/>
      <w:r w:rsidR="00BF2470">
        <w:rPr>
          <w:rFonts w:ascii="Arial" w:hAnsi="Arial" w:cs="Arial"/>
          <w:sz w:val="22"/>
          <w:szCs w:val="22"/>
        </w:rPr>
        <w:t>,</w:t>
      </w:r>
      <w:r>
        <w:rPr>
          <w:rFonts w:ascii="Arial" w:hAnsi="Arial" w:cs="Arial"/>
          <w:sz w:val="22"/>
          <w:szCs w:val="22"/>
        </w:rPr>
        <w:t>+</w:t>
      </w:r>
      <w:proofErr w:type="gramEnd"/>
      <w:r>
        <w:rPr>
          <w:rFonts w:ascii="Arial" w:hAnsi="Arial" w:cs="Arial"/>
          <w:sz w:val="22"/>
          <w:szCs w:val="22"/>
        </w:rPr>
        <w:t>302106302980,</w:t>
      </w:r>
      <w:r w:rsidR="00BF2470" w:rsidRPr="00BF2470">
        <w:rPr>
          <w:rFonts w:ascii="Arial" w:hAnsi="Arial" w:cs="Arial"/>
          <w:sz w:val="22"/>
          <w:szCs w:val="22"/>
        </w:rPr>
        <w:t xml:space="preserve"> </w:t>
      </w:r>
      <w:r w:rsidRPr="00640258">
        <w:rPr>
          <w:rFonts w:ascii="Arial" w:hAnsi="Arial" w:cs="Arial"/>
          <w:sz w:val="22"/>
          <w:szCs w:val="22"/>
        </w:rPr>
        <w:t>fax: +302106302986, +302106302987) will be open daily from 9.00 am to 2.00 pm.</w:t>
      </w:r>
    </w:p>
    <w:p w:rsidR="004E0C20" w:rsidRPr="00640258" w:rsidRDefault="004E0C20" w:rsidP="00B21801">
      <w:pPr>
        <w:rPr>
          <w:rFonts w:ascii="Arial" w:hAnsi="Arial" w:cs="Arial"/>
          <w:sz w:val="22"/>
          <w:szCs w:val="22"/>
          <w:lang w:val="en-GB"/>
        </w:rPr>
      </w:pPr>
      <w:r w:rsidRPr="00640258">
        <w:rPr>
          <w:rFonts w:ascii="Arial" w:hAnsi="Arial" w:cs="Arial"/>
          <w:sz w:val="22"/>
          <w:szCs w:val="22"/>
          <w:lang w:val="en-GB"/>
        </w:rPr>
        <w:t xml:space="preserve"> </w:t>
      </w:r>
    </w:p>
    <w:p w:rsidR="004E0C20" w:rsidRPr="00640258" w:rsidRDefault="004E0C20" w:rsidP="00B21801">
      <w:pPr>
        <w:jc w:val="both"/>
        <w:rPr>
          <w:rFonts w:ascii="Arial" w:hAnsi="Arial" w:cs="Arial"/>
          <w:sz w:val="22"/>
          <w:szCs w:val="22"/>
          <w:lang w:val="en-GB"/>
        </w:rPr>
      </w:pPr>
    </w:p>
    <w:p w:rsidR="004E0C20" w:rsidRPr="00640258" w:rsidRDefault="004E0C20" w:rsidP="00B21801">
      <w:pPr>
        <w:jc w:val="both"/>
        <w:rPr>
          <w:rFonts w:ascii="Arial" w:hAnsi="Arial" w:cs="Arial"/>
          <w:sz w:val="22"/>
          <w:szCs w:val="22"/>
          <w:lang w:val="en-GB"/>
        </w:rPr>
      </w:pPr>
    </w:p>
    <w:p w:rsidR="004E0C20" w:rsidRPr="00640258" w:rsidRDefault="004E0C20" w:rsidP="00B21801">
      <w:pPr>
        <w:jc w:val="both"/>
        <w:rPr>
          <w:rFonts w:ascii="Arial" w:hAnsi="Arial" w:cs="Arial"/>
          <w:sz w:val="22"/>
          <w:szCs w:val="22"/>
          <w:lang w:val="en-GB"/>
        </w:rPr>
      </w:pPr>
    </w:p>
    <w:p w:rsidR="004E0C20" w:rsidRPr="00640258" w:rsidRDefault="004E0C20" w:rsidP="00B21801">
      <w:pPr>
        <w:jc w:val="both"/>
        <w:rPr>
          <w:rFonts w:ascii="Arial" w:hAnsi="Arial" w:cs="Arial"/>
          <w:sz w:val="22"/>
          <w:szCs w:val="22"/>
          <w:lang w:val="en-GB"/>
        </w:rPr>
      </w:pPr>
    </w:p>
    <w:p w:rsidR="004E0C20" w:rsidRPr="00640258" w:rsidRDefault="004E0C20" w:rsidP="00B21801">
      <w:pPr>
        <w:ind w:left="3600" w:firstLine="720"/>
        <w:jc w:val="both"/>
        <w:rPr>
          <w:rFonts w:ascii="Arial" w:hAnsi="Arial" w:cs="Arial"/>
          <w:sz w:val="22"/>
          <w:szCs w:val="22"/>
          <w:lang w:val="en-GB"/>
        </w:rPr>
      </w:pPr>
      <w:r w:rsidRPr="00640258">
        <w:rPr>
          <w:rFonts w:ascii="Arial" w:hAnsi="Arial" w:cs="Arial"/>
          <w:sz w:val="22"/>
          <w:szCs w:val="22"/>
          <w:lang w:val="en-GB"/>
        </w:rPr>
        <w:t xml:space="preserve">       </w:t>
      </w:r>
      <w:proofErr w:type="spellStart"/>
      <w:r>
        <w:rPr>
          <w:rFonts w:ascii="Arial" w:hAnsi="Arial" w:cs="Arial"/>
          <w:sz w:val="22"/>
          <w:szCs w:val="22"/>
        </w:rPr>
        <w:t>Maroussi</w:t>
      </w:r>
      <w:proofErr w:type="spellEnd"/>
      <w:r w:rsidRPr="00640258">
        <w:rPr>
          <w:rFonts w:ascii="Arial" w:hAnsi="Arial" w:cs="Arial"/>
          <w:sz w:val="22"/>
          <w:szCs w:val="22"/>
        </w:rPr>
        <w:t xml:space="preserve">, </w:t>
      </w:r>
      <w:r w:rsidR="00384047">
        <w:rPr>
          <w:rFonts w:ascii="Arial" w:hAnsi="Arial" w:cs="Arial"/>
          <w:sz w:val="22"/>
          <w:szCs w:val="22"/>
        </w:rPr>
        <w:t>02 August</w:t>
      </w:r>
      <w:r w:rsidRPr="00640258">
        <w:rPr>
          <w:rFonts w:ascii="Arial" w:hAnsi="Arial" w:cs="Arial"/>
          <w:sz w:val="22"/>
          <w:szCs w:val="22"/>
        </w:rPr>
        <w:t xml:space="preserve"> 201</w:t>
      </w:r>
      <w:r w:rsidR="00BF2470">
        <w:rPr>
          <w:rFonts w:ascii="Arial" w:hAnsi="Arial" w:cs="Arial"/>
          <w:sz w:val="22"/>
          <w:szCs w:val="22"/>
        </w:rPr>
        <w:t>3</w:t>
      </w:r>
    </w:p>
    <w:p w:rsidR="004E0C20" w:rsidRPr="00640258" w:rsidRDefault="004E0C20" w:rsidP="00B21801">
      <w:pPr>
        <w:jc w:val="both"/>
        <w:rPr>
          <w:rFonts w:ascii="Arial" w:hAnsi="Arial" w:cs="Arial"/>
          <w:sz w:val="22"/>
          <w:szCs w:val="22"/>
          <w:lang w:val="en-GB"/>
        </w:rPr>
      </w:pPr>
      <w:r w:rsidRPr="00640258">
        <w:rPr>
          <w:rFonts w:ascii="Arial" w:hAnsi="Arial" w:cs="Arial"/>
          <w:sz w:val="22"/>
          <w:szCs w:val="22"/>
          <w:lang w:val="en-GB"/>
        </w:rPr>
        <w:t xml:space="preserve">             </w:t>
      </w:r>
      <w:r w:rsidRPr="00640258">
        <w:rPr>
          <w:rFonts w:ascii="Arial" w:hAnsi="Arial" w:cs="Arial"/>
          <w:sz w:val="22"/>
          <w:szCs w:val="22"/>
          <w:lang w:val="en-GB"/>
        </w:rPr>
        <w:tab/>
        <w:t xml:space="preserve">                                             </w:t>
      </w:r>
      <w:r w:rsidRPr="00640258">
        <w:rPr>
          <w:rFonts w:ascii="Arial" w:hAnsi="Arial" w:cs="Arial"/>
          <w:sz w:val="22"/>
          <w:szCs w:val="22"/>
        </w:rPr>
        <w:t>By order of the Board of Directors</w:t>
      </w:r>
    </w:p>
    <w:p w:rsidR="004E0C20" w:rsidRPr="00640258" w:rsidRDefault="004E0C20" w:rsidP="00B21801">
      <w:pPr>
        <w:jc w:val="both"/>
        <w:rPr>
          <w:rFonts w:ascii="Arial" w:hAnsi="Arial" w:cs="Arial"/>
          <w:sz w:val="22"/>
          <w:szCs w:val="22"/>
          <w:lang w:val="en-GB"/>
        </w:rPr>
      </w:pPr>
    </w:p>
    <w:p w:rsidR="004E0C20" w:rsidRPr="00640258" w:rsidRDefault="004E0C20" w:rsidP="00B21801">
      <w:pPr>
        <w:jc w:val="both"/>
        <w:rPr>
          <w:rFonts w:ascii="Arial" w:hAnsi="Arial" w:cs="Arial"/>
          <w:sz w:val="22"/>
          <w:szCs w:val="22"/>
          <w:lang w:val="en-GB"/>
        </w:rPr>
      </w:pPr>
    </w:p>
    <w:p w:rsidR="004E0C20" w:rsidRPr="00640258" w:rsidRDefault="004E0C20" w:rsidP="00B21801">
      <w:pPr>
        <w:jc w:val="both"/>
        <w:rPr>
          <w:rFonts w:ascii="Arial" w:hAnsi="Arial" w:cs="Arial"/>
          <w:sz w:val="22"/>
          <w:szCs w:val="22"/>
          <w:lang w:val="en-GB"/>
        </w:rPr>
      </w:pPr>
    </w:p>
    <w:p w:rsidR="004E0C20" w:rsidRPr="00640258" w:rsidRDefault="004E0C20" w:rsidP="00B21801">
      <w:pPr>
        <w:jc w:val="both"/>
        <w:rPr>
          <w:rFonts w:ascii="Arial" w:hAnsi="Arial" w:cs="Arial"/>
          <w:sz w:val="22"/>
          <w:szCs w:val="22"/>
          <w:lang w:val="en-GB"/>
        </w:rPr>
      </w:pPr>
    </w:p>
    <w:p w:rsidR="004E0C20" w:rsidRPr="00640258" w:rsidRDefault="004E0C20" w:rsidP="00B21801">
      <w:pPr>
        <w:jc w:val="both"/>
        <w:rPr>
          <w:rFonts w:ascii="Arial" w:hAnsi="Arial" w:cs="Arial"/>
          <w:sz w:val="22"/>
          <w:szCs w:val="22"/>
          <w:lang w:val="en-GB"/>
        </w:rPr>
      </w:pPr>
    </w:p>
    <w:p w:rsidR="004E0C20" w:rsidRPr="00640258" w:rsidRDefault="004E0C20" w:rsidP="00B21801">
      <w:pPr>
        <w:jc w:val="both"/>
        <w:rPr>
          <w:rFonts w:ascii="Arial" w:hAnsi="Arial" w:cs="Arial"/>
          <w:sz w:val="22"/>
          <w:szCs w:val="22"/>
        </w:rPr>
      </w:pPr>
      <w:r w:rsidRPr="00640258">
        <w:rPr>
          <w:rFonts w:ascii="Arial" w:hAnsi="Arial" w:cs="Arial"/>
          <w:sz w:val="22"/>
          <w:szCs w:val="22"/>
          <w:lang w:val="en-GB"/>
        </w:rPr>
        <w:t xml:space="preserve">                                                          </w:t>
      </w:r>
      <w:r w:rsidRPr="00640258">
        <w:rPr>
          <w:rFonts w:ascii="Arial" w:hAnsi="Arial" w:cs="Arial"/>
          <w:sz w:val="22"/>
          <w:szCs w:val="22"/>
          <w:lang w:val="en-GB"/>
        </w:rPr>
        <w:tab/>
        <w:t xml:space="preserve">               </w:t>
      </w:r>
      <w:r>
        <w:rPr>
          <w:rFonts w:ascii="Arial" w:hAnsi="Arial" w:cs="Arial"/>
          <w:sz w:val="22"/>
          <w:szCs w:val="22"/>
        </w:rPr>
        <w:t>Christos-</w:t>
      </w:r>
      <w:r w:rsidRPr="00640258">
        <w:rPr>
          <w:rFonts w:ascii="Arial" w:hAnsi="Arial" w:cs="Arial"/>
          <w:sz w:val="22"/>
          <w:szCs w:val="22"/>
        </w:rPr>
        <w:t xml:space="preserve">Alexis </w:t>
      </w:r>
      <w:r w:rsidR="00384047">
        <w:rPr>
          <w:rFonts w:ascii="Arial" w:hAnsi="Arial" w:cs="Arial"/>
          <w:sz w:val="22"/>
          <w:szCs w:val="22"/>
        </w:rPr>
        <w:t>K</w:t>
      </w:r>
      <w:r w:rsidRPr="00640258">
        <w:rPr>
          <w:rFonts w:ascii="Arial" w:hAnsi="Arial" w:cs="Arial"/>
          <w:sz w:val="22"/>
          <w:szCs w:val="22"/>
        </w:rPr>
        <w:t>omninos</w:t>
      </w:r>
    </w:p>
    <w:p w:rsidR="004E0C20" w:rsidRPr="00640258" w:rsidRDefault="004E0C20" w:rsidP="00B21801">
      <w:pPr>
        <w:jc w:val="both"/>
        <w:rPr>
          <w:rFonts w:ascii="Arial" w:hAnsi="Arial" w:cs="Arial"/>
          <w:sz w:val="22"/>
          <w:szCs w:val="22"/>
          <w:lang w:val="en-GB"/>
        </w:rPr>
      </w:pPr>
    </w:p>
    <w:p w:rsidR="004E0C20" w:rsidRPr="00640258" w:rsidRDefault="004E0C20" w:rsidP="00B21801">
      <w:pPr>
        <w:jc w:val="both"/>
        <w:rPr>
          <w:rFonts w:ascii="Arial" w:hAnsi="Arial" w:cs="Arial"/>
          <w:b/>
          <w:bCs/>
          <w:sz w:val="22"/>
          <w:szCs w:val="22"/>
          <w:lang w:val="en-GB"/>
        </w:rPr>
      </w:pPr>
      <w:r w:rsidRPr="00640258">
        <w:rPr>
          <w:rFonts w:ascii="Arial" w:hAnsi="Arial" w:cs="Arial"/>
          <w:sz w:val="22"/>
          <w:szCs w:val="22"/>
          <w:lang w:val="en-GB"/>
        </w:rPr>
        <w:t xml:space="preserve">                                                           </w:t>
      </w:r>
      <w:r w:rsidRPr="00640258">
        <w:rPr>
          <w:rFonts w:ascii="Arial" w:hAnsi="Arial" w:cs="Arial"/>
          <w:sz w:val="22"/>
          <w:szCs w:val="22"/>
        </w:rPr>
        <w:t>CHAIRMAN OF THE BOARD OF DIRECTORS</w:t>
      </w:r>
    </w:p>
    <w:p w:rsidR="004E0C20" w:rsidRPr="00D756C7" w:rsidRDefault="004E0C20" w:rsidP="00855D5F">
      <w:pPr>
        <w:rPr>
          <w:lang w:val="en-GB"/>
        </w:rPr>
      </w:pPr>
    </w:p>
    <w:sectPr w:rsidR="004E0C20" w:rsidRPr="00D756C7" w:rsidSect="00D46DB1">
      <w:headerReference w:type="default" r:id="rId12"/>
      <w:headerReference w:type="first" r:id="rId13"/>
      <w:pgSz w:w="11900" w:h="16840"/>
      <w:pgMar w:top="1440" w:right="987" w:bottom="1440" w:left="1797" w:header="0"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0AC" w:rsidRDefault="000F30AC" w:rsidP="00F218DF">
      <w:r>
        <w:separator/>
      </w:r>
    </w:p>
  </w:endnote>
  <w:endnote w:type="continuationSeparator" w:id="0">
    <w:p w:rsidR="000F30AC" w:rsidRDefault="000F30AC" w:rsidP="00F21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Arial">
    <w:panose1 w:val="020B0604020202020204"/>
    <w:charset w:val="A1"/>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A1"/>
    <w:family w:val="swiss"/>
    <w:pitch w:val="variable"/>
    <w:sig w:usb0="E00002FF" w:usb1="4000ACFF" w:usb2="00000001"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0AC" w:rsidRDefault="000F30AC" w:rsidP="00F218DF">
      <w:r>
        <w:separator/>
      </w:r>
    </w:p>
  </w:footnote>
  <w:footnote w:type="continuationSeparator" w:id="0">
    <w:p w:rsidR="000F30AC" w:rsidRDefault="000F30AC" w:rsidP="00F218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F6E" w:rsidRPr="001538FE" w:rsidRDefault="00EE4F6E" w:rsidP="001538FE">
    <w:pPr>
      <w:pStyle w:val="Header"/>
      <w:jc w:val="right"/>
      <w:rPr>
        <w:rFonts w:ascii="Calibri" w:hAnsi="Calibri"/>
        <w:color w:val="808080"/>
        <w:sz w:val="17"/>
        <w:szCs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F6E" w:rsidRDefault="00EE4F6E" w:rsidP="00D46DB1">
    <w:pPr>
      <w:pStyle w:val="Header"/>
    </w:pPr>
  </w:p>
  <w:p w:rsidR="00EE4F6E" w:rsidRDefault="00EE4F6E" w:rsidP="00D46DB1">
    <w:pPr>
      <w:pStyle w:val="Header"/>
      <w:tabs>
        <w:tab w:val="clear" w:pos="4320"/>
        <w:tab w:val="clear" w:pos="8640"/>
        <w:tab w:val="right" w:pos="9115"/>
      </w:tabs>
    </w:pPr>
    <w:r>
      <w:tab/>
    </w:r>
  </w:p>
  <w:p w:rsidR="00EE4F6E" w:rsidRDefault="00EE4F6E" w:rsidP="00D46DB1">
    <w:pPr>
      <w:pStyle w:val="Header"/>
      <w:spacing w:line="336" w:lineRule="auto"/>
      <w:jc w:val="right"/>
      <w:rPr>
        <w:rFonts w:ascii="Calibri" w:hAnsi="Calibri"/>
        <w:color w:val="808080"/>
        <w:sz w:val="17"/>
        <w:szCs w:val="17"/>
      </w:rPr>
    </w:pPr>
  </w:p>
  <w:p w:rsidR="00EE4F6E" w:rsidRPr="00D46DB1" w:rsidRDefault="00EE4F6E" w:rsidP="00D46DB1">
    <w:pPr>
      <w:pStyle w:val="Header"/>
      <w:spacing w:line="276" w:lineRule="auto"/>
      <w:rPr>
        <w:rFonts w:ascii="Calibri" w:hAnsi="Calibri"/>
        <w:color w:val="808080"/>
        <w:sz w:val="17"/>
        <w:szCs w:val="17"/>
      </w:rPr>
    </w:pPr>
  </w:p>
  <w:p w:rsidR="00EE4F6E" w:rsidRPr="00D46DB1" w:rsidRDefault="00EE4F6E" w:rsidP="00D46DB1">
    <w:pPr>
      <w:pStyle w:val="Header"/>
      <w:spacing w:line="276" w:lineRule="auto"/>
      <w:rPr>
        <w:rFonts w:ascii="Calibri" w:hAnsi="Calibri"/>
        <w:color w:val="808080"/>
        <w:sz w:val="17"/>
        <w:szCs w:val="17"/>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C3F13"/>
    <w:multiLevelType w:val="hybridMultilevel"/>
    <w:tmpl w:val="A64098EE"/>
    <w:lvl w:ilvl="0" w:tplc="48AC7B6A">
      <w:start w:val="1"/>
      <w:numFmt w:val="decimal"/>
      <w:lvlText w:val="%1."/>
      <w:lvlJc w:val="left"/>
      <w:pPr>
        <w:ind w:left="786" w:hanging="360"/>
      </w:pPr>
      <w:rPr>
        <w:b/>
        <w:color w:val="auto"/>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
    <w:nsid w:val="4BFC3A68"/>
    <w:multiLevelType w:val="hybridMultilevel"/>
    <w:tmpl w:val="754431E2"/>
    <w:lvl w:ilvl="0" w:tplc="0C09000F">
      <w:start w:val="1"/>
      <w:numFmt w:val="decimal"/>
      <w:lvlText w:val="%1."/>
      <w:lvlJc w:val="left"/>
      <w:pPr>
        <w:tabs>
          <w:tab w:val="num" w:pos="360"/>
        </w:tabs>
        <w:ind w:left="360" w:hanging="360"/>
      </w:pPr>
    </w:lvl>
    <w:lvl w:ilvl="1" w:tplc="26643D54">
      <w:start w:val="2"/>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4C5473DD"/>
    <w:multiLevelType w:val="hybridMultilevel"/>
    <w:tmpl w:val="66B4A008"/>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
    <w:nsid w:val="5CDB07A2"/>
    <w:multiLevelType w:val="hybridMultilevel"/>
    <w:tmpl w:val="07B64B9A"/>
    <w:lvl w:ilvl="0" w:tplc="1BBAF246">
      <w:start w:val="1"/>
      <w:numFmt w:val="lowerLetter"/>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8DF"/>
    <w:rsid w:val="00003BE0"/>
    <w:rsid w:val="00056780"/>
    <w:rsid w:val="00064DD3"/>
    <w:rsid w:val="00066C47"/>
    <w:rsid w:val="00092C4E"/>
    <w:rsid w:val="000D7946"/>
    <w:rsid w:val="000F30AC"/>
    <w:rsid w:val="000F6023"/>
    <w:rsid w:val="00112BA0"/>
    <w:rsid w:val="00123ADC"/>
    <w:rsid w:val="001538FE"/>
    <w:rsid w:val="001601D4"/>
    <w:rsid w:val="001746C6"/>
    <w:rsid w:val="001A053B"/>
    <w:rsid w:val="001B7892"/>
    <w:rsid w:val="001D54B7"/>
    <w:rsid w:val="001D5BAE"/>
    <w:rsid w:val="001E135E"/>
    <w:rsid w:val="00201CE8"/>
    <w:rsid w:val="00282223"/>
    <w:rsid w:val="002E70D8"/>
    <w:rsid w:val="003014F0"/>
    <w:rsid w:val="00331870"/>
    <w:rsid w:val="00342B83"/>
    <w:rsid w:val="0036289F"/>
    <w:rsid w:val="00370FE6"/>
    <w:rsid w:val="00384047"/>
    <w:rsid w:val="003B05F6"/>
    <w:rsid w:val="003D7230"/>
    <w:rsid w:val="00433C62"/>
    <w:rsid w:val="00473319"/>
    <w:rsid w:val="004A7E13"/>
    <w:rsid w:val="004E0C20"/>
    <w:rsid w:val="00505BD6"/>
    <w:rsid w:val="005243E3"/>
    <w:rsid w:val="00557AF1"/>
    <w:rsid w:val="0057296A"/>
    <w:rsid w:val="00577B60"/>
    <w:rsid w:val="00596722"/>
    <w:rsid w:val="00640258"/>
    <w:rsid w:val="006A573C"/>
    <w:rsid w:val="006B4240"/>
    <w:rsid w:val="006C118B"/>
    <w:rsid w:val="006D1D24"/>
    <w:rsid w:val="006F03E3"/>
    <w:rsid w:val="0078508B"/>
    <w:rsid w:val="007961A5"/>
    <w:rsid w:val="007C0E0B"/>
    <w:rsid w:val="007C117E"/>
    <w:rsid w:val="00855D5F"/>
    <w:rsid w:val="0088121E"/>
    <w:rsid w:val="00882093"/>
    <w:rsid w:val="00904F19"/>
    <w:rsid w:val="0094754D"/>
    <w:rsid w:val="00961731"/>
    <w:rsid w:val="0096617B"/>
    <w:rsid w:val="009718F8"/>
    <w:rsid w:val="009F1E7A"/>
    <w:rsid w:val="00A0244E"/>
    <w:rsid w:val="00A0283E"/>
    <w:rsid w:val="00A02CC1"/>
    <w:rsid w:val="00A100B4"/>
    <w:rsid w:val="00A2355D"/>
    <w:rsid w:val="00A553E1"/>
    <w:rsid w:val="00A90BF9"/>
    <w:rsid w:val="00AA07E0"/>
    <w:rsid w:val="00AD69A1"/>
    <w:rsid w:val="00B078EB"/>
    <w:rsid w:val="00B21801"/>
    <w:rsid w:val="00B45372"/>
    <w:rsid w:val="00B91102"/>
    <w:rsid w:val="00BC0AD9"/>
    <w:rsid w:val="00BC2549"/>
    <w:rsid w:val="00BE4E4B"/>
    <w:rsid w:val="00BF132B"/>
    <w:rsid w:val="00BF2470"/>
    <w:rsid w:val="00C02F9E"/>
    <w:rsid w:val="00C414B2"/>
    <w:rsid w:val="00CB7898"/>
    <w:rsid w:val="00D1094E"/>
    <w:rsid w:val="00D12995"/>
    <w:rsid w:val="00D243F9"/>
    <w:rsid w:val="00D46DB1"/>
    <w:rsid w:val="00D756C7"/>
    <w:rsid w:val="00E34F38"/>
    <w:rsid w:val="00E42E3E"/>
    <w:rsid w:val="00E47020"/>
    <w:rsid w:val="00E83E2E"/>
    <w:rsid w:val="00EB2B02"/>
    <w:rsid w:val="00ED5137"/>
    <w:rsid w:val="00ED591F"/>
    <w:rsid w:val="00ED61AD"/>
    <w:rsid w:val="00EE4F6E"/>
    <w:rsid w:val="00EF371B"/>
    <w:rsid w:val="00F218DF"/>
    <w:rsid w:val="00F23193"/>
    <w:rsid w:val="00F6675C"/>
    <w:rsid w:val="00F66DA7"/>
    <w:rsid w:val="00F81EA1"/>
    <w:rsid w:val="00FC1C78"/>
    <w:rsid w:val="00FD7321"/>
    <w:rsid w:val="00FE61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3F9"/>
    <w:rPr>
      <w:sz w:val="24"/>
      <w:szCs w:val="24"/>
      <w:lang w:val="en-US" w:eastAsia="en-US"/>
    </w:rPr>
  </w:style>
  <w:style w:type="paragraph" w:styleId="Heading1">
    <w:name w:val="heading 1"/>
    <w:basedOn w:val="Normal"/>
    <w:next w:val="Normal"/>
    <w:link w:val="Heading1Char"/>
    <w:uiPriority w:val="99"/>
    <w:qFormat/>
    <w:locked/>
    <w:rsid w:val="00AA07E0"/>
    <w:pPr>
      <w:keepNext/>
      <w:spacing w:before="240" w:after="60"/>
      <w:outlineLvl w:val="0"/>
    </w:pPr>
    <w:rPr>
      <w:rFonts w:ascii="Arial" w:eastAsia="MS Mincho" w:hAnsi="Arial" w:cs="Arial"/>
      <w:b/>
      <w:bCs/>
      <w:kern w:val="32"/>
      <w:sz w:val="32"/>
      <w:szCs w:val="32"/>
      <w:lang w:val="el-GR" w:eastAsia="ja-JP"/>
    </w:rPr>
  </w:style>
  <w:style w:type="paragraph" w:styleId="Heading5">
    <w:name w:val="heading 5"/>
    <w:basedOn w:val="Normal"/>
    <w:next w:val="Normal"/>
    <w:link w:val="Heading5Char"/>
    <w:uiPriority w:val="99"/>
    <w:qFormat/>
    <w:locked/>
    <w:rsid w:val="00B21801"/>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AA07E0"/>
    <w:pPr>
      <w:spacing w:before="240" w:after="60"/>
      <w:outlineLvl w:val="5"/>
    </w:pPr>
    <w:rPr>
      <w:rFonts w:ascii="Times New Roman" w:eastAsia="MS Mincho" w:hAnsi="Times New Roman"/>
      <w:b/>
      <w:bCs/>
      <w:sz w:val="22"/>
      <w:szCs w:val="22"/>
      <w:lang w:val="el-GR"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D5BAE"/>
    <w:rPr>
      <w:rFonts w:ascii="Cambria" w:hAnsi="Cambria" w:cs="Times New Roman"/>
      <w:b/>
      <w:bCs/>
      <w:kern w:val="32"/>
      <w:sz w:val="32"/>
      <w:szCs w:val="32"/>
      <w:lang w:val="en-US" w:eastAsia="en-US"/>
    </w:rPr>
  </w:style>
  <w:style w:type="character" w:customStyle="1" w:styleId="Heading5Char">
    <w:name w:val="Heading 5 Char"/>
    <w:basedOn w:val="DefaultParagraphFont"/>
    <w:link w:val="Heading5"/>
    <w:uiPriority w:val="99"/>
    <w:semiHidden/>
    <w:locked/>
    <w:rsid w:val="00473319"/>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1D5BAE"/>
    <w:rPr>
      <w:rFonts w:ascii="Calibri" w:hAnsi="Calibri" w:cs="Times New Roman"/>
      <w:b/>
      <w:bCs/>
      <w:lang w:val="en-US" w:eastAsia="en-US"/>
    </w:rPr>
  </w:style>
  <w:style w:type="paragraph" w:styleId="Header">
    <w:name w:val="header"/>
    <w:basedOn w:val="Normal"/>
    <w:link w:val="HeaderChar"/>
    <w:uiPriority w:val="99"/>
    <w:rsid w:val="00F218DF"/>
    <w:pPr>
      <w:tabs>
        <w:tab w:val="center" w:pos="4320"/>
        <w:tab w:val="right" w:pos="8640"/>
      </w:tabs>
    </w:pPr>
  </w:style>
  <w:style w:type="character" w:customStyle="1" w:styleId="HeaderChar">
    <w:name w:val="Header Char"/>
    <w:basedOn w:val="DefaultParagraphFont"/>
    <w:link w:val="Header"/>
    <w:uiPriority w:val="99"/>
    <w:locked/>
    <w:rsid w:val="00F218DF"/>
    <w:rPr>
      <w:rFonts w:cs="Times New Roman"/>
    </w:rPr>
  </w:style>
  <w:style w:type="paragraph" w:styleId="Footer">
    <w:name w:val="footer"/>
    <w:basedOn w:val="Normal"/>
    <w:link w:val="FooterChar"/>
    <w:uiPriority w:val="99"/>
    <w:rsid w:val="00F218DF"/>
    <w:pPr>
      <w:tabs>
        <w:tab w:val="center" w:pos="4320"/>
        <w:tab w:val="right" w:pos="8640"/>
      </w:tabs>
    </w:pPr>
  </w:style>
  <w:style w:type="character" w:customStyle="1" w:styleId="FooterChar">
    <w:name w:val="Footer Char"/>
    <w:basedOn w:val="DefaultParagraphFont"/>
    <w:link w:val="Footer"/>
    <w:uiPriority w:val="99"/>
    <w:locked/>
    <w:rsid w:val="00F218DF"/>
    <w:rPr>
      <w:rFonts w:cs="Times New Roman"/>
    </w:rPr>
  </w:style>
  <w:style w:type="paragraph" w:styleId="BalloonText">
    <w:name w:val="Balloon Text"/>
    <w:basedOn w:val="Normal"/>
    <w:link w:val="BalloonTextChar"/>
    <w:uiPriority w:val="99"/>
    <w:semiHidden/>
    <w:rsid w:val="00123A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123ADC"/>
    <w:rPr>
      <w:rFonts w:ascii="Lucida Grande" w:hAnsi="Lucida Grande" w:cs="Lucida Grande"/>
      <w:sz w:val="18"/>
      <w:szCs w:val="18"/>
    </w:rPr>
  </w:style>
  <w:style w:type="character" w:styleId="Hyperlink">
    <w:name w:val="Hyperlink"/>
    <w:basedOn w:val="DefaultParagraphFont"/>
    <w:uiPriority w:val="99"/>
    <w:rsid w:val="001538FE"/>
    <w:rPr>
      <w:rFonts w:cs="Times New Roman"/>
      <w:color w:val="0000FF"/>
      <w:u w:val="single"/>
    </w:rPr>
  </w:style>
  <w:style w:type="paragraph" w:styleId="NormalWeb">
    <w:name w:val="Normal (Web)"/>
    <w:basedOn w:val="Normal"/>
    <w:uiPriority w:val="99"/>
    <w:rsid w:val="00B21801"/>
    <w:pPr>
      <w:spacing w:before="100" w:beforeAutospacing="1" w:after="100" w:afterAutospacing="1"/>
    </w:pPr>
    <w:rPr>
      <w:rFonts w:ascii="Times New Roman" w:hAnsi="Times New Roman"/>
    </w:rPr>
  </w:style>
  <w:style w:type="paragraph" w:styleId="ListParagraph">
    <w:name w:val="List Paragraph"/>
    <w:basedOn w:val="Normal"/>
    <w:uiPriority w:val="34"/>
    <w:qFormat/>
    <w:rsid w:val="00EE4F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3F9"/>
    <w:rPr>
      <w:sz w:val="24"/>
      <w:szCs w:val="24"/>
      <w:lang w:val="en-US" w:eastAsia="en-US"/>
    </w:rPr>
  </w:style>
  <w:style w:type="paragraph" w:styleId="Heading1">
    <w:name w:val="heading 1"/>
    <w:basedOn w:val="Normal"/>
    <w:next w:val="Normal"/>
    <w:link w:val="Heading1Char"/>
    <w:uiPriority w:val="99"/>
    <w:qFormat/>
    <w:locked/>
    <w:rsid w:val="00AA07E0"/>
    <w:pPr>
      <w:keepNext/>
      <w:spacing w:before="240" w:after="60"/>
      <w:outlineLvl w:val="0"/>
    </w:pPr>
    <w:rPr>
      <w:rFonts w:ascii="Arial" w:eastAsia="MS Mincho" w:hAnsi="Arial" w:cs="Arial"/>
      <w:b/>
      <w:bCs/>
      <w:kern w:val="32"/>
      <w:sz w:val="32"/>
      <w:szCs w:val="32"/>
      <w:lang w:val="el-GR" w:eastAsia="ja-JP"/>
    </w:rPr>
  </w:style>
  <w:style w:type="paragraph" w:styleId="Heading5">
    <w:name w:val="heading 5"/>
    <w:basedOn w:val="Normal"/>
    <w:next w:val="Normal"/>
    <w:link w:val="Heading5Char"/>
    <w:uiPriority w:val="99"/>
    <w:qFormat/>
    <w:locked/>
    <w:rsid w:val="00B21801"/>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AA07E0"/>
    <w:pPr>
      <w:spacing w:before="240" w:after="60"/>
      <w:outlineLvl w:val="5"/>
    </w:pPr>
    <w:rPr>
      <w:rFonts w:ascii="Times New Roman" w:eastAsia="MS Mincho" w:hAnsi="Times New Roman"/>
      <w:b/>
      <w:bCs/>
      <w:sz w:val="22"/>
      <w:szCs w:val="22"/>
      <w:lang w:val="el-GR"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D5BAE"/>
    <w:rPr>
      <w:rFonts w:ascii="Cambria" w:hAnsi="Cambria" w:cs="Times New Roman"/>
      <w:b/>
      <w:bCs/>
      <w:kern w:val="32"/>
      <w:sz w:val="32"/>
      <w:szCs w:val="32"/>
      <w:lang w:val="en-US" w:eastAsia="en-US"/>
    </w:rPr>
  </w:style>
  <w:style w:type="character" w:customStyle="1" w:styleId="Heading5Char">
    <w:name w:val="Heading 5 Char"/>
    <w:basedOn w:val="DefaultParagraphFont"/>
    <w:link w:val="Heading5"/>
    <w:uiPriority w:val="99"/>
    <w:semiHidden/>
    <w:locked/>
    <w:rsid w:val="00473319"/>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1D5BAE"/>
    <w:rPr>
      <w:rFonts w:ascii="Calibri" w:hAnsi="Calibri" w:cs="Times New Roman"/>
      <w:b/>
      <w:bCs/>
      <w:lang w:val="en-US" w:eastAsia="en-US"/>
    </w:rPr>
  </w:style>
  <w:style w:type="paragraph" w:styleId="Header">
    <w:name w:val="header"/>
    <w:basedOn w:val="Normal"/>
    <w:link w:val="HeaderChar"/>
    <w:uiPriority w:val="99"/>
    <w:rsid w:val="00F218DF"/>
    <w:pPr>
      <w:tabs>
        <w:tab w:val="center" w:pos="4320"/>
        <w:tab w:val="right" w:pos="8640"/>
      </w:tabs>
    </w:pPr>
  </w:style>
  <w:style w:type="character" w:customStyle="1" w:styleId="HeaderChar">
    <w:name w:val="Header Char"/>
    <w:basedOn w:val="DefaultParagraphFont"/>
    <w:link w:val="Header"/>
    <w:uiPriority w:val="99"/>
    <w:locked/>
    <w:rsid w:val="00F218DF"/>
    <w:rPr>
      <w:rFonts w:cs="Times New Roman"/>
    </w:rPr>
  </w:style>
  <w:style w:type="paragraph" w:styleId="Footer">
    <w:name w:val="footer"/>
    <w:basedOn w:val="Normal"/>
    <w:link w:val="FooterChar"/>
    <w:uiPriority w:val="99"/>
    <w:rsid w:val="00F218DF"/>
    <w:pPr>
      <w:tabs>
        <w:tab w:val="center" w:pos="4320"/>
        <w:tab w:val="right" w:pos="8640"/>
      </w:tabs>
    </w:pPr>
  </w:style>
  <w:style w:type="character" w:customStyle="1" w:styleId="FooterChar">
    <w:name w:val="Footer Char"/>
    <w:basedOn w:val="DefaultParagraphFont"/>
    <w:link w:val="Footer"/>
    <w:uiPriority w:val="99"/>
    <w:locked/>
    <w:rsid w:val="00F218DF"/>
    <w:rPr>
      <w:rFonts w:cs="Times New Roman"/>
    </w:rPr>
  </w:style>
  <w:style w:type="paragraph" w:styleId="BalloonText">
    <w:name w:val="Balloon Text"/>
    <w:basedOn w:val="Normal"/>
    <w:link w:val="BalloonTextChar"/>
    <w:uiPriority w:val="99"/>
    <w:semiHidden/>
    <w:rsid w:val="00123A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123ADC"/>
    <w:rPr>
      <w:rFonts w:ascii="Lucida Grande" w:hAnsi="Lucida Grande" w:cs="Lucida Grande"/>
      <w:sz w:val="18"/>
      <w:szCs w:val="18"/>
    </w:rPr>
  </w:style>
  <w:style w:type="character" w:styleId="Hyperlink">
    <w:name w:val="Hyperlink"/>
    <w:basedOn w:val="DefaultParagraphFont"/>
    <w:uiPriority w:val="99"/>
    <w:rsid w:val="001538FE"/>
    <w:rPr>
      <w:rFonts w:cs="Times New Roman"/>
      <w:color w:val="0000FF"/>
      <w:u w:val="single"/>
    </w:rPr>
  </w:style>
  <w:style w:type="paragraph" w:styleId="NormalWeb">
    <w:name w:val="Normal (Web)"/>
    <w:basedOn w:val="Normal"/>
    <w:uiPriority w:val="99"/>
    <w:rsid w:val="00B21801"/>
    <w:pPr>
      <w:spacing w:before="100" w:beforeAutospacing="1" w:after="100" w:afterAutospacing="1"/>
    </w:pPr>
    <w:rPr>
      <w:rFonts w:ascii="Times New Roman" w:hAnsi="Times New Roman"/>
    </w:rPr>
  </w:style>
  <w:style w:type="paragraph" w:styleId="ListParagraph">
    <w:name w:val="List Paragraph"/>
    <w:basedOn w:val="Normal"/>
    <w:uiPriority w:val="34"/>
    <w:qFormat/>
    <w:rsid w:val="00EE4F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lpe.gr"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elpe.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r@helpe.gr" TargetMode="External"/><Relationship Id="rId4" Type="http://schemas.openxmlformats.org/officeDocument/2006/relationships/settings" Target="settings.xml"/><Relationship Id="rId9" Type="http://schemas.openxmlformats.org/officeDocument/2006/relationships/hyperlink" Target="mailto:cgonianaki@helpe.g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1515</Words>
  <Characters>8187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 N V I T A T I O N</vt:lpstr>
    </vt:vector>
  </TitlesOfParts>
  <Company>--</Company>
  <LinksUpToDate>false</LinksUpToDate>
  <CharactersWithSpaces>9683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N V I T A T I O N</dc:title>
  <dc:creator>-- --</dc:creator>
  <cp:lastModifiedBy>Zlatanou Filoumena</cp:lastModifiedBy>
  <cp:revision>2</cp:revision>
  <cp:lastPrinted>2012-06-01T12:58:00Z</cp:lastPrinted>
  <dcterms:created xsi:type="dcterms:W3CDTF">2013-08-02T12:07:00Z</dcterms:created>
  <dcterms:modified xsi:type="dcterms:W3CDTF">2013-08-02T12:07:00Z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0x010100A9B4701D3552194AA34764A893DC3C23</vt:lpwstr>
  </property>
</Properties>
</file>