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F52" w:rsidRDefault="00BA4F52">
      <w:pPr>
        <w:tabs>
          <w:tab w:val="left" w:pos="0"/>
          <w:tab w:val="left" w:pos="282"/>
          <w:tab w:val="left" w:pos="720"/>
        </w:tabs>
        <w:suppressAutoHyphens/>
        <w:rPr>
          <w:rFonts w:ascii="Arial" w:hAnsi="Arial"/>
          <w:sz w:val="28"/>
          <w:lang w:val="en-GB"/>
        </w:rPr>
      </w:pPr>
    </w:p>
    <w:p w:rsidR="00BA4F52" w:rsidRDefault="00BA4F52">
      <w:pPr>
        <w:tabs>
          <w:tab w:val="left" w:pos="0"/>
          <w:tab w:val="left" w:pos="282"/>
          <w:tab w:val="left" w:pos="720"/>
        </w:tabs>
        <w:suppressAutoHyphens/>
        <w:rPr>
          <w:rFonts w:ascii="Arial" w:hAnsi="Arial"/>
          <w:sz w:val="28"/>
          <w:lang w:val="en-GB"/>
        </w:rPr>
      </w:pPr>
      <w:r>
        <w:object w:dxaOrig="12990" w:dyaOrig="1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9.5pt" o:ole="">
            <v:imagedata r:id="rId7" o:title="" cropleft="3259f"/>
          </v:shape>
          <o:OLEObject Type="Embed" ProgID="PhotoDeluxeBusiness.Image.1" ShapeID="_x0000_i1025" DrawAspect="Content" ObjectID="_1399716950" r:id="rId8">
            <o:FieldCodes>\s</o:FieldCodes>
          </o:OLEObject>
        </w:object>
      </w:r>
    </w:p>
    <w:p w:rsidR="00BA4F52" w:rsidRDefault="00BA4F52">
      <w:pPr>
        <w:tabs>
          <w:tab w:val="left" w:pos="0"/>
          <w:tab w:val="left" w:pos="282"/>
          <w:tab w:val="left" w:pos="720"/>
        </w:tabs>
        <w:suppressAutoHyphens/>
        <w:rPr>
          <w:rFonts w:ascii="Arial" w:hAnsi="Arial"/>
          <w:sz w:val="28"/>
          <w:lang w:val="en-GB"/>
        </w:rPr>
      </w:pPr>
    </w:p>
    <w:p w:rsidR="00BA4F52" w:rsidRDefault="00BA4F52">
      <w:pPr>
        <w:tabs>
          <w:tab w:val="left" w:pos="0"/>
          <w:tab w:val="left" w:pos="282"/>
          <w:tab w:val="left" w:pos="720"/>
        </w:tabs>
        <w:suppressAutoHyphens/>
        <w:outlineLvl w:val="0"/>
        <w:rPr>
          <w:rFonts w:ascii="Arial" w:hAnsi="Arial"/>
          <w:color w:val="333333"/>
          <w:sz w:val="30"/>
          <w:szCs w:val="30"/>
          <w:lang w:val="el-GR"/>
        </w:rPr>
      </w:pPr>
      <w:r>
        <w:rPr>
          <w:rFonts w:ascii="Arial" w:hAnsi="Arial"/>
          <w:color w:val="333333"/>
          <w:sz w:val="30"/>
          <w:szCs w:val="30"/>
          <w:lang w:val="el-GR"/>
        </w:rPr>
        <w:t>Ανακοίνωση</w:t>
      </w:r>
    </w:p>
    <w:p w:rsidR="00BA4F52" w:rsidRDefault="00BA4F52">
      <w:pPr>
        <w:tabs>
          <w:tab w:val="left" w:pos="0"/>
          <w:tab w:val="left" w:pos="282"/>
          <w:tab w:val="left" w:pos="720"/>
        </w:tabs>
        <w:suppressAutoHyphens/>
        <w:outlineLvl w:val="0"/>
        <w:rPr>
          <w:rFonts w:ascii="Arial" w:hAnsi="Arial"/>
          <w:color w:val="333333"/>
          <w:sz w:val="28"/>
          <w:szCs w:val="30"/>
          <w:lang w:val="el-GR"/>
        </w:rPr>
      </w:pPr>
    </w:p>
    <w:tbl>
      <w:tblPr>
        <w:tblW w:w="10983" w:type="dxa"/>
        <w:tblInd w:w="-1332" w:type="dxa"/>
        <w:tblBorders>
          <w:bottom w:val="single" w:sz="18" w:space="0" w:color="FF9900"/>
        </w:tblBorders>
        <w:tblLook w:val="00A0"/>
      </w:tblPr>
      <w:tblGrid>
        <w:gridCol w:w="10983"/>
      </w:tblGrid>
      <w:tr w:rsidR="00BA4F52">
        <w:trPr>
          <w:trHeight w:val="570"/>
        </w:trPr>
        <w:tc>
          <w:tcPr>
            <w:tcW w:w="10983" w:type="dxa"/>
            <w:tcBorders>
              <w:bottom w:val="single" w:sz="18" w:space="0" w:color="FF9900"/>
            </w:tcBorders>
            <w:vAlign w:val="bottom"/>
          </w:tcPr>
          <w:p w:rsidR="00BA4F52" w:rsidRDefault="00BA4F52" w:rsidP="00DB6CD8">
            <w:pPr>
              <w:ind w:left="1332"/>
              <w:rPr>
                <w:rFonts w:ascii="Arial" w:hAnsi="Arial"/>
                <w:sz w:val="30"/>
                <w:lang w:val="el-GR"/>
              </w:rPr>
            </w:pPr>
            <w:r>
              <w:rPr>
                <w:rFonts w:ascii="Arial" w:hAnsi="Arial"/>
                <w:sz w:val="30"/>
                <w:lang w:val="el-GR"/>
              </w:rPr>
              <w:t>ΠΡΟΣΚΛΗΣΗ ΕΤΗΣΙΑΣ ΓΕΝΙΚΗΣ ΣΥΝΕΛΕΥΣΗΣ</w:t>
            </w:r>
          </w:p>
        </w:tc>
      </w:tr>
    </w:tbl>
    <w:p w:rsidR="00BA4F52" w:rsidRDefault="00BA4F52">
      <w:pPr>
        <w:tabs>
          <w:tab w:val="left" w:pos="0"/>
          <w:tab w:val="left" w:pos="282"/>
          <w:tab w:val="left" w:pos="720"/>
        </w:tabs>
        <w:suppressAutoHyphens/>
        <w:rPr>
          <w:rFonts w:ascii="Arial" w:hAnsi="Arial"/>
          <w:sz w:val="30"/>
          <w:lang w:val="el-GR"/>
        </w:rPr>
      </w:pPr>
    </w:p>
    <w:p w:rsidR="00BA4F52" w:rsidRDefault="00BA4F52">
      <w:pPr>
        <w:outlineLvl w:val="0"/>
        <w:rPr>
          <w:rFonts w:ascii="Arial" w:hAnsi="Arial"/>
          <w:sz w:val="20"/>
          <w:lang w:val="el-GR"/>
        </w:rPr>
      </w:pPr>
      <w:r>
        <w:rPr>
          <w:rFonts w:ascii="Arial" w:hAnsi="Arial"/>
          <w:sz w:val="20"/>
          <w:lang w:val="el-GR"/>
        </w:rPr>
        <w:t>Λευκωσία</w:t>
      </w:r>
      <w:r w:rsidRPr="00374017">
        <w:rPr>
          <w:rFonts w:ascii="Arial" w:hAnsi="Arial"/>
          <w:sz w:val="20"/>
          <w:lang w:val="el-GR"/>
        </w:rPr>
        <w:t xml:space="preserve">, </w:t>
      </w:r>
      <w:r>
        <w:rPr>
          <w:rFonts w:ascii="Arial" w:hAnsi="Arial"/>
          <w:sz w:val="20"/>
          <w:lang w:val="el-GR"/>
        </w:rPr>
        <w:t xml:space="preserve">28 Μαΐου </w:t>
      </w:r>
      <w:r w:rsidRPr="00374017">
        <w:rPr>
          <w:rFonts w:ascii="Arial" w:hAnsi="Arial"/>
          <w:sz w:val="20"/>
          <w:lang w:val="el-GR"/>
        </w:rPr>
        <w:t>201</w:t>
      </w:r>
      <w:r>
        <w:rPr>
          <w:rFonts w:ascii="Arial" w:hAnsi="Arial"/>
          <w:sz w:val="20"/>
          <w:lang w:val="el-GR"/>
        </w:rPr>
        <w:t>2</w:t>
      </w: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Default="00BA4F52">
      <w:pPr>
        <w:jc w:val="both"/>
        <w:rPr>
          <w:rFonts w:ascii="Arial" w:hAnsi="Arial" w:cs="Arial"/>
          <w:sz w:val="20"/>
          <w:lang w:val="el-GR"/>
        </w:rPr>
      </w:pPr>
    </w:p>
    <w:p w:rsidR="00BA4F52" w:rsidRPr="00A64A82" w:rsidRDefault="00BA4F52" w:rsidP="00191E56">
      <w:pPr>
        <w:pStyle w:val="BodyText2"/>
        <w:spacing w:line="240" w:lineRule="auto"/>
        <w:ind w:right="74"/>
        <w:jc w:val="both"/>
        <w:rPr>
          <w:rFonts w:ascii="Arial" w:hAnsi="Arial"/>
          <w:color w:val="333333"/>
          <w:sz w:val="16"/>
          <w:szCs w:val="16"/>
          <w:lang w:val="el-GR"/>
        </w:rPr>
      </w:pPr>
      <w:r w:rsidRPr="006F6854">
        <w:rPr>
          <w:rFonts w:ascii="Arial" w:hAnsi="Arial"/>
          <w:color w:val="333333"/>
          <w:sz w:val="16"/>
          <w:szCs w:val="16"/>
          <w:lang w:val="el-GR"/>
        </w:rPr>
        <w:t>Το Συγκρότημα Τράπεζας Κύπρου ιδρύθηκε το 1899 και είναι σήμερα ο ηγετικός χρηματοοικονομικός οργανισμός στην Κύπρο.  Το Συγκρότημα προσφέρει ένα ευρύ φάσμα χρηματοοικονομικών προϊόντων και υπηρεσιών που περιλαμβάνει τραπεζικές υπηρεσίες</w:t>
      </w:r>
      <w:r w:rsidRPr="00755BE4">
        <w:rPr>
          <w:rFonts w:ascii="Arial" w:hAnsi="Arial"/>
          <w:color w:val="333333"/>
          <w:sz w:val="16"/>
          <w:szCs w:val="16"/>
          <w:lang w:val="el-GR"/>
        </w:rPr>
        <w:t>, χρηματοδοτήσεις, φάκτοριγκ, χρηματοεπενδυτικές υπηρεσίες, διαχείριση κεφαλαίων και ασφάλειες γενικού κλάδου και ζωής.  Η Τράπεζα Κύπρου λειτουργεί μέσω 57</w:t>
      </w:r>
      <w:r>
        <w:rPr>
          <w:rFonts w:ascii="Arial" w:hAnsi="Arial"/>
          <w:color w:val="333333"/>
          <w:sz w:val="16"/>
          <w:szCs w:val="16"/>
          <w:lang w:val="el-GR"/>
        </w:rPr>
        <w:t>3</w:t>
      </w:r>
      <w:r w:rsidRPr="00755BE4">
        <w:rPr>
          <w:rFonts w:ascii="Arial" w:hAnsi="Arial"/>
          <w:color w:val="333333"/>
          <w:sz w:val="16"/>
          <w:szCs w:val="16"/>
          <w:lang w:val="el-GR"/>
        </w:rPr>
        <w:t xml:space="preserve"> καταστημάτων, από τα οποία 194 λειτουργούν στη Ρωσία, 187 στην Ελλάδα, 135 στην Κύπρο, 42 στην Ουκρανία, 1</w:t>
      </w:r>
      <w:r>
        <w:rPr>
          <w:rFonts w:ascii="Arial" w:hAnsi="Arial"/>
          <w:color w:val="333333"/>
          <w:sz w:val="16"/>
          <w:szCs w:val="16"/>
          <w:lang w:val="el-GR"/>
        </w:rPr>
        <w:t>0</w:t>
      </w:r>
      <w:r w:rsidRPr="00755BE4">
        <w:rPr>
          <w:rFonts w:ascii="Arial" w:hAnsi="Arial"/>
          <w:color w:val="333333"/>
          <w:sz w:val="16"/>
          <w:szCs w:val="16"/>
          <w:lang w:val="el-GR"/>
        </w:rPr>
        <w:t xml:space="preserve"> στη Ρουμανία, 4 στο Ηνωμένο Βασίλειο και 1 στα Channel Islands. Επιπλέον, η Τράπεζα λειτουργεί 6 καταστήματα αντιπροσωπείας στη Ρωσία, </w:t>
      </w:r>
      <w:bookmarkStart w:id="0" w:name="_GoBack"/>
      <w:bookmarkEnd w:id="0"/>
      <w:r w:rsidRPr="00755BE4">
        <w:rPr>
          <w:rFonts w:ascii="Arial" w:hAnsi="Arial"/>
          <w:color w:val="333333"/>
          <w:sz w:val="16"/>
          <w:szCs w:val="16"/>
          <w:lang w:val="el-GR"/>
        </w:rPr>
        <w:t>την Ουκρανία, την Σερβία και τη Νότια Αφρική.  Το Συγκρότημα εργοδοτεί 11.175 άτομα διεθνώς.</w:t>
      </w:r>
    </w:p>
    <w:p w:rsidR="00BA4F52" w:rsidRPr="00E949CC" w:rsidRDefault="00BA4F52" w:rsidP="00191E56">
      <w:pPr>
        <w:pStyle w:val="BodyText2"/>
        <w:spacing w:line="240" w:lineRule="auto"/>
        <w:ind w:right="74"/>
        <w:jc w:val="both"/>
        <w:rPr>
          <w:rFonts w:ascii="Arial" w:hAnsi="Arial"/>
          <w:color w:val="333333"/>
          <w:sz w:val="16"/>
          <w:szCs w:val="16"/>
          <w:lang w:val="el-GR"/>
        </w:rPr>
      </w:pPr>
      <w:r w:rsidRPr="00625314">
        <w:rPr>
          <w:rFonts w:ascii="Arial" w:hAnsi="Arial"/>
          <w:color w:val="333333"/>
          <w:sz w:val="16"/>
          <w:szCs w:val="16"/>
          <w:lang w:val="el-GR"/>
        </w:rPr>
        <w:t>Στις 31</w:t>
      </w:r>
      <w:r w:rsidRPr="00263E95">
        <w:rPr>
          <w:rFonts w:ascii="Arial" w:hAnsi="Arial"/>
          <w:color w:val="333333"/>
          <w:sz w:val="16"/>
          <w:szCs w:val="16"/>
          <w:lang w:val="el-GR"/>
        </w:rPr>
        <w:t xml:space="preserve"> </w:t>
      </w:r>
      <w:r>
        <w:rPr>
          <w:rFonts w:ascii="Arial" w:hAnsi="Arial"/>
          <w:color w:val="333333"/>
          <w:sz w:val="16"/>
          <w:szCs w:val="16"/>
          <w:lang w:val="el-GR"/>
        </w:rPr>
        <w:t xml:space="preserve">Μαρτίου </w:t>
      </w:r>
      <w:r w:rsidRPr="00625314">
        <w:rPr>
          <w:rFonts w:ascii="Arial" w:hAnsi="Arial"/>
          <w:color w:val="333333"/>
          <w:sz w:val="16"/>
          <w:szCs w:val="16"/>
          <w:lang w:val="el-GR"/>
        </w:rPr>
        <w:t>201</w:t>
      </w:r>
      <w:r>
        <w:rPr>
          <w:rFonts w:ascii="Arial" w:hAnsi="Arial"/>
          <w:color w:val="333333"/>
          <w:sz w:val="16"/>
          <w:szCs w:val="16"/>
          <w:lang w:val="el-GR"/>
        </w:rPr>
        <w:t>2</w:t>
      </w:r>
      <w:r w:rsidRPr="00625314">
        <w:rPr>
          <w:rFonts w:ascii="Arial" w:hAnsi="Arial"/>
          <w:color w:val="333333"/>
          <w:sz w:val="16"/>
          <w:szCs w:val="16"/>
          <w:lang w:val="el-GR"/>
        </w:rPr>
        <w:t xml:space="preserve">, το Σύνολο Περιουσιακών Στοιχείων του Συγκροτήματος ανερχόταν </w:t>
      </w:r>
      <w:r w:rsidRPr="000423DA">
        <w:rPr>
          <w:rFonts w:ascii="Arial" w:hAnsi="Arial"/>
          <w:color w:val="333333"/>
          <w:sz w:val="16"/>
          <w:szCs w:val="16"/>
          <w:lang w:val="el-GR"/>
        </w:rPr>
        <w:t>σε €</w:t>
      </w:r>
      <w:r w:rsidRPr="00755BE4">
        <w:rPr>
          <w:rFonts w:ascii="Arial" w:hAnsi="Arial"/>
          <w:color w:val="333333"/>
          <w:sz w:val="16"/>
          <w:szCs w:val="16"/>
          <w:lang w:val="el-GR"/>
        </w:rPr>
        <w:t>38,6</w:t>
      </w:r>
      <w:r w:rsidRPr="00840577">
        <w:rPr>
          <w:rFonts w:ascii="Arial" w:hAnsi="Arial"/>
          <w:color w:val="333333"/>
          <w:sz w:val="16"/>
          <w:szCs w:val="16"/>
          <w:lang w:val="el-GR"/>
        </w:rPr>
        <w:t>6</w:t>
      </w:r>
      <w:r w:rsidRPr="00755BE4">
        <w:rPr>
          <w:rFonts w:ascii="Arial" w:hAnsi="Arial"/>
          <w:color w:val="333333"/>
          <w:sz w:val="16"/>
          <w:szCs w:val="16"/>
          <w:lang w:val="el-GR"/>
        </w:rPr>
        <w:t xml:space="preserve"> δισ. και τα Ίδια Κεφάλαια του σε €2,</w:t>
      </w:r>
      <w:r>
        <w:rPr>
          <w:rFonts w:ascii="Arial" w:hAnsi="Arial"/>
          <w:color w:val="333333"/>
          <w:sz w:val="16"/>
          <w:szCs w:val="16"/>
          <w:lang w:val="el-GR"/>
        </w:rPr>
        <w:t>85</w:t>
      </w:r>
      <w:r w:rsidRPr="00755BE4">
        <w:rPr>
          <w:rFonts w:ascii="Arial" w:hAnsi="Arial"/>
          <w:color w:val="333333"/>
          <w:sz w:val="16"/>
          <w:szCs w:val="16"/>
          <w:lang w:val="el-GR"/>
        </w:rPr>
        <w:t xml:space="preserve"> δισ. Οι μετοχές της Τράπεζας Κύπρου είναι εισηγμένες στο Χρηματιστήριο Αξιών Κύπρου</w:t>
      </w:r>
      <w:r w:rsidRPr="00625314">
        <w:rPr>
          <w:rFonts w:ascii="Arial" w:hAnsi="Arial"/>
          <w:color w:val="333333"/>
          <w:sz w:val="16"/>
          <w:szCs w:val="16"/>
          <w:lang w:val="el-GR"/>
        </w:rPr>
        <w:t xml:space="preserve"> και στο Χρηματιστήριο Αθηνών. Περαιτέρω πληροφορίες μπορείτε να βρείτε στην ιστοσελίδα του Συγκροτήματος </w:t>
      </w:r>
      <w:hyperlink r:id="rId9" w:history="1">
        <w:r w:rsidRPr="00625314">
          <w:rPr>
            <w:rFonts w:ascii="Arial" w:hAnsi="Arial"/>
            <w:color w:val="333333"/>
            <w:sz w:val="16"/>
            <w:szCs w:val="16"/>
            <w:lang w:val="el-GR"/>
          </w:rPr>
          <w:t>www.bankofcyprus.com</w:t>
        </w:r>
      </w:hyperlink>
      <w:r w:rsidRPr="00625314">
        <w:rPr>
          <w:rFonts w:ascii="Arial" w:hAnsi="Arial"/>
          <w:color w:val="333333"/>
          <w:sz w:val="16"/>
          <w:szCs w:val="16"/>
          <w:lang w:val="el-GR"/>
        </w:rPr>
        <w:t>.</w:t>
      </w:r>
    </w:p>
    <w:p w:rsidR="00BA4F52" w:rsidRPr="00E949CC" w:rsidRDefault="00BA4F52" w:rsidP="00191E56">
      <w:pPr>
        <w:pStyle w:val="BodyText2"/>
        <w:spacing w:line="240" w:lineRule="auto"/>
        <w:ind w:right="74"/>
        <w:jc w:val="both"/>
        <w:rPr>
          <w:rFonts w:ascii="Arial" w:hAnsi="Arial"/>
          <w:color w:val="333333"/>
          <w:sz w:val="16"/>
          <w:szCs w:val="16"/>
          <w:lang w:val="el-GR"/>
        </w:rPr>
      </w:pPr>
    </w:p>
    <w:p w:rsidR="00BA4F52" w:rsidRPr="006E585F" w:rsidRDefault="006B5A10" w:rsidP="00191E56">
      <w:pPr>
        <w:pStyle w:val="BodyText2"/>
        <w:spacing w:line="240" w:lineRule="auto"/>
        <w:ind w:right="74"/>
        <w:jc w:val="both"/>
        <w:rPr>
          <w:rFonts w:ascii="Arial" w:hAnsi="Arial"/>
          <w:color w:val="333333"/>
          <w:sz w:val="16"/>
          <w:szCs w:val="16"/>
          <w:lang w:val="el-GR"/>
        </w:rPr>
      </w:pPr>
      <w:r>
        <w:rPr>
          <w:noProof/>
        </w:rPr>
        <w:drawing>
          <wp:inline distT="0" distB="0" distL="0" distR="0">
            <wp:extent cx="685800" cy="809625"/>
            <wp:effectExtent l="0" t="0" r="0" b="9525"/>
            <wp:docPr id="2" name="Picture 1" descr="Description: 2011 Best Bank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2011 Best Bank Award"/>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09625"/>
                    </a:xfrm>
                    <a:prstGeom prst="rect">
                      <a:avLst/>
                    </a:prstGeom>
                    <a:noFill/>
                    <a:ln>
                      <a:noFill/>
                    </a:ln>
                  </pic:spPr>
                </pic:pic>
              </a:graphicData>
            </a:graphic>
          </wp:inline>
        </w:drawing>
      </w:r>
      <w:r>
        <w:rPr>
          <w:noProof/>
        </w:rPr>
        <w:drawing>
          <wp:inline distT="0" distB="0" distL="0" distR="0">
            <wp:extent cx="685800" cy="847725"/>
            <wp:effectExtent l="0" t="0" r="0" b="9525"/>
            <wp:docPr id="3" name="Picture 2" descr="Description: 2011 Best FX 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2011 Best FX Provide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47725"/>
                    </a:xfrm>
                    <a:prstGeom prst="rect">
                      <a:avLst/>
                    </a:prstGeom>
                    <a:noFill/>
                    <a:ln>
                      <a:noFill/>
                    </a:ln>
                  </pic:spPr>
                </pic:pic>
              </a:graphicData>
            </a:graphic>
          </wp:inline>
        </w:drawing>
      </w:r>
      <w:r>
        <w:rPr>
          <w:noProof/>
        </w:rPr>
        <w:drawing>
          <wp:inline distT="0" distB="0" distL="0" distR="0">
            <wp:extent cx="666750" cy="809625"/>
            <wp:effectExtent l="0" t="0" r="0" b="9525"/>
            <wp:docPr id="4" name="Picture 3" descr="Description: 2010-Best-Developed-B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2010-Best-Developed-Bks"/>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809625"/>
                    </a:xfrm>
                    <a:prstGeom prst="rect">
                      <a:avLst/>
                    </a:prstGeom>
                    <a:noFill/>
                    <a:ln>
                      <a:noFill/>
                    </a:ln>
                  </pic:spPr>
                </pic:pic>
              </a:graphicData>
            </a:graphic>
          </wp:inline>
        </w:drawing>
      </w:r>
      <w:r>
        <w:rPr>
          <w:noProof/>
        </w:rPr>
        <w:drawing>
          <wp:inline distT="0" distB="0" distL="0" distR="0">
            <wp:extent cx="647700" cy="809625"/>
            <wp:effectExtent l="0" t="0" r="0" b="9525"/>
            <wp:docPr id="5" name="Picture 4" descr="Description: 2010-BEST-FX-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2010-BEST-FX-Providers"/>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809625"/>
                    </a:xfrm>
                    <a:prstGeom prst="rect">
                      <a:avLst/>
                    </a:prstGeom>
                    <a:noFill/>
                    <a:ln>
                      <a:noFill/>
                    </a:ln>
                  </pic:spPr>
                </pic:pic>
              </a:graphicData>
            </a:graphic>
          </wp:inline>
        </w:drawing>
      </w:r>
      <w:r>
        <w:rPr>
          <w:noProof/>
        </w:rPr>
        <w:drawing>
          <wp:inline distT="0" distB="0" distL="0" distR="0">
            <wp:extent cx="1019175" cy="666750"/>
            <wp:effectExtent l="0" t="0" r="9525" b="0"/>
            <wp:docPr id="6" name="Picture 6" descr="Description: C:\Users\5282\AppData\Local\Microsoft\Windows\Temporary Internet Files\Content.Outlook\Y0V2SYE1\Afe 2010 outlined no 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5282\AppData\Local\Microsoft\Windows\Temporary Internet Files\Content.Outlook\Y0V2SYE1\Afe 2010 outlined no shadow.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666750"/>
                    </a:xfrm>
                    <a:prstGeom prst="rect">
                      <a:avLst/>
                    </a:prstGeom>
                    <a:noFill/>
                    <a:ln>
                      <a:noFill/>
                    </a:ln>
                  </pic:spPr>
                </pic:pic>
              </a:graphicData>
            </a:graphic>
          </wp:inline>
        </w:drawing>
      </w:r>
      <w:r>
        <w:rPr>
          <w:rFonts w:ascii="Arial" w:hAnsi="Arial" w:cs="Arial"/>
          <w:noProof/>
        </w:rPr>
        <w:drawing>
          <wp:inline distT="0" distB="0" distL="0" distR="0">
            <wp:extent cx="685800" cy="68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85800"/>
                    </a:xfrm>
                    <a:prstGeom prst="rect">
                      <a:avLst/>
                    </a:prstGeom>
                    <a:noFill/>
                    <a:ln>
                      <a:noFill/>
                    </a:ln>
                  </pic:spPr>
                </pic:pic>
              </a:graphicData>
            </a:graphic>
          </wp:inline>
        </w:drawing>
      </w:r>
      <w:r>
        <w:rPr>
          <w:noProof/>
        </w:rPr>
        <w:drawing>
          <wp:inline distT="0" distB="0" distL="0" distR="0">
            <wp:extent cx="1076325" cy="561975"/>
            <wp:effectExtent l="0" t="0" r="9525" b="9525"/>
            <wp:docPr id="8" name="Picture 58" descr="9B48F201-29DD-4EE1-B779-138D83C050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9B48F201-29DD-4EE1-B779-138D83C050CE"/>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561975"/>
                    </a:xfrm>
                    <a:prstGeom prst="rect">
                      <a:avLst/>
                    </a:prstGeom>
                    <a:noFill/>
                    <a:ln>
                      <a:noFill/>
                    </a:ln>
                  </pic:spPr>
                </pic:pic>
              </a:graphicData>
            </a:graphic>
          </wp:inline>
        </w:drawing>
      </w:r>
    </w:p>
    <w:p w:rsidR="00BA4F52" w:rsidRPr="00602748" w:rsidRDefault="00BA4F52" w:rsidP="007A61BA">
      <w:pPr>
        <w:pStyle w:val="BodyText3"/>
        <w:spacing w:line="240" w:lineRule="exact"/>
        <w:jc w:val="both"/>
        <w:rPr>
          <w:rFonts w:ascii="Arial" w:hAnsi="Arial"/>
          <w:sz w:val="22"/>
          <w:szCs w:val="22"/>
        </w:rPr>
      </w:pPr>
      <w:r w:rsidRPr="00903DFC">
        <w:rPr>
          <w:rFonts w:ascii="Arial" w:hAnsi="Arial"/>
          <w:b/>
          <w:bCs/>
          <w:sz w:val="20"/>
          <w:lang w:val="el-GR"/>
        </w:rPr>
        <w:br w:type="page"/>
      </w:r>
      <w:r w:rsidRPr="00602748">
        <w:rPr>
          <w:rFonts w:ascii="Arial" w:hAnsi="Arial"/>
          <w:sz w:val="22"/>
          <w:szCs w:val="22"/>
          <w:lang w:val="el-GR"/>
        </w:rPr>
        <w:lastRenderedPageBreak/>
        <w:t>Η Ετήσια Γενική Συνέλευση της Τράπεζας Κύπρου Δημόσια Εταιρία Λτδ («η Εταιρία») θα πραγματοποιηθεί στα Κεντρικά Γραφεία Διοίκησης του Συγκροτήματος Τράπεζας Κύπρου (οδός Στασίνου 51, Αγία Παρασκευή, Στρόβολος, Λευκωσία, Κύπρος), την Τρίτη,</w:t>
      </w:r>
      <w:r w:rsidRPr="00602748">
        <w:rPr>
          <w:rFonts w:ascii="Arial" w:hAnsi="Arial"/>
          <w:b/>
          <w:sz w:val="22"/>
          <w:szCs w:val="22"/>
          <w:lang w:val="el-GR"/>
        </w:rPr>
        <w:t xml:space="preserve"> 19 Ιουνίου 2012 και ώρα 4:30 μ.μ. </w:t>
      </w:r>
      <w:r w:rsidRPr="00602748">
        <w:rPr>
          <w:rFonts w:ascii="Arial" w:hAnsi="Arial"/>
          <w:sz w:val="22"/>
          <w:szCs w:val="22"/>
          <w:lang w:val="el-GR"/>
        </w:rPr>
        <w:t xml:space="preserve"> </w:t>
      </w:r>
      <w:r w:rsidRPr="00602748">
        <w:rPr>
          <w:rFonts w:ascii="Arial" w:hAnsi="Arial"/>
          <w:sz w:val="22"/>
          <w:szCs w:val="22"/>
        </w:rPr>
        <w:t xml:space="preserve">για να ασχοληθεί με τα ακόλουθα θέματα: </w:t>
      </w:r>
    </w:p>
    <w:p w:rsidR="00BA4F52" w:rsidRPr="00602748" w:rsidRDefault="00BA4F52" w:rsidP="007A61BA">
      <w:pPr>
        <w:pStyle w:val="BodyText3"/>
        <w:spacing w:line="240" w:lineRule="exact"/>
        <w:jc w:val="both"/>
        <w:rPr>
          <w:rFonts w:ascii="Arial" w:hAnsi="Arial"/>
          <w:sz w:val="22"/>
          <w:szCs w:val="22"/>
          <w:lang w:val="en-GB"/>
        </w:rPr>
      </w:pPr>
    </w:p>
    <w:p w:rsidR="00BA4F52" w:rsidRPr="00602748" w:rsidRDefault="00BA4F52" w:rsidP="007A61BA">
      <w:pPr>
        <w:pStyle w:val="BodyText3"/>
        <w:spacing w:line="240" w:lineRule="exact"/>
        <w:jc w:val="both"/>
        <w:rPr>
          <w:rFonts w:ascii="Arial" w:hAnsi="Arial"/>
          <w:b/>
          <w:sz w:val="22"/>
          <w:szCs w:val="22"/>
        </w:rPr>
      </w:pPr>
    </w:p>
    <w:p w:rsidR="00BA4F52" w:rsidRPr="00602748" w:rsidRDefault="00BA4F52" w:rsidP="007A61BA">
      <w:pPr>
        <w:pStyle w:val="BodyText3"/>
        <w:spacing w:line="240" w:lineRule="exact"/>
        <w:jc w:val="both"/>
        <w:rPr>
          <w:rFonts w:ascii="Arial" w:hAnsi="Arial"/>
          <w:b/>
          <w:sz w:val="22"/>
          <w:szCs w:val="22"/>
        </w:rPr>
      </w:pPr>
      <w:r w:rsidRPr="00602748">
        <w:rPr>
          <w:rFonts w:ascii="Arial" w:hAnsi="Arial"/>
          <w:b/>
          <w:sz w:val="22"/>
          <w:szCs w:val="22"/>
          <w:lang w:val="el-GR" w:eastAsia="el-GR"/>
        </w:rPr>
        <w:t>ΣΥΝΗΘΕΙΣ ΕΡΓΑΣΙΕΣ</w:t>
      </w:r>
      <w:r w:rsidRPr="00602748">
        <w:rPr>
          <w:rFonts w:ascii="Arial" w:hAnsi="Arial"/>
          <w:b/>
          <w:sz w:val="22"/>
          <w:szCs w:val="22"/>
          <w:lang w:val="en-GB"/>
        </w:rPr>
        <w:t>:</w:t>
      </w:r>
    </w:p>
    <w:p w:rsidR="00BA4F52" w:rsidRPr="00602748" w:rsidRDefault="00BA4F52" w:rsidP="007A61BA">
      <w:pPr>
        <w:pStyle w:val="BodyText3"/>
        <w:spacing w:line="240" w:lineRule="exact"/>
        <w:jc w:val="both"/>
        <w:rPr>
          <w:rFonts w:ascii="Arial" w:hAnsi="Arial"/>
          <w:sz w:val="22"/>
          <w:szCs w:val="22"/>
        </w:rPr>
      </w:pPr>
    </w:p>
    <w:p w:rsidR="00BA4F52" w:rsidRPr="00602748" w:rsidRDefault="00BA4F52" w:rsidP="000328D8">
      <w:pPr>
        <w:pStyle w:val="BodyText3"/>
        <w:numPr>
          <w:ilvl w:val="0"/>
          <w:numId w:val="6"/>
        </w:numPr>
        <w:tabs>
          <w:tab w:val="clear" w:pos="720"/>
          <w:tab w:val="num" w:pos="540"/>
        </w:tabs>
        <w:spacing w:line="240" w:lineRule="exact"/>
        <w:ind w:left="540" w:hanging="540"/>
        <w:jc w:val="both"/>
        <w:rPr>
          <w:rFonts w:ascii="Arial" w:hAnsi="Arial"/>
          <w:sz w:val="22"/>
          <w:szCs w:val="22"/>
          <w:lang w:val="el-GR"/>
        </w:rPr>
      </w:pPr>
      <w:r w:rsidRPr="00602748">
        <w:rPr>
          <w:rFonts w:ascii="Arial" w:hAnsi="Arial"/>
          <w:sz w:val="22"/>
          <w:szCs w:val="22"/>
          <w:lang w:val="el-GR"/>
        </w:rPr>
        <w:t>Εξέταση της Έκθεσης του Διοικητικού Συμβουλίου και των Ενοποιημένων Οικονομικών Καταστάσεων 2011.</w:t>
      </w:r>
    </w:p>
    <w:p w:rsidR="00BA4F52" w:rsidRPr="00602748" w:rsidRDefault="00BA4F52" w:rsidP="007A61BA">
      <w:pPr>
        <w:pStyle w:val="BodyText3"/>
        <w:tabs>
          <w:tab w:val="num" w:pos="540"/>
        </w:tabs>
        <w:spacing w:line="240" w:lineRule="exact"/>
        <w:ind w:left="540" w:hanging="540"/>
        <w:jc w:val="both"/>
        <w:rPr>
          <w:rFonts w:ascii="Arial" w:hAnsi="Arial"/>
          <w:sz w:val="22"/>
          <w:szCs w:val="22"/>
          <w:lang w:val="el-GR"/>
        </w:rPr>
      </w:pPr>
    </w:p>
    <w:p w:rsidR="00BA4F52" w:rsidRPr="00602748" w:rsidRDefault="00BA4F52" w:rsidP="000328D8">
      <w:pPr>
        <w:pStyle w:val="BodyText3"/>
        <w:numPr>
          <w:ilvl w:val="0"/>
          <w:numId w:val="6"/>
        </w:numPr>
        <w:tabs>
          <w:tab w:val="clear" w:pos="720"/>
          <w:tab w:val="num" w:pos="540"/>
        </w:tabs>
        <w:spacing w:line="240" w:lineRule="exact"/>
        <w:ind w:left="540" w:hanging="540"/>
        <w:jc w:val="both"/>
        <w:rPr>
          <w:rFonts w:ascii="Arial" w:hAnsi="Arial"/>
          <w:sz w:val="22"/>
          <w:szCs w:val="22"/>
          <w:lang w:val="el-GR"/>
        </w:rPr>
      </w:pPr>
      <w:r w:rsidRPr="00602748">
        <w:rPr>
          <w:rFonts w:ascii="Arial" w:hAnsi="Arial"/>
          <w:sz w:val="22"/>
          <w:szCs w:val="22"/>
          <w:lang w:val="el-GR"/>
        </w:rPr>
        <w:t>Εκλογή μελών του Διοικητικού Συμβουλίου.</w:t>
      </w:r>
    </w:p>
    <w:p w:rsidR="00BA4F52" w:rsidRPr="00602748" w:rsidRDefault="00BA4F52" w:rsidP="007A61BA">
      <w:pPr>
        <w:pStyle w:val="BodyText3"/>
        <w:tabs>
          <w:tab w:val="num" w:pos="540"/>
        </w:tabs>
        <w:spacing w:line="240" w:lineRule="exact"/>
        <w:ind w:left="540" w:hanging="540"/>
        <w:jc w:val="both"/>
        <w:rPr>
          <w:rFonts w:ascii="Arial" w:hAnsi="Arial"/>
          <w:sz w:val="22"/>
          <w:szCs w:val="22"/>
          <w:lang w:val="el-GR"/>
        </w:rPr>
      </w:pPr>
    </w:p>
    <w:p w:rsidR="00BA4F52" w:rsidRPr="00602748" w:rsidRDefault="00BA4F52" w:rsidP="000328D8">
      <w:pPr>
        <w:pStyle w:val="BodyText3"/>
        <w:numPr>
          <w:ilvl w:val="0"/>
          <w:numId w:val="6"/>
        </w:numPr>
        <w:tabs>
          <w:tab w:val="clear" w:pos="720"/>
          <w:tab w:val="num" w:pos="540"/>
        </w:tabs>
        <w:spacing w:line="240" w:lineRule="exact"/>
        <w:ind w:left="540" w:hanging="540"/>
        <w:jc w:val="both"/>
        <w:rPr>
          <w:rFonts w:ascii="Arial" w:hAnsi="Arial"/>
          <w:sz w:val="22"/>
          <w:szCs w:val="22"/>
          <w:lang w:val="el-GR"/>
        </w:rPr>
      </w:pPr>
      <w:r w:rsidRPr="00602748">
        <w:rPr>
          <w:rFonts w:ascii="Arial" w:hAnsi="Arial"/>
          <w:sz w:val="22"/>
          <w:szCs w:val="22"/>
          <w:lang w:val="el-GR"/>
        </w:rPr>
        <w:t>Καθορισμός της αμοιβής των μελών του Διοικητικού Συμβουλίου και έγκριση της Έκθεσης Αμοιβών Διοικητικού Συμβουλίου.</w:t>
      </w:r>
    </w:p>
    <w:p w:rsidR="00BA4F52" w:rsidRPr="00602748" w:rsidRDefault="00BA4F52" w:rsidP="007A61BA">
      <w:pPr>
        <w:pStyle w:val="BodyText3"/>
        <w:tabs>
          <w:tab w:val="num" w:pos="540"/>
        </w:tabs>
        <w:spacing w:line="240" w:lineRule="exact"/>
        <w:ind w:left="540" w:hanging="540"/>
        <w:jc w:val="both"/>
        <w:rPr>
          <w:rFonts w:ascii="Arial" w:hAnsi="Arial"/>
          <w:sz w:val="22"/>
          <w:szCs w:val="22"/>
          <w:lang w:val="el-GR"/>
        </w:rPr>
      </w:pPr>
    </w:p>
    <w:p w:rsidR="00BA4F52" w:rsidRPr="00602748" w:rsidRDefault="00BA4F52" w:rsidP="000328D8">
      <w:pPr>
        <w:pStyle w:val="BodyText3"/>
        <w:numPr>
          <w:ilvl w:val="0"/>
          <w:numId w:val="6"/>
        </w:numPr>
        <w:tabs>
          <w:tab w:val="clear" w:pos="720"/>
          <w:tab w:val="num" w:pos="540"/>
        </w:tabs>
        <w:spacing w:line="240" w:lineRule="exact"/>
        <w:ind w:left="540" w:hanging="540"/>
        <w:jc w:val="both"/>
        <w:rPr>
          <w:rFonts w:ascii="Arial" w:hAnsi="Arial"/>
          <w:sz w:val="22"/>
          <w:szCs w:val="22"/>
          <w:lang w:val="el-GR"/>
        </w:rPr>
      </w:pPr>
      <w:r w:rsidRPr="00602748">
        <w:rPr>
          <w:rFonts w:ascii="Arial" w:hAnsi="Arial"/>
          <w:sz w:val="22"/>
          <w:szCs w:val="22"/>
          <w:lang w:val="el-GR"/>
        </w:rPr>
        <w:t>Επαναδιορισμός των ελεγκτών της Εταιρίας και εξουσιοδότηση του Διοικητικού Συμβουλίου για καθορισμό της αμοιβής τους.</w:t>
      </w:r>
    </w:p>
    <w:p w:rsidR="00BA4F52" w:rsidRPr="00602748" w:rsidRDefault="00BA4F52" w:rsidP="007A61BA">
      <w:pPr>
        <w:pStyle w:val="BodyText3"/>
        <w:spacing w:line="240" w:lineRule="exact"/>
        <w:jc w:val="both"/>
        <w:rPr>
          <w:rFonts w:ascii="Arial" w:hAnsi="Arial"/>
          <w:sz w:val="22"/>
          <w:szCs w:val="22"/>
          <w:lang w:val="el-GR"/>
        </w:rPr>
      </w:pPr>
    </w:p>
    <w:p w:rsidR="00BA4F52" w:rsidRPr="00602748" w:rsidRDefault="00BA4F52" w:rsidP="007A61BA">
      <w:pPr>
        <w:pStyle w:val="BodyText3"/>
        <w:spacing w:line="240" w:lineRule="exact"/>
        <w:jc w:val="both"/>
        <w:rPr>
          <w:rFonts w:ascii="Arial" w:hAnsi="Arial"/>
          <w:sz w:val="22"/>
          <w:szCs w:val="22"/>
          <w:lang w:val="el-GR"/>
        </w:rPr>
      </w:pPr>
    </w:p>
    <w:p w:rsidR="00BA4F52" w:rsidRPr="00602748" w:rsidRDefault="00BA4F52" w:rsidP="007A61BA">
      <w:pPr>
        <w:pStyle w:val="BodyText3"/>
        <w:spacing w:line="240" w:lineRule="exact"/>
        <w:jc w:val="both"/>
        <w:rPr>
          <w:rFonts w:ascii="Arial" w:hAnsi="Arial"/>
          <w:b/>
          <w:sz w:val="22"/>
          <w:szCs w:val="22"/>
          <w:lang w:val="el-GR"/>
        </w:rPr>
      </w:pPr>
      <w:r w:rsidRPr="00602748">
        <w:rPr>
          <w:rFonts w:ascii="Arial" w:hAnsi="Arial"/>
          <w:b/>
          <w:sz w:val="22"/>
          <w:szCs w:val="22"/>
          <w:lang w:val="el-GR" w:eastAsia="el-GR"/>
        </w:rPr>
        <w:t>ΕΙΔΙΚΕΣ ΕΡΓΑΣΙΕΣ:</w:t>
      </w:r>
    </w:p>
    <w:p w:rsidR="00BA4F52" w:rsidRPr="00602748" w:rsidRDefault="00BA4F52" w:rsidP="007A61BA">
      <w:pPr>
        <w:pStyle w:val="BodyText3"/>
        <w:spacing w:line="240" w:lineRule="exact"/>
        <w:jc w:val="both"/>
        <w:rPr>
          <w:rFonts w:ascii="Arial" w:hAnsi="Arial"/>
          <w:b/>
          <w:sz w:val="22"/>
          <w:szCs w:val="22"/>
          <w:lang w:val="el-GR"/>
        </w:rPr>
      </w:pPr>
    </w:p>
    <w:p w:rsidR="00BA4F52" w:rsidRPr="00602748" w:rsidRDefault="00BA4F52" w:rsidP="00DA77E2">
      <w:pPr>
        <w:pStyle w:val="BodyText3"/>
        <w:tabs>
          <w:tab w:val="clear" w:pos="1416"/>
          <w:tab w:val="left" w:pos="480"/>
        </w:tabs>
        <w:spacing w:line="240" w:lineRule="exact"/>
        <w:jc w:val="both"/>
        <w:rPr>
          <w:rFonts w:ascii="Arial" w:hAnsi="Arial"/>
          <w:sz w:val="22"/>
          <w:szCs w:val="22"/>
          <w:lang w:val="el-GR"/>
        </w:rPr>
      </w:pPr>
      <w:r w:rsidRPr="00602748">
        <w:rPr>
          <w:rFonts w:ascii="Arial" w:hAnsi="Arial"/>
          <w:sz w:val="22"/>
          <w:szCs w:val="22"/>
          <w:lang w:val="el-GR"/>
        </w:rPr>
        <w:t>5.</w:t>
      </w:r>
      <w:r w:rsidRPr="00602748">
        <w:rPr>
          <w:rFonts w:ascii="Arial" w:hAnsi="Arial"/>
          <w:b/>
          <w:sz w:val="22"/>
          <w:szCs w:val="22"/>
          <w:lang w:val="el-GR"/>
        </w:rPr>
        <w:tab/>
      </w:r>
      <w:r w:rsidRPr="00602748">
        <w:rPr>
          <w:rFonts w:ascii="Arial" w:hAnsi="Arial"/>
          <w:sz w:val="22"/>
          <w:szCs w:val="22"/>
          <w:lang w:val="el-GR"/>
        </w:rPr>
        <w:t>Εξέταση και αν εγκριθεί , υιοθέτηση του ακόλουθου ειδικού ψηφίσματος:</w:t>
      </w:r>
    </w:p>
    <w:p w:rsidR="00BA4F52" w:rsidRPr="00602748" w:rsidRDefault="00BA4F52" w:rsidP="007A61BA">
      <w:pPr>
        <w:pStyle w:val="BodyText3"/>
        <w:spacing w:line="240" w:lineRule="exact"/>
        <w:jc w:val="both"/>
        <w:rPr>
          <w:rFonts w:ascii="Arial" w:hAnsi="Arial"/>
          <w:b/>
          <w:sz w:val="22"/>
          <w:szCs w:val="22"/>
          <w:lang w:val="el-GR"/>
        </w:rPr>
      </w:pPr>
    </w:p>
    <w:p w:rsidR="00BA4F52" w:rsidRPr="00602748" w:rsidRDefault="00BA4F52" w:rsidP="00DA77E2">
      <w:pPr>
        <w:pStyle w:val="BodyText3"/>
        <w:tabs>
          <w:tab w:val="clear" w:pos="0"/>
          <w:tab w:val="left" w:pos="360"/>
        </w:tabs>
        <w:spacing w:line="240" w:lineRule="exact"/>
        <w:ind w:left="480"/>
        <w:jc w:val="both"/>
        <w:rPr>
          <w:rFonts w:ascii="Arial" w:hAnsi="Arial"/>
          <w:b/>
          <w:sz w:val="22"/>
          <w:szCs w:val="22"/>
          <w:lang w:val="el-GR"/>
        </w:rPr>
      </w:pPr>
      <w:r w:rsidRPr="00602748">
        <w:rPr>
          <w:rFonts w:ascii="Arial" w:hAnsi="Arial"/>
          <w:b/>
          <w:sz w:val="22"/>
          <w:szCs w:val="22"/>
          <w:lang w:val="el-GR"/>
        </w:rPr>
        <w:t>Ειδικό ψήφισμα</w:t>
      </w:r>
    </w:p>
    <w:p w:rsidR="00BA4F52" w:rsidRPr="00602748" w:rsidRDefault="00BA4F52" w:rsidP="007A61BA">
      <w:pPr>
        <w:pStyle w:val="BodyText3"/>
        <w:spacing w:line="240" w:lineRule="exact"/>
        <w:jc w:val="both"/>
        <w:rPr>
          <w:rFonts w:ascii="Arial" w:hAnsi="Arial"/>
          <w:b/>
          <w:sz w:val="22"/>
          <w:szCs w:val="22"/>
          <w:lang w:val="el-GR"/>
        </w:rPr>
      </w:pPr>
    </w:p>
    <w:p w:rsidR="00BA4F52" w:rsidRPr="00602748" w:rsidRDefault="00BA4F52" w:rsidP="00DA77E2">
      <w:pPr>
        <w:ind w:left="480"/>
        <w:jc w:val="both"/>
        <w:rPr>
          <w:rFonts w:ascii="Arial" w:hAnsi="Arial"/>
          <w:sz w:val="22"/>
          <w:szCs w:val="22"/>
          <w:lang w:val="el-GR"/>
        </w:rPr>
      </w:pPr>
      <w:r w:rsidRPr="00602748">
        <w:rPr>
          <w:rFonts w:ascii="Arial" w:hAnsi="Arial" w:cs="Arial"/>
          <w:sz w:val="22"/>
          <w:szCs w:val="22"/>
          <w:lang w:val="el-GR"/>
        </w:rPr>
        <w:t>«Όπως υπό την αίρεση της επικύρωσης του ψηφίσματος αυτού από το Δικαστήριο, το πιστωτικό υπόλοιπο του λογαριασμού ‘Αποθεματικό από Έκδοση Μετοχών υπέρ το Άρτιο’ της Εταιρίας, ο οποίος τηρείται με βάση το άρθρο 55 του περί Εταιρειών Νόμου, ΚΕΦ. 113, μειωθεί κατά το ποσό των Ευρώ 430.440 χιλ., το οποίο αντιπροσωπεύει κεφάλαιο που απωλέσθηκε και/ή που δεν αντιπροσωπεύεται από διαθέσιμα περιουσιακά στοιχεία, και όπως το ποσό αυτό χρησιμοποιηθεί για διαγραφή ζημιών της Εταιρίας.</w:t>
      </w:r>
      <w:r w:rsidRPr="00602748">
        <w:rPr>
          <w:rFonts w:ascii="Arial" w:hAnsi="Arial"/>
          <w:sz w:val="22"/>
          <w:szCs w:val="22"/>
          <w:lang w:val="el-GR"/>
        </w:rPr>
        <w:t xml:space="preserve">» </w:t>
      </w:r>
    </w:p>
    <w:p w:rsidR="00BA4F52" w:rsidRPr="00602748" w:rsidRDefault="00BA4F52" w:rsidP="007A61BA">
      <w:pPr>
        <w:pStyle w:val="BodyText3"/>
        <w:spacing w:line="240" w:lineRule="exact"/>
        <w:jc w:val="both"/>
        <w:rPr>
          <w:rFonts w:ascii="Arial" w:hAnsi="Arial"/>
          <w:sz w:val="22"/>
          <w:szCs w:val="22"/>
          <w:lang w:val="el-GR"/>
        </w:rPr>
      </w:pPr>
    </w:p>
    <w:p w:rsidR="00BA4F52" w:rsidRPr="00602748" w:rsidRDefault="00BA4F52" w:rsidP="007A61BA">
      <w:pPr>
        <w:pStyle w:val="BodyText3"/>
        <w:spacing w:line="240" w:lineRule="exact"/>
        <w:jc w:val="both"/>
        <w:rPr>
          <w:rFonts w:ascii="Arial" w:hAnsi="Arial"/>
          <w:b/>
          <w:sz w:val="22"/>
          <w:szCs w:val="22"/>
          <w:u w:val="single"/>
          <w:lang w:val="el-GR"/>
        </w:rPr>
      </w:pPr>
    </w:p>
    <w:p w:rsidR="00BA4F52" w:rsidRPr="00602748" w:rsidRDefault="00BA4F52" w:rsidP="007A61BA">
      <w:pPr>
        <w:pStyle w:val="BodyText3"/>
        <w:spacing w:line="240" w:lineRule="exact"/>
        <w:jc w:val="both"/>
        <w:rPr>
          <w:rFonts w:ascii="Arial" w:hAnsi="Arial"/>
          <w:sz w:val="22"/>
          <w:szCs w:val="22"/>
          <w:lang w:val="el-GR"/>
        </w:rPr>
      </w:pPr>
    </w:p>
    <w:p w:rsidR="00BA4F52" w:rsidRPr="00602748" w:rsidRDefault="00BA4F52" w:rsidP="007A61BA">
      <w:pPr>
        <w:pStyle w:val="BodyText3"/>
        <w:spacing w:line="240" w:lineRule="exact"/>
        <w:jc w:val="both"/>
        <w:rPr>
          <w:rFonts w:ascii="Arial" w:hAnsi="Arial"/>
          <w:sz w:val="22"/>
          <w:szCs w:val="22"/>
          <w:lang w:val="el-GR"/>
        </w:rPr>
      </w:pPr>
      <w:r w:rsidRPr="00602748">
        <w:rPr>
          <w:rFonts w:ascii="Arial" w:hAnsi="Arial"/>
          <w:sz w:val="22"/>
          <w:szCs w:val="22"/>
          <w:lang w:val="el-GR"/>
        </w:rPr>
        <w:t>Γ. Κυπρή</w:t>
      </w:r>
    </w:p>
    <w:p w:rsidR="00BA4F52" w:rsidRPr="00602748" w:rsidRDefault="00BA4F52" w:rsidP="007A61BA">
      <w:pPr>
        <w:pStyle w:val="BodyText3"/>
        <w:spacing w:line="240" w:lineRule="exact"/>
        <w:jc w:val="both"/>
        <w:rPr>
          <w:rFonts w:ascii="Arial" w:hAnsi="Arial"/>
          <w:sz w:val="22"/>
          <w:szCs w:val="22"/>
          <w:lang w:val="el-GR"/>
        </w:rPr>
      </w:pPr>
      <w:r w:rsidRPr="00602748">
        <w:rPr>
          <w:rFonts w:ascii="Arial" w:hAnsi="Arial"/>
          <w:sz w:val="22"/>
          <w:szCs w:val="22"/>
          <w:lang w:val="el-GR"/>
        </w:rPr>
        <w:t>Γραμματέας</w:t>
      </w:r>
    </w:p>
    <w:p w:rsidR="00BA4F52" w:rsidRPr="00602748" w:rsidRDefault="00BA4F52" w:rsidP="007A61BA">
      <w:pPr>
        <w:pStyle w:val="BodyText3"/>
        <w:spacing w:line="240" w:lineRule="exact"/>
        <w:jc w:val="both"/>
        <w:rPr>
          <w:rFonts w:ascii="Arial" w:hAnsi="Arial"/>
          <w:sz w:val="22"/>
          <w:szCs w:val="22"/>
          <w:lang w:val="el-GR"/>
        </w:rPr>
      </w:pPr>
    </w:p>
    <w:p w:rsidR="00BA4F52" w:rsidRPr="00602748" w:rsidRDefault="00BA4F52" w:rsidP="007A61BA">
      <w:pPr>
        <w:pStyle w:val="BodyText3"/>
        <w:spacing w:line="240" w:lineRule="exact"/>
        <w:jc w:val="both"/>
        <w:rPr>
          <w:rFonts w:ascii="Arial" w:hAnsi="Arial"/>
          <w:sz w:val="22"/>
          <w:szCs w:val="22"/>
          <w:lang w:val="el-GR"/>
        </w:rPr>
      </w:pPr>
      <w:r w:rsidRPr="00602748">
        <w:rPr>
          <w:rFonts w:ascii="Arial" w:hAnsi="Arial"/>
          <w:sz w:val="22"/>
          <w:szCs w:val="22"/>
          <w:lang w:val="el-GR"/>
        </w:rPr>
        <w:t>28 Μαΐου 2012</w:t>
      </w:r>
    </w:p>
    <w:p w:rsidR="00BA4F52" w:rsidRPr="00332317" w:rsidRDefault="00BA4F52" w:rsidP="007A61BA">
      <w:pPr>
        <w:pStyle w:val="BodyText3"/>
        <w:spacing w:after="120" w:line="240" w:lineRule="exact"/>
        <w:jc w:val="both"/>
        <w:rPr>
          <w:rFonts w:ascii="Arial" w:hAnsi="Arial" w:cs="Arial"/>
          <w:b/>
          <w:bCs/>
          <w:sz w:val="18"/>
          <w:szCs w:val="18"/>
          <w:lang w:val="el-GR"/>
        </w:rPr>
        <w:sectPr w:rsidR="00BA4F52" w:rsidRPr="00332317" w:rsidSect="00374017">
          <w:footerReference w:type="even" r:id="rId17"/>
          <w:footerReference w:type="default" r:id="rId18"/>
          <w:footnotePr>
            <w:numFmt w:val="chicago"/>
          </w:footnotePr>
          <w:pgSz w:w="11906" w:h="16838" w:code="9"/>
          <w:pgMar w:top="1418" w:right="1077" w:bottom="1134" w:left="1077" w:header="1134" w:footer="567" w:gutter="0"/>
          <w:pgNumType w:start="1"/>
          <w:cols w:space="720"/>
          <w:docGrid w:linePitch="360"/>
        </w:sectPr>
      </w:pPr>
    </w:p>
    <w:p w:rsidR="00BA4F52" w:rsidRPr="00DA77E2" w:rsidRDefault="00BA4F52" w:rsidP="007A61BA">
      <w:pPr>
        <w:pStyle w:val="BodyText3"/>
        <w:spacing w:after="120" w:line="240" w:lineRule="exact"/>
        <w:jc w:val="both"/>
        <w:rPr>
          <w:rFonts w:ascii="Arial" w:hAnsi="Arial" w:cs="Arial"/>
          <w:b/>
          <w:bCs/>
          <w:sz w:val="17"/>
          <w:szCs w:val="17"/>
          <w:lang w:val="el-GR"/>
        </w:rPr>
      </w:pPr>
      <w:r w:rsidRPr="00DA77E2">
        <w:rPr>
          <w:rFonts w:ascii="Arial" w:hAnsi="Arial" w:cs="Arial"/>
          <w:b/>
          <w:bCs/>
          <w:sz w:val="17"/>
          <w:szCs w:val="17"/>
          <w:lang w:val="el-GR"/>
        </w:rPr>
        <w:lastRenderedPageBreak/>
        <w:t>Σημειώσεις στην Ειδοποίηση Σύγκλησης της Ετήσιας Γενικής Συνέλευσης</w:t>
      </w:r>
    </w:p>
    <w:p w:rsidR="00BA4F52" w:rsidRPr="00374017" w:rsidRDefault="00BA4F52">
      <w:pPr>
        <w:jc w:val="both"/>
        <w:rPr>
          <w:rFonts w:ascii="Arial" w:hAnsi="Arial" w:cs="Arial"/>
          <w:b/>
          <w:bCs/>
          <w:sz w:val="17"/>
          <w:szCs w:val="17"/>
          <w:lang w:val="el-GR"/>
        </w:rPr>
      </w:pPr>
    </w:p>
    <w:p w:rsidR="00BA4F52" w:rsidRPr="00374017" w:rsidRDefault="00BA4F52">
      <w:pPr>
        <w:jc w:val="both"/>
        <w:rPr>
          <w:rFonts w:ascii="Arial" w:hAnsi="Arial" w:cs="Arial"/>
          <w:sz w:val="17"/>
          <w:szCs w:val="17"/>
          <w:lang w:val="el-GR"/>
        </w:rPr>
      </w:pPr>
      <w:r w:rsidRPr="00374017">
        <w:rPr>
          <w:rFonts w:ascii="Arial" w:hAnsi="Arial" w:cs="Arial"/>
          <w:b/>
          <w:bCs/>
          <w:sz w:val="17"/>
          <w:szCs w:val="17"/>
          <w:lang w:val="el-GR"/>
        </w:rPr>
        <w:t>ΔΙΚΑΙΩΜΑ ΣΥΜΜΕΤΟΧΗΣ ΣΤΗΝ ΕΤΗΣΙΑ ΓΕΝΙΚΗ ΣΥΝΕΛΕΥΣΗ</w:t>
      </w:r>
    </w:p>
    <w:p w:rsidR="00BA4F52" w:rsidRPr="00374017" w:rsidRDefault="00BA4F52">
      <w:pPr>
        <w:jc w:val="both"/>
        <w:rPr>
          <w:rFonts w:ascii="Arial" w:hAnsi="Arial" w:cs="Arial"/>
          <w:sz w:val="17"/>
          <w:szCs w:val="17"/>
          <w:lang w:val="el-GR"/>
        </w:rPr>
      </w:pPr>
    </w:p>
    <w:p w:rsidR="00BA4F52" w:rsidRDefault="00BA4F52" w:rsidP="000328D8">
      <w:pPr>
        <w:numPr>
          <w:ilvl w:val="0"/>
          <w:numId w:val="5"/>
        </w:numPr>
        <w:tabs>
          <w:tab w:val="clear" w:pos="1080"/>
        </w:tabs>
        <w:ind w:left="480" w:hanging="480"/>
        <w:jc w:val="both"/>
        <w:rPr>
          <w:rFonts w:ascii="Arial" w:hAnsi="Arial" w:cs="Arial"/>
          <w:sz w:val="17"/>
          <w:szCs w:val="17"/>
          <w:lang w:val="el-GR"/>
        </w:rPr>
      </w:pPr>
      <w:r w:rsidRPr="00374017">
        <w:rPr>
          <w:rFonts w:ascii="Arial" w:hAnsi="Arial" w:cs="Arial"/>
          <w:sz w:val="17"/>
          <w:szCs w:val="17"/>
          <w:lang w:val="el-GR"/>
        </w:rPr>
        <w:t xml:space="preserve">Στην Ετήσια Γενική Συνέλευση δικαιούται να συμμετέχει όποιος εμφανίζεται ως μέτοχος στο Μητρώο Μελών της Εταιρίας κατά την ημερομηνία προσδιορισμού των δικαιούχων. Κάθε μία συνήθης μετοχή της Εταιρίας έχει δικαίωμα μίας ψήφου. Ως ημερομηνία προσδιορισμού δικαιούχων (ημερομηνία αρχείου) για σκοπούς δικαιώματος ψήφου στην πιο πάνω Ετήσια Γενική Συνέλευση ορίζεται η </w:t>
      </w:r>
      <w:r>
        <w:rPr>
          <w:rFonts w:ascii="Arial" w:hAnsi="Arial" w:cs="Arial"/>
          <w:sz w:val="17"/>
          <w:szCs w:val="17"/>
          <w:lang w:val="el-GR"/>
        </w:rPr>
        <w:t>11 Ιουνίου 2012</w:t>
      </w:r>
      <w:r w:rsidRPr="00374017">
        <w:rPr>
          <w:rFonts w:ascii="Arial" w:hAnsi="Arial" w:cs="Arial"/>
          <w:sz w:val="17"/>
          <w:szCs w:val="17"/>
          <w:lang w:val="el-GR"/>
        </w:rPr>
        <w:t xml:space="preserve">. Με βάση την ημερομηνία αυτή, συναλλαγές οι οποίες θα πραγματοποιούνται από τις </w:t>
      </w:r>
      <w:r>
        <w:rPr>
          <w:rFonts w:ascii="Arial" w:hAnsi="Arial" w:cs="Arial"/>
          <w:sz w:val="17"/>
          <w:szCs w:val="17"/>
          <w:lang w:val="el-GR"/>
        </w:rPr>
        <w:t>7 Ιουνίου 2012</w:t>
      </w:r>
      <w:r w:rsidRPr="00374017">
        <w:rPr>
          <w:rFonts w:ascii="Arial" w:hAnsi="Arial" w:cs="Arial"/>
          <w:sz w:val="17"/>
          <w:szCs w:val="17"/>
          <w:lang w:val="el-GR"/>
        </w:rPr>
        <w:t xml:space="preserve"> δεν θα λαμβάνονται υπόψη για σκοπούς καθορισμού του δικαιώματος ψήφου. Μέτοχοι που έχουν μετοχές καταχωρημένες στο Σύστημα Άυλων Τίτλων των Ελληνικών Χρηματιστηρίων, δεν χρειάζεται να προβούν σε δέσμευση των μετοχών τους για να ψηφίσουν και/ή να αντιπροσωπευθούν στην Ετήσια Γενική Συνέλευση.</w:t>
      </w:r>
    </w:p>
    <w:p w:rsidR="00BA4F52" w:rsidRPr="00374017" w:rsidRDefault="00BA4F52" w:rsidP="00374017">
      <w:pPr>
        <w:tabs>
          <w:tab w:val="num" w:pos="600"/>
        </w:tabs>
        <w:ind w:left="720" w:hanging="540"/>
        <w:jc w:val="both"/>
        <w:rPr>
          <w:rFonts w:ascii="Arial" w:hAnsi="Arial" w:cs="Arial"/>
          <w:sz w:val="17"/>
          <w:szCs w:val="17"/>
          <w:lang w:val="el-GR"/>
        </w:rPr>
      </w:pPr>
    </w:p>
    <w:p w:rsidR="00BA4F52" w:rsidRDefault="00BA4F52" w:rsidP="000328D8">
      <w:pPr>
        <w:numPr>
          <w:ilvl w:val="0"/>
          <w:numId w:val="5"/>
        </w:numPr>
        <w:tabs>
          <w:tab w:val="clear" w:pos="1080"/>
          <w:tab w:val="num" w:pos="480"/>
        </w:tabs>
        <w:autoSpaceDE w:val="0"/>
        <w:autoSpaceDN w:val="0"/>
        <w:adjustRightInd w:val="0"/>
        <w:ind w:left="480" w:hanging="480"/>
        <w:jc w:val="both"/>
        <w:rPr>
          <w:rFonts w:ascii="Arial" w:hAnsi="Arial" w:cs="Arial"/>
          <w:sz w:val="17"/>
          <w:szCs w:val="17"/>
          <w:lang w:val="el-GR"/>
        </w:rPr>
      </w:pPr>
      <w:r w:rsidRPr="00374017">
        <w:rPr>
          <w:rFonts w:ascii="Arial" w:hAnsi="Arial" w:cs="Arial"/>
          <w:sz w:val="17"/>
          <w:szCs w:val="17"/>
          <w:lang w:val="el-GR"/>
        </w:rPr>
        <w:t>Πρόσωπο που δικαιούται να παραστεί και να ψηφίσει κατά την Ετήσια Γενική Συνέλευση δικαιούται να διορίσει αντιπρόσωπό του για να παραστεί και να ψηφίσει στη θέση του. Οι μέτοχοι δύνανται να διορίσουν τον Πρόεδρο της Συνέλευσης ή οποιοδήποτε άλλο πρόσωπο ως πληρεξούσιο αντιπρόσωπο (</w:t>
      </w:r>
      <w:r w:rsidRPr="00374017">
        <w:rPr>
          <w:rFonts w:ascii="Arial" w:hAnsi="Arial" w:cs="Arial"/>
          <w:sz w:val="17"/>
          <w:szCs w:val="17"/>
          <w:lang w:val="en-GB"/>
        </w:rPr>
        <w:t>proxy</w:t>
      </w:r>
      <w:r w:rsidRPr="00374017">
        <w:rPr>
          <w:rFonts w:ascii="Arial" w:hAnsi="Arial" w:cs="Arial"/>
          <w:sz w:val="17"/>
          <w:szCs w:val="17"/>
          <w:lang w:val="el-GR"/>
        </w:rPr>
        <w:t xml:space="preserve"> </w:t>
      </w:r>
      <w:r w:rsidRPr="00374017">
        <w:rPr>
          <w:rFonts w:ascii="Arial" w:hAnsi="Arial" w:cs="Arial"/>
          <w:sz w:val="17"/>
          <w:szCs w:val="17"/>
          <w:lang w:val="en-GB"/>
        </w:rPr>
        <w:t>holder</w:t>
      </w:r>
      <w:r w:rsidRPr="00374017">
        <w:rPr>
          <w:rFonts w:ascii="Arial" w:hAnsi="Arial" w:cs="Arial"/>
          <w:sz w:val="17"/>
          <w:szCs w:val="17"/>
          <w:lang w:val="el-GR"/>
        </w:rPr>
        <w:t xml:space="preserve">). Δεν είναι αναγκαίο ο αντιπρόσωπος που θα διοριστεί να είναι μέτοχος της </w:t>
      </w:r>
      <w:r>
        <w:rPr>
          <w:rFonts w:ascii="Arial" w:hAnsi="Arial" w:cs="Arial"/>
          <w:sz w:val="17"/>
          <w:szCs w:val="17"/>
          <w:lang w:val="el-GR"/>
        </w:rPr>
        <w:t>Εταιρίας</w:t>
      </w:r>
      <w:r w:rsidRPr="00374017">
        <w:rPr>
          <w:rFonts w:ascii="Arial" w:hAnsi="Arial" w:cs="Arial"/>
          <w:sz w:val="17"/>
          <w:szCs w:val="17"/>
          <w:lang w:val="el-GR"/>
        </w:rPr>
        <w:t xml:space="preserve">. </w:t>
      </w:r>
      <w:r w:rsidRPr="00374017">
        <w:rPr>
          <w:rFonts w:ascii="Arial" w:hAnsi="Arial" w:cs="Arial"/>
          <w:sz w:val="17"/>
          <w:szCs w:val="17"/>
        </w:rPr>
        <w:t>A</w:t>
      </w:r>
      <w:r w:rsidRPr="00374017">
        <w:rPr>
          <w:rFonts w:ascii="Arial" w:hAnsi="Arial" w:cs="Arial"/>
          <w:sz w:val="17"/>
          <w:szCs w:val="17"/>
          <w:lang w:val="el-GR"/>
        </w:rPr>
        <w:t xml:space="preserve">ν ο </w:t>
      </w:r>
      <w:r>
        <w:rPr>
          <w:rFonts w:ascii="Arial" w:hAnsi="Arial" w:cs="Arial"/>
          <w:sz w:val="17"/>
          <w:szCs w:val="17"/>
          <w:lang w:val="el-GR"/>
        </w:rPr>
        <w:t>μ</w:t>
      </w:r>
      <w:r w:rsidRPr="00374017">
        <w:rPr>
          <w:rFonts w:ascii="Arial" w:hAnsi="Arial" w:cs="Arial"/>
          <w:sz w:val="17"/>
          <w:szCs w:val="17"/>
          <w:lang w:val="el-GR"/>
        </w:rPr>
        <w:t xml:space="preserve">έτοχος κατέχει μετοχές της </w:t>
      </w:r>
      <w:r>
        <w:rPr>
          <w:rFonts w:ascii="Arial" w:hAnsi="Arial" w:cs="Arial"/>
          <w:sz w:val="17"/>
          <w:szCs w:val="17"/>
          <w:lang w:val="el-GR"/>
        </w:rPr>
        <w:t>Εταιρίας</w:t>
      </w:r>
      <w:r w:rsidRPr="00374017">
        <w:rPr>
          <w:rFonts w:ascii="Arial" w:hAnsi="Arial" w:cs="Arial"/>
          <w:sz w:val="17"/>
          <w:szCs w:val="17"/>
          <w:lang w:val="el-GR"/>
        </w:rPr>
        <w:t xml:space="preserve">, οι οποίες εμφανίζονται σε περισσότερες της μίας μερίδας επενδυτή, για σκοπούς της Ετήσιας Γενικής Συνέλευσης δύναται να διορίζει διαφορετικό αντιπρόσωπο για τις μετοχές που εμφανίζονται στην κάθε μερίδα επενδυτή. Αντιπρόσωπος που ενεργεί για περισσότερους </w:t>
      </w:r>
      <w:r>
        <w:rPr>
          <w:rFonts w:ascii="Arial" w:hAnsi="Arial" w:cs="Arial"/>
          <w:sz w:val="17"/>
          <w:szCs w:val="17"/>
          <w:lang w:val="el-GR"/>
        </w:rPr>
        <w:t xml:space="preserve">από ένα </w:t>
      </w:r>
      <w:r w:rsidRPr="00374017">
        <w:rPr>
          <w:rFonts w:ascii="Arial" w:hAnsi="Arial" w:cs="Arial"/>
          <w:sz w:val="17"/>
          <w:szCs w:val="17"/>
          <w:lang w:val="el-GR"/>
        </w:rPr>
        <w:t>μετόχους μπορεί να ψηφίζει διαφορετικά για κάθε μέτοχο. Σε περίπτωση που ο μέτοχος που διορίζει ως αντιπρόσωπο τον Πρόεδρο ή οποιοδήποτε άλλο πρόσωπο, θέλει να καθορίσει τη</w:t>
      </w:r>
      <w:r>
        <w:rPr>
          <w:rFonts w:ascii="Arial" w:hAnsi="Arial" w:cs="Arial"/>
          <w:sz w:val="17"/>
          <w:szCs w:val="17"/>
          <w:lang w:val="el-GR"/>
        </w:rPr>
        <w:t>ν</w:t>
      </w:r>
      <w:r w:rsidRPr="00374017">
        <w:rPr>
          <w:rFonts w:ascii="Arial" w:hAnsi="Arial" w:cs="Arial"/>
          <w:sz w:val="17"/>
          <w:szCs w:val="17"/>
          <w:lang w:val="el-GR"/>
        </w:rPr>
        <w:t xml:space="preserve"> ψήφο του σε σχέση με οποιοδήποτε ψήφισμα, τότε θα πρέπει να συμπληρώσει δεόντως το πληρεξούσιο έγγραφο υποδεικνύοντας ρητά τον τρόπο που θα ψηφίσει ο αντιπρόσωπός του αναφορικά με το ψήφισμα αυτό.</w:t>
      </w:r>
    </w:p>
    <w:p w:rsidR="00BA4F52" w:rsidRPr="00374017" w:rsidRDefault="00BA4F52" w:rsidP="00374017">
      <w:pPr>
        <w:tabs>
          <w:tab w:val="num" w:pos="600"/>
        </w:tabs>
        <w:autoSpaceDE w:val="0"/>
        <w:autoSpaceDN w:val="0"/>
        <w:adjustRightInd w:val="0"/>
        <w:ind w:left="720"/>
        <w:jc w:val="both"/>
        <w:rPr>
          <w:rFonts w:ascii="Arial" w:hAnsi="Arial" w:cs="Arial"/>
          <w:sz w:val="17"/>
          <w:szCs w:val="17"/>
          <w:lang w:val="el-GR"/>
        </w:rPr>
      </w:pPr>
    </w:p>
    <w:p w:rsidR="00BA4F52" w:rsidRDefault="00BA4F52" w:rsidP="000328D8">
      <w:pPr>
        <w:numPr>
          <w:ilvl w:val="0"/>
          <w:numId w:val="5"/>
        </w:numPr>
        <w:tabs>
          <w:tab w:val="clear" w:pos="1080"/>
          <w:tab w:val="num" w:pos="480"/>
        </w:tabs>
        <w:autoSpaceDE w:val="0"/>
        <w:autoSpaceDN w:val="0"/>
        <w:adjustRightInd w:val="0"/>
        <w:ind w:left="480" w:hanging="480"/>
        <w:jc w:val="both"/>
        <w:rPr>
          <w:rFonts w:ascii="Arial" w:hAnsi="Arial" w:cs="Arial"/>
          <w:sz w:val="17"/>
          <w:szCs w:val="17"/>
          <w:lang w:val="el-GR"/>
        </w:rPr>
      </w:pPr>
      <w:r w:rsidRPr="00374017">
        <w:rPr>
          <w:rFonts w:ascii="Arial" w:hAnsi="Arial" w:cs="Arial"/>
          <w:sz w:val="17"/>
          <w:szCs w:val="17"/>
          <w:lang w:val="el-GR"/>
        </w:rPr>
        <w:t xml:space="preserve">Το σχετικό έγγραφο διορισμού πληρεξουσίου αντιπροσώπου, το οποίο εσωκλείεται και το οποίο είναι αναρτημένο στην ιστοσελίδα του Συγκροτήματος </w:t>
      </w:r>
      <w:hyperlink r:id="rId19" w:history="1">
        <w:r w:rsidRPr="00374017">
          <w:rPr>
            <w:rStyle w:val="Hyperlink"/>
            <w:rFonts w:ascii="Arial" w:hAnsi="Arial" w:cs="Arial"/>
            <w:sz w:val="17"/>
            <w:szCs w:val="17"/>
            <w:lang w:val="en-GB"/>
          </w:rPr>
          <w:t>www</w:t>
        </w:r>
        <w:r w:rsidRPr="00374017">
          <w:rPr>
            <w:rStyle w:val="Hyperlink"/>
            <w:rFonts w:ascii="Arial" w:hAnsi="Arial" w:cs="Arial"/>
            <w:sz w:val="17"/>
            <w:szCs w:val="17"/>
            <w:lang w:val="el-GR"/>
          </w:rPr>
          <w:t>.</w:t>
        </w:r>
        <w:r w:rsidRPr="00374017">
          <w:rPr>
            <w:rStyle w:val="Hyperlink"/>
            <w:rFonts w:ascii="Arial" w:hAnsi="Arial" w:cs="Arial"/>
            <w:sz w:val="17"/>
            <w:szCs w:val="17"/>
            <w:lang w:val="en-GB"/>
          </w:rPr>
          <w:t>bankofcyprus</w:t>
        </w:r>
        <w:r w:rsidRPr="00374017">
          <w:rPr>
            <w:rStyle w:val="Hyperlink"/>
            <w:rFonts w:ascii="Arial" w:hAnsi="Arial" w:cs="Arial"/>
            <w:sz w:val="17"/>
            <w:szCs w:val="17"/>
            <w:lang w:val="el-GR"/>
          </w:rPr>
          <w:t>.</w:t>
        </w:r>
        <w:r w:rsidRPr="00374017">
          <w:rPr>
            <w:rStyle w:val="Hyperlink"/>
            <w:rFonts w:ascii="Arial" w:hAnsi="Arial" w:cs="Arial"/>
            <w:sz w:val="17"/>
            <w:szCs w:val="17"/>
            <w:lang w:val="en-GB"/>
          </w:rPr>
          <w:t>com</w:t>
        </w:r>
      </w:hyperlink>
      <w:r w:rsidRPr="00374017">
        <w:rPr>
          <w:rFonts w:ascii="Arial" w:hAnsi="Arial" w:cs="Arial"/>
          <w:sz w:val="17"/>
          <w:szCs w:val="17"/>
          <w:lang w:val="el-GR"/>
        </w:rPr>
        <w:t xml:space="preserve"> (βλ. ενότητα Σχ. Επενδυτών/Ανακοινώσεις) πρέπει να κατατεθεί στο εγγεγραμμένο γραφείο της </w:t>
      </w:r>
      <w:r>
        <w:rPr>
          <w:rFonts w:ascii="Arial" w:hAnsi="Arial" w:cs="Arial"/>
          <w:sz w:val="17"/>
          <w:szCs w:val="17"/>
          <w:lang w:val="el-GR"/>
        </w:rPr>
        <w:t>Εταιρίας</w:t>
      </w:r>
      <w:r w:rsidRPr="00374017">
        <w:rPr>
          <w:rFonts w:ascii="Arial" w:hAnsi="Arial" w:cs="Arial"/>
          <w:sz w:val="17"/>
          <w:szCs w:val="17"/>
          <w:lang w:val="el-GR"/>
        </w:rPr>
        <w:t xml:space="preserve"> (Οδός Στασίνου 51, Αγία Παρασκευή, Στρόβολος 2002 Λευκωσία, Κύπρος, φαξ +357 2233 6258) τουλάχιστον 48 ώρες πριν από τον χρόνο που ορίστηκε η σύγκληση της Συνέλευσης. </w:t>
      </w:r>
    </w:p>
    <w:p w:rsidR="00BA4F52" w:rsidRPr="00374017" w:rsidRDefault="00BA4F52" w:rsidP="00374017">
      <w:pPr>
        <w:tabs>
          <w:tab w:val="num" w:pos="600"/>
        </w:tabs>
        <w:autoSpaceDE w:val="0"/>
        <w:autoSpaceDN w:val="0"/>
        <w:adjustRightInd w:val="0"/>
        <w:ind w:left="600" w:hanging="600"/>
        <w:jc w:val="both"/>
        <w:rPr>
          <w:rFonts w:ascii="Arial" w:hAnsi="Arial" w:cs="Arial"/>
          <w:sz w:val="17"/>
          <w:szCs w:val="17"/>
          <w:lang w:val="el-GR"/>
        </w:rPr>
      </w:pPr>
    </w:p>
    <w:p w:rsidR="00BA4F52" w:rsidRDefault="00BA4F52" w:rsidP="000328D8">
      <w:pPr>
        <w:numPr>
          <w:ilvl w:val="0"/>
          <w:numId w:val="5"/>
        </w:numPr>
        <w:tabs>
          <w:tab w:val="clear" w:pos="1080"/>
          <w:tab w:val="num" w:pos="480"/>
        </w:tabs>
        <w:autoSpaceDE w:val="0"/>
        <w:autoSpaceDN w:val="0"/>
        <w:adjustRightInd w:val="0"/>
        <w:ind w:left="480" w:hanging="480"/>
        <w:jc w:val="both"/>
        <w:rPr>
          <w:rFonts w:ascii="Arial" w:hAnsi="Arial" w:cs="Arial"/>
          <w:sz w:val="17"/>
          <w:szCs w:val="17"/>
          <w:lang w:val="el-GR"/>
        </w:rPr>
      </w:pPr>
      <w:r w:rsidRPr="00374017">
        <w:rPr>
          <w:rFonts w:ascii="Arial" w:hAnsi="Arial" w:cs="Arial"/>
          <w:sz w:val="17"/>
          <w:szCs w:val="17"/>
          <w:lang w:val="el-GR"/>
        </w:rPr>
        <w:t>Σε περίπτωση που ο μέτοχος είναι νομικό πρόσωπο, το έγγραφο διορισμού πληρεξουσίου αντιπροσώπου είναι αναγκαίο να φέρει το πλήρες όνομα του νομικού προσώπου (μετόχου) και να υπογράφεται από πρόσωπα τα οποία είναι δεόντως εξουσιοδοτημένα από τον μέτοχο για την υπογραφή του εγγράφου διορισμού πληρεξούσιου αντιπροσώπου εκ μέρους και για λογαριασμό του μετόχου. Στην περίπτωση που μετοχές κατέχονται από κοινού από δύο ή περισσότερα πρόσωπα, πληρεξούσιο μπορεί να δώσει μόνο ο μέτοχος του οποίου το όνομα εμφανίζεται πρώτο στο Μητρώο Μελών της Εταιρίας.  Ο δικαιούχος καλείται να μεριμνά για την επιβεβαίωση της επιτυχούς αποστολής του εντύπου διορισμού αντιπροσώπου και της παραλαβής του από την Εταιρία καλώντας την Υπηρεσία Μετοχών και Χρεογράφων της Τράπεζας στο τηλέφωνο +357 2212 1755.</w:t>
      </w:r>
    </w:p>
    <w:p w:rsidR="00BA4F52" w:rsidRPr="00374017" w:rsidRDefault="00BA4F52" w:rsidP="00374017">
      <w:pPr>
        <w:tabs>
          <w:tab w:val="num" w:pos="600"/>
        </w:tabs>
        <w:autoSpaceDE w:val="0"/>
        <w:autoSpaceDN w:val="0"/>
        <w:adjustRightInd w:val="0"/>
        <w:ind w:left="600" w:hanging="600"/>
        <w:jc w:val="both"/>
        <w:rPr>
          <w:rFonts w:ascii="Arial" w:hAnsi="Arial" w:cs="Arial"/>
          <w:sz w:val="17"/>
          <w:szCs w:val="17"/>
          <w:lang w:val="el-GR"/>
        </w:rPr>
      </w:pPr>
    </w:p>
    <w:p w:rsidR="00BA4F52" w:rsidRDefault="00BA4F52" w:rsidP="000328D8">
      <w:pPr>
        <w:numPr>
          <w:ilvl w:val="0"/>
          <w:numId w:val="5"/>
        </w:numPr>
        <w:tabs>
          <w:tab w:val="clear" w:pos="1080"/>
          <w:tab w:val="num" w:pos="480"/>
        </w:tabs>
        <w:autoSpaceDE w:val="0"/>
        <w:autoSpaceDN w:val="0"/>
        <w:adjustRightInd w:val="0"/>
        <w:ind w:left="480" w:hanging="480"/>
        <w:jc w:val="both"/>
        <w:rPr>
          <w:rFonts w:ascii="Arial" w:hAnsi="Arial" w:cs="Arial"/>
          <w:sz w:val="17"/>
          <w:szCs w:val="17"/>
          <w:lang w:val="el-GR"/>
        </w:rPr>
      </w:pPr>
      <w:r w:rsidRPr="00374017">
        <w:rPr>
          <w:rFonts w:ascii="Arial" w:hAnsi="Arial" w:cs="Arial"/>
          <w:sz w:val="17"/>
          <w:szCs w:val="17"/>
          <w:lang w:val="el-GR"/>
        </w:rPr>
        <w:t>Οι μέτοχοι και/ή οι πληρεξούσιοι αντιπρόσωποί τους που θα παραστούν στη Συνέλευση, θα πρέπει να προσκομίζουν την πολιτική τους ταυτότητά ή άλλο πιστοποιητικό με το οποίο θα καθίσταται δυνατή η διακρίβωση της ταυτότητάς τους.</w:t>
      </w:r>
    </w:p>
    <w:p w:rsidR="00BA4F52" w:rsidRPr="00374017" w:rsidRDefault="00BA4F52" w:rsidP="00374017">
      <w:pPr>
        <w:tabs>
          <w:tab w:val="num" w:pos="600"/>
        </w:tabs>
        <w:autoSpaceDE w:val="0"/>
        <w:autoSpaceDN w:val="0"/>
        <w:adjustRightInd w:val="0"/>
        <w:ind w:left="600" w:hanging="600"/>
        <w:jc w:val="both"/>
        <w:rPr>
          <w:rFonts w:ascii="Arial" w:hAnsi="Arial" w:cs="Arial"/>
          <w:sz w:val="17"/>
          <w:szCs w:val="17"/>
          <w:lang w:val="el-GR"/>
        </w:rPr>
      </w:pPr>
    </w:p>
    <w:p w:rsidR="00BA4F52" w:rsidRDefault="00BA4F52" w:rsidP="000328D8">
      <w:pPr>
        <w:numPr>
          <w:ilvl w:val="0"/>
          <w:numId w:val="5"/>
        </w:numPr>
        <w:tabs>
          <w:tab w:val="clear" w:pos="1080"/>
          <w:tab w:val="num" w:pos="480"/>
        </w:tabs>
        <w:autoSpaceDE w:val="0"/>
        <w:autoSpaceDN w:val="0"/>
        <w:adjustRightInd w:val="0"/>
        <w:ind w:left="480" w:hanging="480"/>
        <w:jc w:val="both"/>
        <w:rPr>
          <w:rFonts w:ascii="Arial" w:hAnsi="Arial" w:cs="Arial"/>
          <w:sz w:val="17"/>
          <w:szCs w:val="17"/>
          <w:lang w:val="el-GR"/>
        </w:rPr>
      </w:pPr>
      <w:r w:rsidRPr="00374017">
        <w:rPr>
          <w:rFonts w:ascii="Arial" w:hAnsi="Arial" w:cs="Arial"/>
          <w:sz w:val="17"/>
          <w:szCs w:val="17"/>
          <w:lang w:val="el-GR"/>
        </w:rPr>
        <w:t>Κάθε νομικό πρόσωπο, που είναι μέλος της Εταιρίας, μπορεί με απόφαση των διοικητικών συμβούλων του ή άλλου διοικητικού σώματός του, να εξουσιοδοτεί οποιοδήποτε πρόσωπο που θα θεωρήσει κατάλληλο, να ενεργεί ως αντιπρόσωπός του σε οποιαδήποτε συνέλευση της Εταιρίας ή σε οποιασδήποτε τάξη μελών της Εταιρίας. Το πρόσωπο που έχει εξουσιοδοτηθεί με τον τρόπο αυτό, δικαιούται να ασκεί τις ίδιες εξουσίες εκ μέρους του νομικού προσώπου που αντιπροσωπεύει, που θα μπορούσε να ασκεί το νομικό πρόσωπο αυτό αν ήταν φυσικό πρόσωπο, μέλος της Εταιρίας.</w:t>
      </w:r>
    </w:p>
    <w:p w:rsidR="00BA4F52" w:rsidRPr="00374017" w:rsidRDefault="00BA4F52" w:rsidP="00374017">
      <w:pPr>
        <w:tabs>
          <w:tab w:val="num" w:pos="600"/>
        </w:tabs>
        <w:autoSpaceDE w:val="0"/>
        <w:autoSpaceDN w:val="0"/>
        <w:adjustRightInd w:val="0"/>
        <w:ind w:left="600" w:hanging="600"/>
        <w:jc w:val="both"/>
        <w:rPr>
          <w:rFonts w:ascii="Arial" w:hAnsi="Arial" w:cs="Arial"/>
          <w:sz w:val="17"/>
          <w:szCs w:val="17"/>
          <w:lang w:val="el-GR"/>
        </w:rPr>
      </w:pPr>
    </w:p>
    <w:p w:rsidR="00BA4F52" w:rsidRDefault="00BA4F52" w:rsidP="000328D8">
      <w:pPr>
        <w:numPr>
          <w:ilvl w:val="0"/>
          <w:numId w:val="5"/>
        </w:numPr>
        <w:tabs>
          <w:tab w:val="clear" w:pos="1080"/>
          <w:tab w:val="num" w:pos="480"/>
        </w:tabs>
        <w:autoSpaceDE w:val="0"/>
        <w:autoSpaceDN w:val="0"/>
        <w:adjustRightInd w:val="0"/>
        <w:ind w:left="480" w:hanging="480"/>
        <w:jc w:val="both"/>
        <w:rPr>
          <w:rFonts w:ascii="Arial" w:hAnsi="Arial" w:cs="Arial"/>
          <w:sz w:val="17"/>
          <w:szCs w:val="17"/>
          <w:lang w:val="el-GR"/>
        </w:rPr>
      </w:pPr>
      <w:r w:rsidRPr="00374017">
        <w:rPr>
          <w:rFonts w:ascii="Arial" w:hAnsi="Arial" w:cs="Arial"/>
          <w:sz w:val="17"/>
          <w:szCs w:val="17"/>
          <w:lang w:val="el-GR"/>
        </w:rPr>
        <w:t>Το Καταστατικό της Εταιρίας και οι πρακτικές που ακολουθεί η Εταιρία δεν προβλέπουν τη δυνατότητα συμμετοχής στη Γενική Συνέλευση με ηλεκτρονικά μέσα χωρίς τη φυσική παρουσία των μετόχων στον τόπο διεξαγωγής της, ούτε τη δυνατότητα εξ αποστάσεως συμμετοχής των μετόχων στη ψηφοφορία.</w:t>
      </w:r>
    </w:p>
    <w:p w:rsidR="00BA4F52" w:rsidRDefault="00BA4F52">
      <w:pPr>
        <w:pStyle w:val="Header"/>
        <w:jc w:val="center"/>
        <w:rPr>
          <w:sz w:val="17"/>
          <w:szCs w:val="17"/>
          <w:lang w:val="el-GR"/>
        </w:rPr>
      </w:pPr>
    </w:p>
    <w:p w:rsidR="00BA4F52" w:rsidRPr="00374017" w:rsidRDefault="00BA4F52">
      <w:pPr>
        <w:pStyle w:val="Header"/>
        <w:jc w:val="center"/>
        <w:rPr>
          <w:sz w:val="17"/>
          <w:szCs w:val="17"/>
          <w:lang w:val="el-GR"/>
        </w:rPr>
      </w:pPr>
    </w:p>
    <w:p w:rsidR="00BA4F52" w:rsidRPr="00374017" w:rsidRDefault="00BA4F52">
      <w:pPr>
        <w:ind w:left="540" w:hanging="540"/>
        <w:jc w:val="both"/>
        <w:rPr>
          <w:rFonts w:ascii="Arial" w:hAnsi="Arial" w:cs="Arial"/>
          <w:b/>
          <w:bCs/>
          <w:sz w:val="17"/>
          <w:szCs w:val="17"/>
          <w:lang w:val="el-GR"/>
        </w:rPr>
      </w:pPr>
      <w:r w:rsidRPr="00374017">
        <w:rPr>
          <w:rFonts w:ascii="Arial" w:hAnsi="Arial" w:cs="Arial"/>
          <w:b/>
          <w:bCs/>
          <w:sz w:val="17"/>
          <w:szCs w:val="17"/>
          <w:lang w:val="el-GR"/>
        </w:rPr>
        <w:t>ΨΗΦΟΦΟΡΙΑ ΣΤΙΣ ΓΕΝΙΚΕΣ ΣΥΝΕΛΕΥΣΕΙΣ</w:t>
      </w:r>
    </w:p>
    <w:p w:rsidR="00BA4F52" w:rsidRPr="00374017" w:rsidRDefault="00BA4F52">
      <w:pPr>
        <w:ind w:left="540" w:hanging="540"/>
        <w:jc w:val="both"/>
        <w:rPr>
          <w:rFonts w:ascii="Arial" w:hAnsi="Arial" w:cs="Arial"/>
          <w:sz w:val="17"/>
          <w:szCs w:val="17"/>
          <w:lang w:val="el-GR"/>
        </w:rPr>
      </w:pPr>
    </w:p>
    <w:p w:rsidR="00BA4F52" w:rsidRDefault="00BA4F52" w:rsidP="000328D8">
      <w:pPr>
        <w:numPr>
          <w:ilvl w:val="0"/>
          <w:numId w:val="5"/>
        </w:numPr>
        <w:tabs>
          <w:tab w:val="clear" w:pos="1080"/>
          <w:tab w:val="num" w:pos="480"/>
        </w:tabs>
        <w:ind w:left="480" w:hanging="480"/>
        <w:jc w:val="both"/>
        <w:rPr>
          <w:rFonts w:ascii="Arial" w:hAnsi="Arial" w:cs="Arial"/>
          <w:sz w:val="17"/>
          <w:szCs w:val="17"/>
          <w:lang w:val="el-GR"/>
        </w:rPr>
      </w:pPr>
      <w:r w:rsidRPr="00374017">
        <w:rPr>
          <w:rFonts w:ascii="Arial" w:hAnsi="Arial" w:cs="Arial"/>
          <w:sz w:val="17"/>
          <w:szCs w:val="17"/>
          <w:lang w:val="el-GR"/>
        </w:rPr>
        <w:t>Σε κάθε Γενική Συνέλευση, ψήφισμα που τίθεται σε ψηφοφορία θα αποφασίζεται με ανάταση των χεριών εκτός αν (πριν ή κατά την ανακοίνωση του αποτελέσματος της ψηφοφορίας με ανάταση των χεριών) ζητηθεί ψηφοφορία κατά μετοχή (poll)</w:t>
      </w:r>
      <w:r>
        <w:rPr>
          <w:rFonts w:ascii="Arial" w:hAnsi="Arial" w:cs="Arial"/>
          <w:sz w:val="17"/>
          <w:szCs w:val="17"/>
          <w:lang w:val="el-GR"/>
        </w:rPr>
        <w:t xml:space="preserve"> </w:t>
      </w:r>
      <w:r w:rsidRPr="00374017">
        <w:rPr>
          <w:rFonts w:ascii="Arial" w:hAnsi="Arial" w:cs="Arial"/>
          <w:sz w:val="17"/>
          <w:szCs w:val="17"/>
          <w:lang w:val="el-GR"/>
        </w:rPr>
        <w:t>(α)</w:t>
      </w:r>
      <w:r>
        <w:rPr>
          <w:rFonts w:ascii="Arial" w:hAnsi="Arial" w:cs="Arial"/>
          <w:sz w:val="17"/>
          <w:szCs w:val="17"/>
          <w:lang w:val="el-GR"/>
        </w:rPr>
        <w:t xml:space="preserve"> </w:t>
      </w:r>
      <w:r w:rsidRPr="00374017">
        <w:rPr>
          <w:rFonts w:ascii="Arial" w:hAnsi="Arial" w:cs="Arial"/>
          <w:sz w:val="17"/>
          <w:szCs w:val="17"/>
          <w:lang w:val="el-GR"/>
        </w:rPr>
        <w:t>από τον Πρόεδρο ή (β) από τουλάχιστο δέκα μέλη που παρίστανται προσωπικά ή με αντιπρόσωπο ή</w:t>
      </w:r>
      <w:r>
        <w:rPr>
          <w:rFonts w:ascii="Arial" w:hAnsi="Arial" w:cs="Arial"/>
          <w:sz w:val="17"/>
          <w:szCs w:val="17"/>
          <w:lang w:val="el-GR"/>
        </w:rPr>
        <w:t xml:space="preserve"> </w:t>
      </w:r>
      <w:r w:rsidRPr="00374017">
        <w:rPr>
          <w:rFonts w:ascii="Arial" w:hAnsi="Arial" w:cs="Arial"/>
          <w:sz w:val="17"/>
          <w:szCs w:val="17"/>
          <w:lang w:val="el-GR"/>
        </w:rPr>
        <w:t xml:space="preserve">(γ) από οποιοδήποτε μέλος ή μέλη που παρίστανται προσωπικά ή με αντιπρόσωπο και εκπροσωπούν όχι λιγότερο του ενός δεκάτου του συνόλου των δικαιωμάτων ψηφοφορίας όλων των μελών που έχουν δικαίωμα να ψηφίσουν στη συνέλευση ή (δ) από μέλος ή μέλη κατόχους μετοχών της Εταιρίας που παρέχουν δικαίωμα ψήφου στη συνέλευση και είναι μετοχές επί των οποίων πληρώθηκε συνολικό ποσό ίσο προς όχι λιγότερο του ενός δεκάτου του ολικού ποσού που πληρώθηκε επί όλων των μετοχών που παρέχουν το δικαίωμα αυτό. </w:t>
      </w:r>
    </w:p>
    <w:p w:rsidR="00BA4F52" w:rsidRPr="00374017" w:rsidRDefault="00BA4F52" w:rsidP="00D279C9">
      <w:pPr>
        <w:ind w:left="1080"/>
        <w:jc w:val="both"/>
        <w:rPr>
          <w:rFonts w:ascii="Arial" w:hAnsi="Arial" w:cs="Arial"/>
          <w:sz w:val="17"/>
          <w:szCs w:val="17"/>
          <w:lang w:val="el-GR"/>
        </w:rPr>
      </w:pPr>
    </w:p>
    <w:p w:rsidR="00BA4F52" w:rsidRDefault="00BA4F52" w:rsidP="000328D8">
      <w:pPr>
        <w:numPr>
          <w:ilvl w:val="0"/>
          <w:numId w:val="5"/>
        </w:numPr>
        <w:tabs>
          <w:tab w:val="clear" w:pos="1080"/>
          <w:tab w:val="num" w:pos="480"/>
        </w:tabs>
        <w:ind w:left="480" w:hanging="480"/>
        <w:jc w:val="both"/>
        <w:rPr>
          <w:rFonts w:ascii="Arial" w:hAnsi="Arial" w:cs="Arial"/>
          <w:sz w:val="17"/>
          <w:szCs w:val="17"/>
          <w:lang w:val="el-GR"/>
        </w:rPr>
      </w:pPr>
      <w:r w:rsidRPr="00374017">
        <w:rPr>
          <w:rFonts w:ascii="Arial" w:hAnsi="Arial" w:cs="Arial"/>
          <w:sz w:val="17"/>
          <w:szCs w:val="17"/>
          <w:lang w:val="el-GR"/>
        </w:rPr>
        <w:t xml:space="preserve">Αν απαιτηθεί κατά μετοχή ψηφοφορία με τον τρόπο που αναφέρθηκε πιο πάνω, αυτή διεξάγεται σε τέτοιο χρόνο (μέσα σε δεκατέσσερις ημέρες) και τόπο και με τέτοιο τρόπο που δυνατό να καθορίσει ο Πρόεδρος. Το αποτέλεσμα της ψηφοφορίας κατά μετοχή θεωρείται ως ψήφισμα της συνέλευσης στην οποία απαιτήθηκε η ψηφοφορία κατά μετοχή. Η απαίτηση για ψηφοφορία κατά μετοχή μπορεί να αποσυρθεί.  </w:t>
      </w:r>
    </w:p>
    <w:p w:rsidR="00BA4F52" w:rsidRPr="00374017" w:rsidRDefault="00BA4F52" w:rsidP="00374017">
      <w:pPr>
        <w:tabs>
          <w:tab w:val="num" w:pos="600"/>
        </w:tabs>
        <w:ind w:left="600" w:hanging="600"/>
        <w:jc w:val="both"/>
        <w:rPr>
          <w:rFonts w:ascii="Arial" w:hAnsi="Arial" w:cs="Arial"/>
          <w:sz w:val="17"/>
          <w:szCs w:val="17"/>
          <w:lang w:val="el-GR"/>
        </w:rPr>
      </w:pPr>
    </w:p>
    <w:p w:rsidR="00BA4F52" w:rsidRDefault="00BA4F52" w:rsidP="000328D8">
      <w:pPr>
        <w:numPr>
          <w:ilvl w:val="0"/>
          <w:numId w:val="5"/>
        </w:numPr>
        <w:tabs>
          <w:tab w:val="clear" w:pos="1080"/>
          <w:tab w:val="num" w:pos="480"/>
        </w:tabs>
        <w:ind w:left="480" w:hanging="480"/>
        <w:jc w:val="both"/>
        <w:rPr>
          <w:rFonts w:ascii="Arial" w:hAnsi="Arial" w:cs="Arial"/>
          <w:sz w:val="17"/>
          <w:szCs w:val="17"/>
          <w:lang w:val="el-GR"/>
        </w:rPr>
      </w:pPr>
      <w:r w:rsidRPr="00374017">
        <w:rPr>
          <w:rFonts w:ascii="Arial" w:hAnsi="Arial" w:cs="Arial"/>
          <w:sz w:val="17"/>
          <w:szCs w:val="17"/>
          <w:lang w:val="el-GR"/>
        </w:rPr>
        <w:t>Σύνηθες Ψήφισμα είναι το ψήφισμα που εγκρίθηκε με απλή πλειοψηφία (50% + 1) των μελών που δικαιούνται και ψηφίζουν, προσωπικά ή μέσω αντιπροσώπου σε γενική συνέλευση.</w:t>
      </w:r>
    </w:p>
    <w:p w:rsidR="00BA4F52" w:rsidRPr="00DA77E2" w:rsidRDefault="00BA4F52" w:rsidP="00AE79F8">
      <w:pPr>
        <w:jc w:val="both"/>
        <w:rPr>
          <w:rFonts w:ascii="Arial" w:hAnsi="Arial" w:cs="Arial"/>
          <w:sz w:val="17"/>
          <w:szCs w:val="17"/>
          <w:lang w:val="el-GR"/>
        </w:rPr>
      </w:pPr>
    </w:p>
    <w:p w:rsidR="00BA4F52" w:rsidRDefault="00BA4F52" w:rsidP="000328D8">
      <w:pPr>
        <w:numPr>
          <w:ilvl w:val="0"/>
          <w:numId w:val="5"/>
        </w:numPr>
        <w:tabs>
          <w:tab w:val="clear" w:pos="1080"/>
          <w:tab w:val="num" w:pos="480"/>
        </w:tabs>
        <w:ind w:left="480" w:hanging="480"/>
        <w:jc w:val="both"/>
        <w:rPr>
          <w:rFonts w:ascii="Arial" w:hAnsi="Arial" w:cs="Arial"/>
          <w:color w:val="000000"/>
          <w:sz w:val="17"/>
          <w:szCs w:val="17"/>
          <w:lang w:val="el-GR" w:eastAsia="el-GR"/>
        </w:rPr>
      </w:pPr>
      <w:r w:rsidRPr="00DA77E2">
        <w:rPr>
          <w:rFonts w:ascii="Arial" w:hAnsi="Arial" w:cs="Arial"/>
          <w:color w:val="000000"/>
          <w:sz w:val="17"/>
          <w:szCs w:val="17"/>
          <w:lang w:val="el-GR" w:eastAsia="el-GR"/>
        </w:rPr>
        <w:t xml:space="preserve">Ειδικό Ψήφισμα είναι το ψήφισμα που εγκρίθηκε με πλειοψηφία όχι λιγότερη των τριών τετάρτων των μελών που δικαιούνται και ψηφίζουν, προσωπικά ή μέσω αντιπροσώπου σε γενική συνέλευση, για την οποία ειδοποίηση, στην οποία ορίζεται η </w:t>
      </w:r>
      <w:r w:rsidRPr="00DA77E2">
        <w:rPr>
          <w:rFonts w:ascii="Arial" w:hAnsi="Arial" w:cs="Arial"/>
          <w:color w:val="000000"/>
          <w:sz w:val="17"/>
          <w:szCs w:val="17"/>
          <w:lang w:val="el-GR" w:eastAsia="el-GR"/>
        </w:rPr>
        <w:lastRenderedPageBreak/>
        <w:t xml:space="preserve">πρόθεση όπως το ψήφισμα προταθεί ως ειδικό ψήφισμα, δόθηκε κατάλληλα, σύμφωνα με τις διατάξεις του άρθρου 135 του Περί Εταιρειών Νόμου Κεφ. 113. </w:t>
      </w:r>
    </w:p>
    <w:p w:rsidR="00BA4F52" w:rsidRDefault="00BA4F52" w:rsidP="00B21D91">
      <w:pPr>
        <w:jc w:val="both"/>
        <w:rPr>
          <w:rFonts w:ascii="Arial" w:hAnsi="Arial" w:cs="Arial"/>
          <w:sz w:val="17"/>
          <w:szCs w:val="17"/>
          <w:lang w:val="el-GR"/>
        </w:rPr>
      </w:pPr>
    </w:p>
    <w:p w:rsidR="00BA4F52" w:rsidRPr="00374017" w:rsidRDefault="00BA4F52" w:rsidP="00B21D91">
      <w:pPr>
        <w:jc w:val="both"/>
        <w:rPr>
          <w:rFonts w:ascii="Arial" w:hAnsi="Arial" w:cs="Arial"/>
          <w:sz w:val="17"/>
          <w:szCs w:val="17"/>
          <w:lang w:val="el-GR"/>
        </w:rPr>
      </w:pPr>
    </w:p>
    <w:p w:rsidR="00BA4F52" w:rsidRPr="00374017" w:rsidRDefault="00BA4F52">
      <w:pPr>
        <w:ind w:left="540" w:hanging="540"/>
        <w:rPr>
          <w:rFonts w:ascii="Arial" w:hAnsi="Arial" w:cs="Arial"/>
          <w:b/>
          <w:bCs/>
          <w:sz w:val="17"/>
          <w:szCs w:val="17"/>
          <w:lang w:val="el-GR"/>
        </w:rPr>
      </w:pPr>
      <w:r w:rsidRPr="00374017">
        <w:rPr>
          <w:rFonts w:ascii="Arial" w:hAnsi="Arial" w:cs="Arial"/>
          <w:b/>
          <w:bCs/>
          <w:sz w:val="17"/>
          <w:szCs w:val="17"/>
          <w:lang w:val="el-GR"/>
        </w:rPr>
        <w:t>ΔΙΚΑΙΩΜΑΤΑ ΜΕΙΟΨΗΦΙΑΣ ΣΤΗΝ ΕΤΗΣΙΑ ΓΕΝΙΚΗ ΣΥΝΕΛΕΥΣΗ</w:t>
      </w:r>
    </w:p>
    <w:p w:rsidR="00BA4F52" w:rsidRPr="00374017" w:rsidRDefault="00BA4F52">
      <w:pPr>
        <w:ind w:left="540" w:hanging="540"/>
        <w:rPr>
          <w:rFonts w:ascii="Arial" w:hAnsi="Arial" w:cs="Arial"/>
          <w:b/>
          <w:bCs/>
          <w:sz w:val="17"/>
          <w:szCs w:val="17"/>
          <w:lang w:val="el-GR"/>
        </w:rPr>
      </w:pPr>
    </w:p>
    <w:p w:rsidR="00BA4F52" w:rsidRDefault="00BA4F52" w:rsidP="000328D8">
      <w:pPr>
        <w:numPr>
          <w:ilvl w:val="0"/>
          <w:numId w:val="5"/>
        </w:numPr>
        <w:tabs>
          <w:tab w:val="clear" w:pos="1080"/>
          <w:tab w:val="num" w:pos="480"/>
        </w:tabs>
        <w:ind w:left="480" w:hanging="480"/>
        <w:jc w:val="both"/>
        <w:rPr>
          <w:rFonts w:ascii="Arial" w:hAnsi="Arial" w:cs="Arial"/>
          <w:sz w:val="17"/>
          <w:szCs w:val="17"/>
          <w:lang w:val="el-GR"/>
        </w:rPr>
      </w:pPr>
      <w:r w:rsidRPr="00374017">
        <w:rPr>
          <w:rFonts w:ascii="Arial" w:hAnsi="Arial" w:cs="Arial"/>
          <w:sz w:val="17"/>
          <w:szCs w:val="17"/>
          <w:lang w:val="el-GR"/>
        </w:rPr>
        <w:t>Σύμφωνα με τις πρόνοιες του άρθρου 127Β του περί Εταιρειών Νόμου Κεφ 113, μέτοχος της Εταιρίας έχει το δικαίωμα (</w:t>
      </w:r>
      <w:r w:rsidRPr="00374017">
        <w:rPr>
          <w:rFonts w:ascii="Arial" w:hAnsi="Arial" w:cs="Arial"/>
          <w:sz w:val="17"/>
          <w:szCs w:val="17"/>
          <w:lang w:val="en-GB"/>
        </w:rPr>
        <w:t>i</w:t>
      </w:r>
      <w:r w:rsidRPr="00374017">
        <w:rPr>
          <w:rFonts w:ascii="Arial" w:hAnsi="Arial" w:cs="Arial"/>
          <w:sz w:val="17"/>
          <w:szCs w:val="17"/>
          <w:lang w:val="el-GR"/>
        </w:rPr>
        <w:t>) να προσθέσει θέμα στην ημερήσια διάταξη ετήσιας γενικής συνέλευσης νοουμένου ότι κάθε ένα τέτοιο θέμα συνοδεύεται από αναφερόμενους λόγους που δικαιολογούν τη συμπερίληψή του ή προτεινόμενο ψήφισμα για έγκριση στη γενική συνέλευση, και (</w:t>
      </w:r>
      <w:r w:rsidRPr="00374017">
        <w:rPr>
          <w:rFonts w:ascii="Arial" w:hAnsi="Arial" w:cs="Arial"/>
          <w:sz w:val="17"/>
          <w:szCs w:val="17"/>
          <w:lang w:val="en-GB"/>
        </w:rPr>
        <w:t>ii</w:t>
      </w:r>
      <w:r w:rsidRPr="00374017">
        <w:rPr>
          <w:rFonts w:ascii="Arial" w:hAnsi="Arial" w:cs="Arial"/>
          <w:sz w:val="17"/>
          <w:szCs w:val="17"/>
          <w:lang w:val="el-GR"/>
        </w:rPr>
        <w:t>) τοποθετήσει προτεινόμενο ψήφισμα για θέμα στην ημερήσια διάταξης γενικής συνέλευσης νοουμένου ότι:</w:t>
      </w:r>
    </w:p>
    <w:p w:rsidR="00BA4F52" w:rsidRPr="00374017" w:rsidRDefault="00BA4F52" w:rsidP="00374017">
      <w:pPr>
        <w:tabs>
          <w:tab w:val="num" w:pos="480"/>
        </w:tabs>
        <w:ind w:left="480" w:hanging="480"/>
        <w:jc w:val="both"/>
        <w:rPr>
          <w:rFonts w:ascii="Arial" w:hAnsi="Arial" w:cs="Arial"/>
          <w:sz w:val="17"/>
          <w:szCs w:val="17"/>
          <w:lang w:val="el-GR"/>
        </w:rPr>
      </w:pPr>
    </w:p>
    <w:p w:rsidR="00BA4F52" w:rsidRPr="00374017" w:rsidRDefault="00BA4F52" w:rsidP="00374017">
      <w:pPr>
        <w:ind w:left="840" w:hanging="360"/>
        <w:jc w:val="both"/>
        <w:rPr>
          <w:rFonts w:ascii="Arial" w:hAnsi="Arial" w:cs="Arial"/>
          <w:sz w:val="17"/>
          <w:szCs w:val="17"/>
          <w:lang w:val="el-GR"/>
        </w:rPr>
      </w:pPr>
      <w:r w:rsidRPr="00374017">
        <w:rPr>
          <w:rFonts w:ascii="Arial" w:hAnsi="Arial" w:cs="Arial"/>
          <w:sz w:val="17"/>
          <w:szCs w:val="17"/>
          <w:lang w:val="el-GR"/>
        </w:rPr>
        <w:t>(α)</w:t>
      </w:r>
      <w:r w:rsidRPr="004059CD">
        <w:rPr>
          <w:rFonts w:ascii="Arial" w:hAnsi="Arial" w:cs="Arial"/>
          <w:sz w:val="17"/>
          <w:szCs w:val="17"/>
          <w:lang w:val="el-GR"/>
        </w:rPr>
        <w:tab/>
      </w:r>
      <w:r w:rsidRPr="00374017">
        <w:rPr>
          <w:rFonts w:ascii="Arial" w:hAnsi="Arial" w:cs="Arial"/>
          <w:sz w:val="17"/>
          <w:szCs w:val="17"/>
          <w:lang w:val="el-GR"/>
        </w:rPr>
        <w:t>το εν λόγω μέλος κατέχει ή τα εν λόγω μέλη κατέχουν τουλάχιστο πέντε τοις εκατόν (5%) του εκδομένου μετοχικού κεφαλαίου που εκπροσωπεί τουλάχιστο πέντε τοις εκατόν (5%) του συνόλου των δικαιωμάτων ψήφου όλων των μελών τα οποία έχουν το δικαίωμα να ψηφίσουν στη συνέλευση στην οποία η αίτηση για τη συμπερίληψη του θέματος σχετίζεται, και</w:t>
      </w:r>
    </w:p>
    <w:p w:rsidR="00BA4F52" w:rsidRPr="00374017" w:rsidRDefault="00BA4F52" w:rsidP="00374017">
      <w:pPr>
        <w:ind w:left="1200" w:hanging="567"/>
        <w:jc w:val="both"/>
        <w:rPr>
          <w:rFonts w:ascii="Arial" w:hAnsi="Arial" w:cs="Arial"/>
          <w:sz w:val="17"/>
          <w:szCs w:val="17"/>
          <w:lang w:val="el-GR"/>
        </w:rPr>
      </w:pPr>
    </w:p>
    <w:p w:rsidR="00BA4F52" w:rsidRPr="00374017" w:rsidRDefault="00BA4F52" w:rsidP="00374017">
      <w:pPr>
        <w:ind w:left="840" w:hanging="360"/>
        <w:jc w:val="both"/>
        <w:rPr>
          <w:rFonts w:ascii="Arial" w:hAnsi="Arial" w:cs="Arial"/>
          <w:sz w:val="17"/>
          <w:szCs w:val="17"/>
          <w:lang w:val="el-GR"/>
        </w:rPr>
      </w:pPr>
      <w:r w:rsidRPr="00374017">
        <w:rPr>
          <w:rFonts w:ascii="Arial" w:hAnsi="Arial" w:cs="Arial"/>
          <w:sz w:val="17"/>
          <w:szCs w:val="17"/>
          <w:lang w:val="el-GR"/>
        </w:rPr>
        <w:t>(β)</w:t>
      </w:r>
      <w:r w:rsidRPr="004059CD">
        <w:rPr>
          <w:rFonts w:ascii="Arial" w:hAnsi="Arial" w:cs="Arial"/>
          <w:sz w:val="17"/>
          <w:szCs w:val="17"/>
          <w:lang w:val="el-GR"/>
        </w:rPr>
        <w:tab/>
      </w:r>
      <w:r w:rsidRPr="00374017">
        <w:rPr>
          <w:rFonts w:ascii="Arial" w:hAnsi="Arial" w:cs="Arial"/>
          <w:sz w:val="17"/>
          <w:szCs w:val="17"/>
          <w:lang w:val="el-GR"/>
        </w:rPr>
        <w:t>η αίτηση από μέλος για την προσθήκη θέματος ή ψηφίσματος (ως περιγράφεται ανωτέρω) ληφθεί από τον Γραμματέα της Τράπεζας σε έντυπη μορφή ή σε ηλεκτρονική μορφή στις πιο κάτω διευθύνσεις τουλάχιστον 42 ημέρες πριν από τη συνέλευση αναφορικά με την οποία σχετίζεται.</w:t>
      </w:r>
    </w:p>
    <w:p w:rsidR="00BA4F52" w:rsidRPr="00374017" w:rsidRDefault="00BA4F52" w:rsidP="00374017">
      <w:pPr>
        <w:ind w:left="1200" w:hanging="567"/>
        <w:jc w:val="both"/>
        <w:rPr>
          <w:rFonts w:ascii="Arial" w:hAnsi="Arial" w:cs="Arial"/>
          <w:sz w:val="17"/>
          <w:szCs w:val="17"/>
          <w:lang w:val="el-GR"/>
        </w:rPr>
      </w:pPr>
      <w:r w:rsidRPr="004059CD">
        <w:rPr>
          <w:rFonts w:ascii="Arial" w:hAnsi="Arial" w:cs="Arial"/>
          <w:sz w:val="17"/>
          <w:szCs w:val="17"/>
          <w:lang w:val="el-GR"/>
        </w:rPr>
        <w:tab/>
      </w:r>
      <w:r w:rsidRPr="004059CD">
        <w:rPr>
          <w:rFonts w:ascii="Arial" w:hAnsi="Arial" w:cs="Arial"/>
          <w:sz w:val="17"/>
          <w:szCs w:val="17"/>
          <w:lang w:val="el-GR"/>
        </w:rPr>
        <w:tab/>
      </w:r>
    </w:p>
    <w:p w:rsidR="00BA4F52" w:rsidRPr="00374017" w:rsidRDefault="00BA4F52" w:rsidP="00374017">
      <w:pPr>
        <w:ind w:left="840" w:hanging="447"/>
        <w:jc w:val="both"/>
        <w:rPr>
          <w:rFonts w:ascii="Arial" w:hAnsi="Arial" w:cs="Arial"/>
          <w:sz w:val="17"/>
          <w:szCs w:val="17"/>
          <w:lang w:val="el-GR"/>
        </w:rPr>
      </w:pPr>
      <w:r w:rsidRPr="004059CD">
        <w:rPr>
          <w:rFonts w:ascii="Arial" w:hAnsi="Arial" w:cs="Arial"/>
          <w:sz w:val="17"/>
          <w:szCs w:val="17"/>
          <w:lang w:val="el-GR"/>
        </w:rPr>
        <w:tab/>
      </w:r>
      <w:r w:rsidRPr="00374017">
        <w:rPr>
          <w:rFonts w:ascii="Arial" w:hAnsi="Arial" w:cs="Arial"/>
          <w:sz w:val="17"/>
          <w:szCs w:val="17"/>
          <w:lang w:val="el-GR"/>
        </w:rPr>
        <w:t xml:space="preserve">Διεύθυνση παράδοσης αίτησης σε έντυπη μορφή: </w:t>
      </w:r>
    </w:p>
    <w:p w:rsidR="00BA4F52" w:rsidRPr="00374017" w:rsidRDefault="00BA4F52" w:rsidP="00974F11">
      <w:pPr>
        <w:ind w:left="2880" w:firstLine="720"/>
        <w:jc w:val="both"/>
        <w:rPr>
          <w:rFonts w:ascii="Arial" w:hAnsi="Arial" w:cs="Arial"/>
          <w:sz w:val="17"/>
          <w:szCs w:val="17"/>
          <w:lang w:val="el-GR"/>
        </w:rPr>
      </w:pPr>
    </w:p>
    <w:p w:rsidR="00BA4F52" w:rsidRPr="00374017" w:rsidRDefault="00BA4F52" w:rsidP="00374017">
      <w:pPr>
        <w:ind w:left="2160"/>
        <w:jc w:val="both"/>
        <w:rPr>
          <w:rFonts w:ascii="Arial" w:hAnsi="Arial" w:cs="Arial"/>
          <w:sz w:val="17"/>
          <w:szCs w:val="17"/>
          <w:lang w:val="el-GR"/>
        </w:rPr>
      </w:pPr>
      <w:r w:rsidRPr="00374017">
        <w:rPr>
          <w:rFonts w:ascii="Arial" w:hAnsi="Arial" w:cs="Arial"/>
          <w:sz w:val="17"/>
          <w:szCs w:val="17"/>
          <w:lang w:val="el-GR"/>
        </w:rPr>
        <w:t xml:space="preserve">Γραμματέα, </w:t>
      </w:r>
    </w:p>
    <w:p w:rsidR="00BA4F52" w:rsidRPr="00374017" w:rsidRDefault="00BA4F52" w:rsidP="00374017">
      <w:pPr>
        <w:ind w:left="1440" w:firstLine="720"/>
        <w:jc w:val="both"/>
        <w:rPr>
          <w:rFonts w:ascii="Arial" w:hAnsi="Arial" w:cs="Arial"/>
          <w:sz w:val="17"/>
          <w:szCs w:val="17"/>
          <w:lang w:val="el-GR"/>
        </w:rPr>
      </w:pPr>
      <w:r w:rsidRPr="00374017">
        <w:rPr>
          <w:rFonts w:ascii="Arial" w:hAnsi="Arial" w:cs="Arial"/>
          <w:sz w:val="17"/>
          <w:szCs w:val="17"/>
          <w:lang w:val="el-GR"/>
        </w:rPr>
        <w:t xml:space="preserve">Τράπεζα Κύπρου Δημόσια Εταιρία Λίμιτεδ </w:t>
      </w:r>
    </w:p>
    <w:p w:rsidR="00BA4F52" w:rsidRPr="00374017" w:rsidRDefault="00BA4F52" w:rsidP="00374017">
      <w:pPr>
        <w:ind w:left="1440" w:firstLine="720"/>
        <w:jc w:val="both"/>
        <w:rPr>
          <w:rFonts w:ascii="Arial" w:hAnsi="Arial" w:cs="Arial"/>
          <w:sz w:val="17"/>
          <w:szCs w:val="17"/>
          <w:lang w:val="el-GR"/>
        </w:rPr>
      </w:pPr>
      <w:r w:rsidRPr="00374017">
        <w:rPr>
          <w:rFonts w:ascii="Arial" w:hAnsi="Arial" w:cs="Arial"/>
          <w:sz w:val="17"/>
          <w:szCs w:val="17"/>
          <w:lang w:val="el-GR"/>
        </w:rPr>
        <w:t xml:space="preserve">Οδός Στασίνου 51, Αγία Παρασκευή, </w:t>
      </w:r>
    </w:p>
    <w:p w:rsidR="00BA4F52" w:rsidRPr="00374017" w:rsidRDefault="00BA4F52" w:rsidP="00374017">
      <w:pPr>
        <w:ind w:left="2160"/>
        <w:jc w:val="both"/>
        <w:rPr>
          <w:rFonts w:ascii="Arial" w:hAnsi="Arial" w:cs="Arial"/>
          <w:sz w:val="17"/>
          <w:szCs w:val="17"/>
          <w:lang w:val="el-GR"/>
        </w:rPr>
      </w:pPr>
      <w:r w:rsidRPr="00374017">
        <w:rPr>
          <w:rFonts w:ascii="Arial" w:hAnsi="Arial" w:cs="Arial"/>
          <w:sz w:val="17"/>
          <w:szCs w:val="17"/>
          <w:lang w:val="el-GR"/>
        </w:rPr>
        <w:t xml:space="preserve">Στρόβολος 2002, Λευκωσία, </w:t>
      </w:r>
    </w:p>
    <w:p w:rsidR="00BA4F52" w:rsidRPr="00374017" w:rsidRDefault="00BA4F52" w:rsidP="00374017">
      <w:pPr>
        <w:ind w:left="1440" w:firstLine="720"/>
        <w:jc w:val="both"/>
        <w:rPr>
          <w:rFonts w:ascii="Arial" w:hAnsi="Arial" w:cs="Arial"/>
          <w:sz w:val="17"/>
          <w:szCs w:val="17"/>
          <w:lang w:val="el-GR"/>
        </w:rPr>
      </w:pPr>
      <w:r w:rsidRPr="00374017">
        <w:rPr>
          <w:rFonts w:ascii="Arial" w:hAnsi="Arial" w:cs="Arial"/>
          <w:sz w:val="17"/>
          <w:szCs w:val="17"/>
          <w:lang w:val="el-GR"/>
        </w:rPr>
        <w:t xml:space="preserve">Κύπρος </w:t>
      </w:r>
    </w:p>
    <w:p w:rsidR="00BA4F52" w:rsidRPr="00374017" w:rsidRDefault="00BA4F52" w:rsidP="00974F11">
      <w:pPr>
        <w:ind w:left="2880" w:firstLine="720"/>
        <w:jc w:val="both"/>
        <w:rPr>
          <w:rFonts w:ascii="Arial" w:hAnsi="Arial" w:cs="Arial"/>
          <w:sz w:val="17"/>
          <w:szCs w:val="17"/>
          <w:lang w:val="el-GR"/>
        </w:rPr>
      </w:pPr>
    </w:p>
    <w:p w:rsidR="00BA4F52" w:rsidRPr="00374017" w:rsidRDefault="00BA4F52" w:rsidP="00852764">
      <w:pPr>
        <w:jc w:val="both"/>
        <w:rPr>
          <w:rFonts w:ascii="Arial" w:hAnsi="Arial" w:cs="Arial"/>
          <w:sz w:val="17"/>
          <w:szCs w:val="17"/>
          <w:lang w:val="el-GR"/>
        </w:rPr>
      </w:pPr>
      <w:r w:rsidRPr="004059CD">
        <w:rPr>
          <w:rFonts w:ascii="Arial" w:hAnsi="Arial" w:cs="Arial"/>
          <w:sz w:val="17"/>
          <w:szCs w:val="17"/>
          <w:lang w:val="el-GR"/>
        </w:rPr>
        <w:tab/>
      </w:r>
      <w:r w:rsidRPr="004059CD">
        <w:rPr>
          <w:rFonts w:ascii="Arial" w:hAnsi="Arial" w:cs="Arial"/>
          <w:sz w:val="17"/>
          <w:szCs w:val="17"/>
          <w:lang w:val="el-GR"/>
        </w:rPr>
        <w:tab/>
      </w:r>
      <w:r w:rsidRPr="004059CD">
        <w:rPr>
          <w:rFonts w:ascii="Arial" w:hAnsi="Arial" w:cs="Arial"/>
          <w:sz w:val="17"/>
          <w:szCs w:val="17"/>
          <w:lang w:val="el-GR"/>
        </w:rPr>
        <w:tab/>
      </w:r>
      <w:r w:rsidRPr="00374017">
        <w:rPr>
          <w:rFonts w:ascii="Arial" w:hAnsi="Arial" w:cs="Arial"/>
          <w:sz w:val="17"/>
          <w:szCs w:val="17"/>
          <w:lang w:val="el-GR"/>
        </w:rPr>
        <w:t xml:space="preserve">ή με φαξ στο +357 2237 9655 </w:t>
      </w:r>
    </w:p>
    <w:p w:rsidR="00BA4F52" w:rsidRPr="00374017" w:rsidRDefault="00BA4F52" w:rsidP="004C3643">
      <w:pPr>
        <w:jc w:val="both"/>
        <w:rPr>
          <w:rFonts w:ascii="Arial" w:hAnsi="Arial" w:cs="Arial"/>
          <w:sz w:val="17"/>
          <w:szCs w:val="17"/>
          <w:lang w:val="el-GR"/>
        </w:rPr>
      </w:pPr>
    </w:p>
    <w:p w:rsidR="00BA4F52" w:rsidRPr="00374017" w:rsidRDefault="00BA4F52" w:rsidP="00374017">
      <w:pPr>
        <w:ind w:left="5136" w:hanging="4296"/>
        <w:jc w:val="both"/>
        <w:rPr>
          <w:rFonts w:ascii="Arial" w:hAnsi="Arial" w:cs="Arial"/>
          <w:sz w:val="17"/>
          <w:szCs w:val="17"/>
          <w:lang w:val="el-GR"/>
        </w:rPr>
      </w:pPr>
      <w:r w:rsidRPr="00374017">
        <w:rPr>
          <w:rFonts w:ascii="Arial" w:hAnsi="Arial" w:cs="Arial"/>
          <w:sz w:val="17"/>
          <w:szCs w:val="17"/>
          <w:lang w:val="el-GR"/>
        </w:rPr>
        <w:t>Διεύθυνση παράδοσης αίτησης σε ηλεκτρονική μορφή:</w:t>
      </w:r>
      <w:r w:rsidRPr="004059CD">
        <w:rPr>
          <w:rFonts w:ascii="Arial" w:hAnsi="Arial" w:cs="Arial"/>
          <w:sz w:val="17"/>
          <w:szCs w:val="17"/>
          <w:lang w:val="el-GR"/>
        </w:rPr>
        <w:tab/>
      </w:r>
      <w:r w:rsidRPr="00374017">
        <w:rPr>
          <w:rFonts w:ascii="Arial" w:hAnsi="Arial" w:cs="Arial"/>
          <w:sz w:val="17"/>
          <w:szCs w:val="17"/>
          <w:lang w:val="en-GB"/>
        </w:rPr>
        <w:t>investors</w:t>
      </w:r>
      <w:r w:rsidRPr="00374017">
        <w:rPr>
          <w:rFonts w:ascii="Arial" w:hAnsi="Arial" w:cs="Arial"/>
          <w:sz w:val="17"/>
          <w:szCs w:val="17"/>
          <w:lang w:val="el-GR"/>
        </w:rPr>
        <w:t>@</w:t>
      </w:r>
      <w:r w:rsidRPr="00374017">
        <w:rPr>
          <w:rFonts w:ascii="Arial" w:hAnsi="Arial" w:cs="Arial"/>
          <w:sz w:val="17"/>
          <w:szCs w:val="17"/>
          <w:lang w:val="en-GB"/>
        </w:rPr>
        <w:t>bankofcyprus</w:t>
      </w:r>
      <w:r w:rsidRPr="00374017">
        <w:rPr>
          <w:rFonts w:ascii="Arial" w:hAnsi="Arial" w:cs="Arial"/>
          <w:sz w:val="17"/>
          <w:szCs w:val="17"/>
          <w:lang w:val="el-GR"/>
        </w:rPr>
        <w:t>.</w:t>
      </w:r>
      <w:r w:rsidRPr="00374017">
        <w:rPr>
          <w:rFonts w:ascii="Arial" w:hAnsi="Arial" w:cs="Arial"/>
          <w:sz w:val="17"/>
          <w:szCs w:val="17"/>
          <w:lang w:val="en-GB"/>
        </w:rPr>
        <w:t>com</w:t>
      </w:r>
    </w:p>
    <w:p w:rsidR="00BA4F52" w:rsidRPr="00374017" w:rsidRDefault="00BA4F52">
      <w:pPr>
        <w:rPr>
          <w:rFonts w:ascii="Arial" w:hAnsi="Arial" w:cs="Arial"/>
          <w:sz w:val="17"/>
          <w:szCs w:val="17"/>
          <w:lang w:val="el-GR"/>
        </w:rPr>
      </w:pPr>
      <w:r w:rsidRPr="00374017">
        <w:rPr>
          <w:rFonts w:ascii="Arial" w:hAnsi="Arial" w:cs="Arial"/>
          <w:sz w:val="17"/>
          <w:szCs w:val="17"/>
          <w:lang w:val="el-GR"/>
        </w:rPr>
        <w:t xml:space="preserve">  </w:t>
      </w:r>
    </w:p>
    <w:p w:rsidR="00BA4F52" w:rsidRDefault="00BA4F52" w:rsidP="000328D8">
      <w:pPr>
        <w:numPr>
          <w:ilvl w:val="0"/>
          <w:numId w:val="5"/>
        </w:numPr>
        <w:tabs>
          <w:tab w:val="clear" w:pos="1080"/>
          <w:tab w:val="num" w:pos="480"/>
        </w:tabs>
        <w:ind w:left="480" w:hanging="480"/>
        <w:jc w:val="both"/>
        <w:rPr>
          <w:rFonts w:ascii="Arial" w:hAnsi="Arial" w:cs="Arial"/>
          <w:sz w:val="17"/>
          <w:szCs w:val="17"/>
          <w:lang w:val="el-GR"/>
        </w:rPr>
      </w:pPr>
      <w:r w:rsidRPr="00374017">
        <w:rPr>
          <w:rFonts w:ascii="Arial" w:hAnsi="Arial" w:cs="Arial"/>
          <w:sz w:val="17"/>
          <w:szCs w:val="17"/>
          <w:lang w:val="el-GR"/>
        </w:rPr>
        <w:t xml:space="preserve">Με βάση τις διατάξεις του άρθρου 128Γ του Περί Εταιρειών Νόμου Κεφ 113, οι μέτοχοι έχουν το δικαίωμα να υποβάλουν ερωτήσεις σχετικά με τα θέματα της ημερήσιας διάταξης και να λάβουν απαντήσεις από το Διοικητικό Συμβούλιο της Εταιρίας, τηρουμένων των οποιωνδήποτε μέτρων δυνατόν να λάβει η Εταιρία για τη διασφάλιση της ταυτότητας των μετόχων. Απάντηση σε ερώτηση που υποβλήθηκε, δεν επιβάλλεται όπου (α) η απάντηση θα επενέβαινε ανάρμοστα στην προετοιμασία για τη συνέλευση ή στην εχεμύθεια, ή σε επιχειρηματικά συμφέροντα της </w:t>
      </w:r>
      <w:r>
        <w:rPr>
          <w:rFonts w:ascii="Arial" w:hAnsi="Arial" w:cs="Arial"/>
          <w:sz w:val="17"/>
          <w:szCs w:val="17"/>
          <w:lang w:val="el-GR"/>
        </w:rPr>
        <w:t>Εταιρίας</w:t>
      </w:r>
      <w:r w:rsidRPr="00374017">
        <w:rPr>
          <w:rFonts w:ascii="Arial" w:hAnsi="Arial" w:cs="Arial"/>
          <w:sz w:val="17"/>
          <w:szCs w:val="17"/>
          <w:lang w:val="el-GR"/>
        </w:rPr>
        <w:t xml:space="preserve">, (β) η απάντηση έχει ήδη δοθεί στην ιστοσελίδα της </w:t>
      </w:r>
      <w:r>
        <w:rPr>
          <w:rFonts w:ascii="Arial" w:hAnsi="Arial" w:cs="Arial"/>
          <w:sz w:val="17"/>
          <w:szCs w:val="17"/>
          <w:lang w:val="el-GR"/>
        </w:rPr>
        <w:t>Εταιρίας</w:t>
      </w:r>
      <w:r w:rsidRPr="00374017">
        <w:rPr>
          <w:rFonts w:ascii="Arial" w:hAnsi="Arial" w:cs="Arial"/>
          <w:sz w:val="17"/>
          <w:szCs w:val="17"/>
          <w:lang w:val="el-GR"/>
        </w:rPr>
        <w:t xml:space="preserve"> σε ειδικά διαμορφωμένη θέση ερωτήσεων και απαντήσεων ή (γ) κατά την κρίση του Προέδρου της Συνέλευσης είναι ανεπιθύμητο για τη διατήρηση της τάξης στη συνέλευση να απαντηθεί η ερώτηση. Πριν από την Ετήσια Γενική Συνέλευση, μέτοχοι μπορούν να υποβάλουν ερωτήματα γραπτώς, αποστέλλοντας επιστολή, μαζί με σχετικά αποδεικτικά της ιδιότητας τους ως μέτοχοι, τουλάχιστον τέσσερις μέρες προηγουμένως (δηλ. μέχρι τις </w:t>
      </w:r>
      <w:r w:rsidRPr="00DA77E2">
        <w:rPr>
          <w:rFonts w:ascii="Arial" w:hAnsi="Arial" w:cs="Arial"/>
          <w:sz w:val="17"/>
          <w:szCs w:val="17"/>
          <w:lang w:val="el-GR"/>
        </w:rPr>
        <w:t>15 Ιουνίου 2012</w:t>
      </w:r>
      <w:r w:rsidRPr="00374017">
        <w:rPr>
          <w:rFonts w:ascii="Arial" w:hAnsi="Arial" w:cs="Arial"/>
          <w:sz w:val="17"/>
          <w:szCs w:val="17"/>
          <w:lang w:val="el-GR"/>
        </w:rPr>
        <w:t xml:space="preserve">) στον Γραμματέα της Τράπεζας, Τράπεζα Κύπρου Δημόσια Εταιρία Λίμιτεδ οδός Στασίνου 51, Αγία Παρασκευή, Στρόβολος 2002, Λευκωσία, Κύπρος ή με φαξ στο +357 2237 9655 ή με αποστολή ηλεκτρονικού μηνύματος στο </w:t>
      </w:r>
      <w:r w:rsidRPr="00374017">
        <w:rPr>
          <w:rFonts w:ascii="Arial" w:hAnsi="Arial" w:cs="Arial"/>
          <w:sz w:val="17"/>
          <w:szCs w:val="17"/>
          <w:lang w:val="en-GB"/>
        </w:rPr>
        <w:t>investors</w:t>
      </w:r>
      <w:r w:rsidRPr="00374017">
        <w:rPr>
          <w:rFonts w:ascii="Arial" w:hAnsi="Arial" w:cs="Arial"/>
          <w:sz w:val="17"/>
          <w:szCs w:val="17"/>
          <w:lang w:val="el-GR"/>
        </w:rPr>
        <w:t>@</w:t>
      </w:r>
      <w:r w:rsidRPr="00374017">
        <w:rPr>
          <w:rFonts w:ascii="Arial" w:hAnsi="Arial" w:cs="Arial"/>
          <w:sz w:val="17"/>
          <w:szCs w:val="17"/>
          <w:lang w:val="en-GB"/>
        </w:rPr>
        <w:t>bankofcyprus</w:t>
      </w:r>
      <w:r w:rsidRPr="00374017">
        <w:rPr>
          <w:rFonts w:ascii="Arial" w:hAnsi="Arial" w:cs="Arial"/>
          <w:sz w:val="17"/>
          <w:szCs w:val="17"/>
          <w:lang w:val="el-GR"/>
        </w:rPr>
        <w:t>.</w:t>
      </w:r>
      <w:r w:rsidRPr="00374017">
        <w:rPr>
          <w:rFonts w:ascii="Arial" w:hAnsi="Arial" w:cs="Arial"/>
          <w:sz w:val="17"/>
          <w:szCs w:val="17"/>
          <w:lang w:val="en-GB"/>
        </w:rPr>
        <w:t>com</w:t>
      </w:r>
    </w:p>
    <w:p w:rsidR="00BA4F52" w:rsidRPr="00374017" w:rsidRDefault="00BA4F52">
      <w:pPr>
        <w:ind w:left="360"/>
        <w:jc w:val="both"/>
        <w:rPr>
          <w:rFonts w:ascii="Arial" w:hAnsi="Arial" w:cs="Arial"/>
          <w:sz w:val="17"/>
          <w:szCs w:val="17"/>
          <w:lang w:val="el-GR"/>
        </w:rPr>
      </w:pPr>
    </w:p>
    <w:p w:rsidR="00BA4F52" w:rsidRPr="00374017" w:rsidRDefault="00BA4F52" w:rsidP="00374017">
      <w:pPr>
        <w:rPr>
          <w:rFonts w:ascii="Arial" w:hAnsi="Arial" w:cs="Arial"/>
          <w:b/>
          <w:bCs/>
          <w:sz w:val="17"/>
          <w:szCs w:val="17"/>
          <w:lang w:val="el-GR"/>
        </w:rPr>
      </w:pPr>
    </w:p>
    <w:p w:rsidR="00BA4F52" w:rsidRPr="00374017" w:rsidRDefault="00BA4F52">
      <w:pPr>
        <w:ind w:left="540" w:hanging="540"/>
        <w:rPr>
          <w:rFonts w:ascii="Arial" w:hAnsi="Arial" w:cs="Arial"/>
          <w:b/>
          <w:bCs/>
          <w:sz w:val="17"/>
          <w:szCs w:val="17"/>
          <w:lang w:val="el-GR"/>
        </w:rPr>
      </w:pPr>
      <w:r w:rsidRPr="00374017">
        <w:rPr>
          <w:rFonts w:ascii="Arial" w:hAnsi="Arial" w:cs="Arial"/>
          <w:b/>
          <w:bCs/>
          <w:sz w:val="17"/>
          <w:szCs w:val="17"/>
          <w:lang w:val="el-GR"/>
        </w:rPr>
        <w:t>ΑΛΛΕΣ ΠΛΗΡΟΦΟΡΙΕΣ ΚΑΙ ΔΙΑΘΕΣΙΜΑ ΕΓΓΡΑΦΑ</w:t>
      </w:r>
    </w:p>
    <w:p w:rsidR="00BA4F52" w:rsidRPr="00374017" w:rsidRDefault="00BA4F52">
      <w:pPr>
        <w:ind w:left="540" w:hanging="540"/>
        <w:rPr>
          <w:rFonts w:ascii="Arial" w:hAnsi="Arial" w:cs="Arial"/>
          <w:sz w:val="17"/>
          <w:szCs w:val="17"/>
          <w:lang w:val="el-GR"/>
        </w:rPr>
      </w:pPr>
    </w:p>
    <w:p w:rsidR="00BA4F52" w:rsidRDefault="00BA4F52" w:rsidP="000328D8">
      <w:pPr>
        <w:numPr>
          <w:ilvl w:val="0"/>
          <w:numId w:val="5"/>
        </w:numPr>
        <w:tabs>
          <w:tab w:val="clear" w:pos="1080"/>
          <w:tab w:val="num" w:pos="480"/>
        </w:tabs>
        <w:ind w:left="480" w:hanging="480"/>
        <w:jc w:val="both"/>
        <w:rPr>
          <w:rFonts w:ascii="Arial" w:hAnsi="Arial" w:cs="Arial"/>
          <w:sz w:val="17"/>
          <w:szCs w:val="17"/>
          <w:lang w:val="el-GR"/>
        </w:rPr>
      </w:pPr>
      <w:r w:rsidRPr="00374017">
        <w:rPr>
          <w:rFonts w:ascii="Arial" w:hAnsi="Arial" w:cs="Arial"/>
          <w:sz w:val="17"/>
          <w:szCs w:val="17"/>
          <w:lang w:val="el-GR"/>
        </w:rPr>
        <w:t xml:space="preserve">Στις </w:t>
      </w:r>
      <w:r>
        <w:rPr>
          <w:rFonts w:ascii="Arial" w:hAnsi="Arial" w:cs="Arial"/>
          <w:sz w:val="17"/>
          <w:szCs w:val="17"/>
          <w:lang w:val="el-GR"/>
        </w:rPr>
        <w:t>28</w:t>
      </w:r>
      <w:r w:rsidRPr="00DA77E2">
        <w:rPr>
          <w:rFonts w:ascii="Arial" w:hAnsi="Arial" w:cs="Arial"/>
          <w:sz w:val="17"/>
          <w:szCs w:val="17"/>
          <w:lang w:val="el-GR"/>
        </w:rPr>
        <w:t xml:space="preserve"> Μαΐου 2012</w:t>
      </w:r>
      <w:r w:rsidRPr="00374017" w:rsidDel="008275D5">
        <w:rPr>
          <w:rFonts w:ascii="Arial" w:hAnsi="Arial" w:cs="Arial"/>
          <w:sz w:val="17"/>
          <w:szCs w:val="17"/>
          <w:lang w:val="el-GR"/>
        </w:rPr>
        <w:t xml:space="preserve"> </w:t>
      </w:r>
      <w:r w:rsidRPr="00374017">
        <w:rPr>
          <w:rFonts w:ascii="Arial" w:hAnsi="Arial" w:cs="Arial"/>
          <w:sz w:val="17"/>
          <w:szCs w:val="17"/>
          <w:lang w:val="el-GR"/>
        </w:rPr>
        <w:t xml:space="preserve">(ημερομηνία της παρούσας ειδοποίησης) το σύνολο του εκδομένου μετοχικού κεφαλαίου της Τράπεζας ανέρχεται σε </w:t>
      </w:r>
      <w:r w:rsidRPr="00DA77E2">
        <w:rPr>
          <w:rFonts w:ascii="Arial" w:hAnsi="Arial" w:cs="Arial"/>
          <w:sz w:val="17"/>
          <w:szCs w:val="17"/>
          <w:lang w:val="el-GR"/>
        </w:rPr>
        <w:t>€1.795.140.547</w:t>
      </w:r>
      <w:r>
        <w:rPr>
          <w:rFonts w:ascii="Arial" w:hAnsi="Arial" w:cs="Arial"/>
          <w:sz w:val="17"/>
          <w:szCs w:val="17"/>
          <w:lang w:val="el-GR"/>
        </w:rPr>
        <w:t xml:space="preserve"> διαιρεμένο σε </w:t>
      </w:r>
      <w:r w:rsidRPr="00DA77E2">
        <w:rPr>
          <w:rFonts w:ascii="Arial" w:hAnsi="Arial" w:cs="Arial"/>
          <w:sz w:val="17"/>
          <w:szCs w:val="17"/>
          <w:lang w:val="el-GR"/>
        </w:rPr>
        <w:t>1.795.140.547</w:t>
      </w:r>
      <w:r w:rsidRPr="00374017">
        <w:rPr>
          <w:rFonts w:ascii="Arial" w:hAnsi="Arial" w:cs="Arial"/>
          <w:sz w:val="17"/>
          <w:szCs w:val="17"/>
          <w:lang w:val="el-GR"/>
        </w:rPr>
        <w:t xml:space="preserve"> συνήθεις μετοχές ονομαστικής αξίας €1,00 έκαστη.</w:t>
      </w:r>
    </w:p>
    <w:p w:rsidR="00BA4F52" w:rsidRPr="00374017" w:rsidRDefault="00BA4F52" w:rsidP="00374017">
      <w:pPr>
        <w:tabs>
          <w:tab w:val="num" w:pos="600"/>
        </w:tabs>
        <w:ind w:left="600" w:hanging="600"/>
        <w:jc w:val="both"/>
        <w:rPr>
          <w:rFonts w:ascii="Arial" w:hAnsi="Arial" w:cs="Arial"/>
          <w:sz w:val="17"/>
          <w:szCs w:val="17"/>
          <w:lang w:val="el-GR"/>
        </w:rPr>
      </w:pPr>
    </w:p>
    <w:p w:rsidR="00BA4F52" w:rsidRDefault="00BA4F52" w:rsidP="000328D8">
      <w:pPr>
        <w:numPr>
          <w:ilvl w:val="0"/>
          <w:numId w:val="5"/>
        </w:numPr>
        <w:tabs>
          <w:tab w:val="clear" w:pos="1080"/>
          <w:tab w:val="num" w:pos="480"/>
        </w:tabs>
        <w:ind w:left="480" w:hanging="480"/>
        <w:jc w:val="both"/>
        <w:rPr>
          <w:rFonts w:ascii="Arial" w:hAnsi="Arial" w:cs="Arial"/>
          <w:sz w:val="17"/>
          <w:szCs w:val="17"/>
          <w:lang w:val="el-GR"/>
        </w:rPr>
      </w:pPr>
      <w:r w:rsidRPr="00374017">
        <w:rPr>
          <w:rFonts w:ascii="Arial" w:hAnsi="Arial" w:cs="Arial"/>
          <w:sz w:val="17"/>
          <w:szCs w:val="17"/>
          <w:lang w:val="el-GR"/>
        </w:rPr>
        <w:t xml:space="preserve">Η Ειδοποίηση Σύγκλησης της Ετήσιας Γενικής Συνέλευσης,  και το έντυπο διορισμού πληρεξουσίου αντιπροσώπου, θα διατίθενται σε ηλεκτρονική μορφή στην ιστοσελίδα </w:t>
      </w:r>
      <w:r>
        <w:rPr>
          <w:rFonts w:ascii="Arial" w:hAnsi="Arial" w:cs="Arial"/>
          <w:sz w:val="17"/>
          <w:szCs w:val="17"/>
          <w:lang w:val="el-GR"/>
        </w:rPr>
        <w:t>του</w:t>
      </w:r>
      <w:r w:rsidRPr="00374017">
        <w:rPr>
          <w:rFonts w:ascii="Arial" w:hAnsi="Arial" w:cs="Arial"/>
          <w:sz w:val="17"/>
          <w:szCs w:val="17"/>
          <w:lang w:val="el-GR"/>
        </w:rPr>
        <w:t xml:space="preserve"> </w:t>
      </w:r>
      <w:r>
        <w:rPr>
          <w:rFonts w:ascii="Arial" w:hAnsi="Arial" w:cs="Arial"/>
          <w:sz w:val="17"/>
          <w:szCs w:val="17"/>
          <w:lang w:val="el-GR"/>
        </w:rPr>
        <w:t>Συγκροτήματος</w:t>
      </w:r>
      <w:r w:rsidRPr="00374017">
        <w:rPr>
          <w:rFonts w:ascii="Arial" w:hAnsi="Arial" w:cs="Arial"/>
          <w:sz w:val="17"/>
          <w:szCs w:val="17"/>
          <w:lang w:val="el-GR"/>
        </w:rPr>
        <w:t xml:space="preserve"> </w:t>
      </w:r>
      <w:hyperlink r:id="rId20" w:history="1">
        <w:r w:rsidRPr="00374017">
          <w:rPr>
            <w:rStyle w:val="Hyperlink"/>
            <w:rFonts w:ascii="Arial" w:hAnsi="Arial" w:cs="Arial"/>
            <w:sz w:val="17"/>
            <w:szCs w:val="17"/>
            <w:lang w:val="en-GB"/>
          </w:rPr>
          <w:t>www</w:t>
        </w:r>
        <w:r w:rsidRPr="00374017">
          <w:rPr>
            <w:rStyle w:val="Hyperlink"/>
            <w:rFonts w:ascii="Arial" w:hAnsi="Arial" w:cs="Arial"/>
            <w:sz w:val="17"/>
            <w:szCs w:val="17"/>
            <w:lang w:val="el-GR"/>
          </w:rPr>
          <w:t>.</w:t>
        </w:r>
        <w:r w:rsidRPr="00374017">
          <w:rPr>
            <w:rStyle w:val="Hyperlink"/>
            <w:rFonts w:ascii="Arial" w:hAnsi="Arial" w:cs="Arial"/>
            <w:sz w:val="17"/>
            <w:szCs w:val="17"/>
            <w:lang w:val="en-GB"/>
          </w:rPr>
          <w:t>bankofcyprus</w:t>
        </w:r>
        <w:r w:rsidRPr="00374017">
          <w:rPr>
            <w:rStyle w:val="Hyperlink"/>
            <w:rFonts w:ascii="Arial" w:hAnsi="Arial" w:cs="Arial"/>
            <w:sz w:val="17"/>
            <w:szCs w:val="17"/>
            <w:lang w:val="el-GR"/>
          </w:rPr>
          <w:t>.</w:t>
        </w:r>
        <w:r w:rsidRPr="00374017">
          <w:rPr>
            <w:rStyle w:val="Hyperlink"/>
            <w:rFonts w:ascii="Arial" w:hAnsi="Arial" w:cs="Arial"/>
            <w:sz w:val="17"/>
            <w:szCs w:val="17"/>
            <w:lang w:val="en-GB"/>
          </w:rPr>
          <w:t>com</w:t>
        </w:r>
      </w:hyperlink>
      <w:r w:rsidRPr="00374017">
        <w:rPr>
          <w:rFonts w:ascii="Arial" w:hAnsi="Arial" w:cs="Arial"/>
          <w:sz w:val="17"/>
          <w:szCs w:val="17"/>
          <w:lang w:val="el-GR"/>
        </w:rPr>
        <w:t xml:space="preserve"> (Σχέσεις Επενδυτών/Ανακοινώσεις) καθώς και σε έντυπη μορφή στα γραφεία της Υπηρεσίας Μετοχών και Χρεογράφων της </w:t>
      </w:r>
      <w:r>
        <w:rPr>
          <w:rFonts w:ascii="Arial" w:hAnsi="Arial" w:cs="Arial"/>
          <w:sz w:val="17"/>
          <w:szCs w:val="17"/>
          <w:lang w:val="el-GR"/>
        </w:rPr>
        <w:t>Εταιρίας</w:t>
      </w:r>
      <w:r w:rsidRPr="00374017">
        <w:rPr>
          <w:rFonts w:ascii="Arial" w:hAnsi="Arial" w:cs="Arial"/>
          <w:sz w:val="17"/>
          <w:szCs w:val="17"/>
          <w:lang w:val="el-GR"/>
        </w:rPr>
        <w:t xml:space="preserve"> στη Διεύθυνση Εύρου 4, </w:t>
      </w:r>
      <w:r w:rsidRPr="00374017">
        <w:rPr>
          <w:rFonts w:ascii="Arial" w:hAnsi="Arial" w:cs="Arial"/>
          <w:sz w:val="17"/>
          <w:szCs w:val="17"/>
          <w:lang w:val="en-GB"/>
        </w:rPr>
        <w:t>Eurolife</w:t>
      </w:r>
      <w:r w:rsidRPr="00374017">
        <w:rPr>
          <w:rFonts w:ascii="Arial" w:hAnsi="Arial" w:cs="Arial"/>
          <w:sz w:val="17"/>
          <w:szCs w:val="17"/>
          <w:lang w:val="el-GR"/>
        </w:rPr>
        <w:t xml:space="preserve"> </w:t>
      </w:r>
      <w:r w:rsidRPr="00374017">
        <w:rPr>
          <w:rFonts w:ascii="Arial" w:hAnsi="Arial" w:cs="Arial"/>
          <w:sz w:val="17"/>
          <w:szCs w:val="17"/>
          <w:lang w:val="en-GB"/>
        </w:rPr>
        <w:t>House</w:t>
      </w:r>
      <w:r w:rsidRPr="00374017">
        <w:rPr>
          <w:rFonts w:ascii="Arial" w:hAnsi="Arial" w:cs="Arial"/>
          <w:sz w:val="17"/>
          <w:szCs w:val="17"/>
          <w:lang w:val="el-GR"/>
        </w:rPr>
        <w:t>, 3</w:t>
      </w:r>
      <w:r w:rsidRPr="00374017">
        <w:rPr>
          <w:rFonts w:ascii="Arial" w:hAnsi="Arial" w:cs="Arial"/>
          <w:sz w:val="17"/>
          <w:szCs w:val="17"/>
          <w:vertAlign w:val="superscript"/>
          <w:lang w:val="el-GR"/>
        </w:rPr>
        <w:t>ος</w:t>
      </w:r>
      <w:r w:rsidRPr="00374017">
        <w:rPr>
          <w:rFonts w:ascii="Arial" w:hAnsi="Arial" w:cs="Arial"/>
          <w:sz w:val="17"/>
          <w:szCs w:val="17"/>
          <w:lang w:val="el-GR"/>
        </w:rPr>
        <w:t xml:space="preserve"> όροφος, Στρόβολος, Λευκωσία.</w:t>
      </w:r>
    </w:p>
    <w:p w:rsidR="00BA4F52" w:rsidRDefault="00BA4F52" w:rsidP="00E95911">
      <w:pPr>
        <w:jc w:val="both"/>
        <w:rPr>
          <w:rFonts w:ascii="Arial" w:hAnsi="Arial" w:cs="Arial"/>
          <w:sz w:val="17"/>
          <w:szCs w:val="17"/>
          <w:lang w:val="el-GR"/>
        </w:rPr>
      </w:pPr>
    </w:p>
    <w:p w:rsidR="00BA4F52" w:rsidRDefault="00BA4F52" w:rsidP="000328D8">
      <w:pPr>
        <w:numPr>
          <w:ilvl w:val="0"/>
          <w:numId w:val="5"/>
        </w:numPr>
        <w:tabs>
          <w:tab w:val="clear" w:pos="1080"/>
          <w:tab w:val="num" w:pos="480"/>
        </w:tabs>
        <w:ind w:left="480" w:hanging="480"/>
        <w:jc w:val="both"/>
        <w:rPr>
          <w:rFonts w:ascii="Arial" w:hAnsi="Arial" w:cs="Arial"/>
          <w:sz w:val="17"/>
          <w:szCs w:val="17"/>
          <w:lang w:val="el-GR"/>
        </w:rPr>
      </w:pPr>
      <w:r w:rsidRPr="00374017">
        <w:rPr>
          <w:rFonts w:ascii="Arial" w:hAnsi="Arial" w:cs="Arial"/>
          <w:sz w:val="17"/>
          <w:szCs w:val="17"/>
          <w:lang w:val="el-GR"/>
        </w:rPr>
        <w:t>Οι Ενοποιημένες Οικονομικές Καταστάσεις του Συγκροτήματος, η Έκθεση του Διοικητικού Συμβουλίου και η Έκθεση Ανεξάρτητου Ελεγκτή επί των Οικονομικών Καταστάσεων για το έτος 201</w:t>
      </w:r>
      <w:r>
        <w:rPr>
          <w:rFonts w:ascii="Arial" w:hAnsi="Arial" w:cs="Arial"/>
          <w:sz w:val="17"/>
          <w:szCs w:val="17"/>
          <w:lang w:val="el-GR"/>
        </w:rPr>
        <w:t>1</w:t>
      </w:r>
      <w:r w:rsidRPr="00374017">
        <w:rPr>
          <w:rFonts w:ascii="Arial" w:hAnsi="Arial" w:cs="Arial"/>
          <w:sz w:val="17"/>
          <w:szCs w:val="17"/>
          <w:lang w:val="el-GR"/>
        </w:rPr>
        <w:t xml:space="preserve"> είναι διαθέσιμες στην ιστοσελίδα </w:t>
      </w:r>
      <w:r>
        <w:rPr>
          <w:rFonts w:ascii="Arial" w:hAnsi="Arial" w:cs="Arial"/>
          <w:sz w:val="17"/>
          <w:szCs w:val="17"/>
          <w:lang w:val="el-GR"/>
        </w:rPr>
        <w:t>του Συγκροτήματος</w:t>
      </w:r>
      <w:r w:rsidRPr="00374017">
        <w:rPr>
          <w:rFonts w:ascii="Arial" w:hAnsi="Arial" w:cs="Arial"/>
          <w:sz w:val="17"/>
          <w:szCs w:val="17"/>
          <w:lang w:val="el-GR"/>
        </w:rPr>
        <w:t xml:space="preserve"> </w:t>
      </w:r>
      <w:r>
        <w:rPr>
          <w:rFonts w:ascii="Arial" w:hAnsi="Arial" w:cs="Arial"/>
          <w:sz w:val="17"/>
          <w:szCs w:val="17"/>
          <w:lang w:val="en-GB"/>
        </w:rPr>
        <w:t>www</w:t>
      </w:r>
      <w:r w:rsidRPr="00374017">
        <w:rPr>
          <w:rFonts w:ascii="Arial" w:hAnsi="Arial" w:cs="Arial"/>
          <w:sz w:val="17"/>
          <w:szCs w:val="17"/>
          <w:lang w:val="el-GR"/>
        </w:rPr>
        <w:t>.</w:t>
      </w:r>
      <w:r>
        <w:rPr>
          <w:rFonts w:ascii="Arial" w:hAnsi="Arial" w:cs="Arial"/>
          <w:sz w:val="17"/>
          <w:szCs w:val="17"/>
          <w:lang w:val="en-GB"/>
        </w:rPr>
        <w:t>bankofcyprus</w:t>
      </w:r>
      <w:r w:rsidRPr="00374017">
        <w:rPr>
          <w:rFonts w:ascii="Arial" w:hAnsi="Arial" w:cs="Arial"/>
          <w:sz w:val="17"/>
          <w:szCs w:val="17"/>
          <w:lang w:val="el-GR"/>
        </w:rPr>
        <w:t>.</w:t>
      </w:r>
      <w:r>
        <w:rPr>
          <w:rFonts w:ascii="Arial" w:hAnsi="Arial" w:cs="Arial"/>
          <w:sz w:val="17"/>
          <w:szCs w:val="17"/>
          <w:lang w:val="en-GB"/>
        </w:rPr>
        <w:t>com</w:t>
      </w:r>
      <w:r w:rsidRPr="00374017">
        <w:rPr>
          <w:rFonts w:ascii="Arial" w:hAnsi="Arial" w:cs="Arial"/>
          <w:sz w:val="17"/>
          <w:szCs w:val="17"/>
          <w:lang w:val="el-GR"/>
        </w:rPr>
        <w:t xml:space="preserve"> (Σχέσεις Επενδυτών/Οικονομικά Στοιχεία).</w:t>
      </w:r>
    </w:p>
    <w:p w:rsidR="00BA4F52" w:rsidRPr="00374017" w:rsidRDefault="00BA4F52" w:rsidP="00374017">
      <w:pPr>
        <w:tabs>
          <w:tab w:val="num" w:pos="600"/>
        </w:tabs>
        <w:rPr>
          <w:rFonts w:ascii="Arial" w:hAnsi="Arial" w:cs="Arial"/>
          <w:sz w:val="17"/>
          <w:szCs w:val="17"/>
          <w:lang w:val="el-GR"/>
        </w:rPr>
      </w:pPr>
    </w:p>
    <w:p w:rsidR="00BA4F52" w:rsidRPr="00374017" w:rsidRDefault="00BA4F52" w:rsidP="00374017">
      <w:pPr>
        <w:tabs>
          <w:tab w:val="num" w:pos="480"/>
        </w:tabs>
        <w:autoSpaceDE w:val="0"/>
        <w:autoSpaceDN w:val="0"/>
        <w:adjustRightInd w:val="0"/>
        <w:ind w:left="480" w:hanging="480"/>
        <w:jc w:val="both"/>
        <w:rPr>
          <w:rFonts w:ascii="Arial" w:hAnsi="Arial" w:cs="Arial"/>
          <w:sz w:val="17"/>
          <w:szCs w:val="17"/>
          <w:lang w:val="el-GR"/>
        </w:rPr>
      </w:pPr>
      <w:r w:rsidRPr="004059CD">
        <w:rPr>
          <w:rFonts w:ascii="Arial" w:hAnsi="Arial" w:cs="Arial"/>
          <w:sz w:val="17"/>
          <w:szCs w:val="17"/>
          <w:lang w:val="el-GR"/>
        </w:rPr>
        <w:tab/>
      </w:r>
      <w:r w:rsidRPr="00374017">
        <w:rPr>
          <w:rFonts w:ascii="Arial" w:hAnsi="Arial" w:cs="Arial"/>
          <w:sz w:val="17"/>
          <w:szCs w:val="17"/>
          <w:lang w:val="el-GR"/>
        </w:rPr>
        <w:t xml:space="preserve">Αντίγραφα </w:t>
      </w:r>
      <w:r>
        <w:rPr>
          <w:rFonts w:ascii="Arial" w:hAnsi="Arial" w:cs="Arial"/>
          <w:sz w:val="17"/>
          <w:szCs w:val="17"/>
          <w:lang w:val="el-GR"/>
        </w:rPr>
        <w:t xml:space="preserve">των εγγράφων αυτών </w:t>
      </w:r>
      <w:r w:rsidRPr="00374017">
        <w:rPr>
          <w:rFonts w:ascii="Arial" w:hAnsi="Arial" w:cs="Arial"/>
          <w:sz w:val="17"/>
          <w:szCs w:val="17"/>
          <w:lang w:val="el-GR"/>
        </w:rPr>
        <w:t xml:space="preserve">θα είναι διαθέσιμα και θα παραχωρούνται χωρίς πληρωμή, μετά από αίτηση του επενδυτή, είτε σε ηλεκτρονική είτε σε έντυπη μορφή από την Υπηρεσία Μετοχών &amp; Χρεογράφων, </w:t>
      </w:r>
      <w:r w:rsidRPr="00374017">
        <w:rPr>
          <w:rFonts w:ascii="Arial" w:hAnsi="Arial" w:cs="Arial"/>
          <w:sz w:val="17"/>
          <w:szCs w:val="17"/>
        </w:rPr>
        <w:t>EuroLife</w:t>
      </w:r>
      <w:r w:rsidRPr="00374017">
        <w:rPr>
          <w:rFonts w:ascii="Arial" w:hAnsi="Arial" w:cs="Arial"/>
          <w:sz w:val="17"/>
          <w:szCs w:val="17"/>
          <w:lang w:val="el-GR"/>
        </w:rPr>
        <w:t xml:space="preserve"> </w:t>
      </w:r>
      <w:r w:rsidRPr="00374017">
        <w:rPr>
          <w:rFonts w:ascii="Arial" w:hAnsi="Arial" w:cs="Arial"/>
          <w:sz w:val="17"/>
          <w:szCs w:val="17"/>
        </w:rPr>
        <w:t>House</w:t>
      </w:r>
      <w:r w:rsidRPr="00374017">
        <w:rPr>
          <w:rFonts w:ascii="Arial" w:hAnsi="Arial" w:cs="Arial"/>
          <w:sz w:val="17"/>
          <w:szCs w:val="17"/>
          <w:lang w:val="el-GR"/>
        </w:rPr>
        <w:t xml:space="preserve">, Έβρου 4, Στρόβολος, Τ.Θ. 24884, 1398 Λευκωσία (τηλ: +357 22121755, φαξ: +357 22336258, </w:t>
      </w:r>
      <w:r w:rsidRPr="00374017">
        <w:rPr>
          <w:rFonts w:ascii="Arial" w:hAnsi="Arial" w:cs="Arial"/>
          <w:sz w:val="17"/>
          <w:szCs w:val="17"/>
          <w:lang w:val="en-GB"/>
        </w:rPr>
        <w:t>e</w:t>
      </w:r>
      <w:r w:rsidRPr="00374017">
        <w:rPr>
          <w:rFonts w:ascii="Arial" w:hAnsi="Arial" w:cs="Arial"/>
          <w:sz w:val="17"/>
          <w:szCs w:val="17"/>
          <w:lang w:val="el-GR"/>
        </w:rPr>
        <w:t>-</w:t>
      </w:r>
      <w:r w:rsidRPr="00374017">
        <w:rPr>
          <w:rFonts w:ascii="Arial" w:hAnsi="Arial" w:cs="Arial"/>
          <w:sz w:val="17"/>
          <w:szCs w:val="17"/>
          <w:lang w:val="en-GB"/>
        </w:rPr>
        <w:t>mail</w:t>
      </w:r>
      <w:r w:rsidRPr="00374017">
        <w:rPr>
          <w:rFonts w:ascii="Arial" w:hAnsi="Arial" w:cs="Arial"/>
          <w:sz w:val="17"/>
          <w:szCs w:val="17"/>
          <w:lang w:val="el-GR"/>
        </w:rPr>
        <w:t xml:space="preserve">: </w:t>
      </w:r>
      <w:r w:rsidRPr="00374017">
        <w:rPr>
          <w:rFonts w:ascii="Arial" w:hAnsi="Arial" w:cs="Arial"/>
          <w:sz w:val="17"/>
          <w:szCs w:val="17"/>
        </w:rPr>
        <w:t>shares</w:t>
      </w:r>
      <w:r w:rsidRPr="00374017">
        <w:rPr>
          <w:rFonts w:ascii="Arial" w:hAnsi="Arial" w:cs="Arial"/>
          <w:sz w:val="17"/>
          <w:szCs w:val="17"/>
          <w:lang w:val="el-GR"/>
        </w:rPr>
        <w:t>@</w:t>
      </w:r>
      <w:r w:rsidRPr="00374017">
        <w:rPr>
          <w:rFonts w:ascii="Arial" w:hAnsi="Arial" w:cs="Arial"/>
          <w:sz w:val="17"/>
          <w:szCs w:val="17"/>
        </w:rPr>
        <w:t>cy</w:t>
      </w:r>
      <w:r w:rsidRPr="00374017">
        <w:rPr>
          <w:rFonts w:ascii="Arial" w:hAnsi="Arial" w:cs="Arial"/>
          <w:sz w:val="17"/>
          <w:szCs w:val="17"/>
          <w:lang w:val="el-GR"/>
        </w:rPr>
        <w:t>.</w:t>
      </w:r>
      <w:r w:rsidRPr="00374017">
        <w:rPr>
          <w:rFonts w:ascii="Arial" w:hAnsi="Arial" w:cs="Arial"/>
          <w:sz w:val="17"/>
          <w:szCs w:val="17"/>
        </w:rPr>
        <w:t>bankofcyprus</w:t>
      </w:r>
      <w:r w:rsidRPr="00374017">
        <w:rPr>
          <w:rFonts w:ascii="Arial" w:hAnsi="Arial" w:cs="Arial"/>
          <w:sz w:val="17"/>
          <w:szCs w:val="17"/>
          <w:lang w:val="el-GR"/>
        </w:rPr>
        <w:t>.</w:t>
      </w:r>
      <w:r w:rsidRPr="00374017">
        <w:rPr>
          <w:rFonts w:ascii="Arial" w:hAnsi="Arial" w:cs="Arial"/>
          <w:sz w:val="17"/>
          <w:szCs w:val="17"/>
        </w:rPr>
        <w:t>com</w:t>
      </w:r>
      <w:r w:rsidRPr="00374017">
        <w:rPr>
          <w:rFonts w:ascii="Arial" w:hAnsi="Arial" w:cs="Arial"/>
          <w:sz w:val="17"/>
          <w:szCs w:val="17"/>
          <w:lang w:val="el-GR"/>
        </w:rPr>
        <w:t>).</w:t>
      </w:r>
    </w:p>
    <w:p w:rsidR="00BA4F52" w:rsidRPr="00374017" w:rsidRDefault="00BA4F52" w:rsidP="00556850">
      <w:pPr>
        <w:autoSpaceDE w:val="0"/>
        <w:autoSpaceDN w:val="0"/>
        <w:adjustRightInd w:val="0"/>
        <w:rPr>
          <w:sz w:val="17"/>
          <w:szCs w:val="17"/>
          <w:lang w:val="el-GR"/>
        </w:rPr>
      </w:pPr>
    </w:p>
    <w:p w:rsidR="00BA4F52" w:rsidRPr="00374017" w:rsidRDefault="00BA4F52" w:rsidP="00556850">
      <w:pPr>
        <w:jc w:val="both"/>
        <w:rPr>
          <w:rFonts w:ascii="Arial" w:hAnsi="Arial" w:cs="Arial"/>
          <w:sz w:val="17"/>
          <w:szCs w:val="17"/>
          <w:lang w:val="el-GR"/>
        </w:rPr>
      </w:pPr>
    </w:p>
    <w:sectPr w:rsidR="00BA4F52" w:rsidRPr="00374017" w:rsidSect="00374017">
      <w:footnotePr>
        <w:numFmt w:val="chicago"/>
      </w:footnotePr>
      <w:pgSz w:w="11906" w:h="16838" w:code="9"/>
      <w:pgMar w:top="1418" w:right="964" w:bottom="1134" w:left="964" w:header="1134"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F52" w:rsidRDefault="00BA4F52">
      <w:r>
        <w:separator/>
      </w:r>
    </w:p>
  </w:endnote>
  <w:endnote w:type="continuationSeparator" w:id="0">
    <w:p w:rsidR="00BA4F52" w:rsidRDefault="00BA4F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Futura">
    <w:altName w:val="Courier New"/>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52" w:rsidRDefault="00E20F46">
    <w:pPr>
      <w:pStyle w:val="Footer"/>
      <w:framePr w:wrap="around" w:vAnchor="text" w:hAnchor="margin" w:xAlign="right" w:y="1"/>
      <w:rPr>
        <w:rStyle w:val="PageNumber"/>
      </w:rPr>
    </w:pPr>
    <w:r>
      <w:rPr>
        <w:rStyle w:val="PageNumber"/>
      </w:rPr>
      <w:fldChar w:fldCharType="begin"/>
    </w:r>
    <w:r w:rsidR="00BA4F52">
      <w:rPr>
        <w:rStyle w:val="PageNumber"/>
      </w:rPr>
      <w:instrText xml:space="preserve">PAGE  </w:instrText>
    </w:r>
    <w:r>
      <w:rPr>
        <w:rStyle w:val="PageNumber"/>
      </w:rPr>
      <w:fldChar w:fldCharType="end"/>
    </w:r>
  </w:p>
  <w:p w:rsidR="00BA4F52" w:rsidRDefault="00BA4F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52" w:rsidRDefault="00BA4F52">
    <w:pPr>
      <w:pStyle w:val="Footer"/>
      <w:tabs>
        <w:tab w:val="clear" w:pos="4153"/>
        <w:tab w:val="clear" w:pos="8306"/>
        <w:tab w:val="right" w:pos="984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F52" w:rsidRDefault="00BA4F52">
      <w:r>
        <w:separator/>
      </w:r>
    </w:p>
  </w:footnote>
  <w:footnote w:type="continuationSeparator" w:id="0">
    <w:p w:rsidR="00BA4F52" w:rsidRDefault="00BA4F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CC7EC0"/>
    <w:lvl w:ilvl="0">
      <w:start w:val="1"/>
      <w:numFmt w:val="bullet"/>
      <w:lvlText w:val=""/>
      <w:lvlJc w:val="left"/>
      <w:pPr>
        <w:tabs>
          <w:tab w:val="num" w:pos="360"/>
        </w:tabs>
        <w:ind w:left="360" w:hanging="360"/>
      </w:pPr>
      <w:rPr>
        <w:rFonts w:ascii="Symbol" w:hAnsi="Symbol" w:hint="default"/>
      </w:rPr>
    </w:lvl>
  </w:abstractNum>
  <w:abstractNum w:abstractNumId="1">
    <w:nsid w:val="299F028A"/>
    <w:multiLevelType w:val="hybridMultilevel"/>
    <w:tmpl w:val="0B283F12"/>
    <w:lvl w:ilvl="0" w:tplc="BCC211E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EC57A8C"/>
    <w:multiLevelType w:val="hybridMultilevel"/>
    <w:tmpl w:val="4AC26F08"/>
    <w:lvl w:ilvl="0" w:tplc="0409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4E4B4E3E"/>
    <w:multiLevelType w:val="multilevel"/>
    <w:tmpl w:val="1C38D356"/>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b w:val="0"/>
        <w:i w:val="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4">
    <w:nsid w:val="50C25C14"/>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num>
  <w:num w:numId="2">
    <w:abstractNumId w:val="0"/>
  </w:num>
  <w:num w:numId="3">
    <w:abstractNumId w:val="0"/>
  </w:num>
  <w:num w:numId="4">
    <w:abstractNumId w:val="3"/>
  </w:num>
  <w:num w:numId="5">
    <w:abstractNumId w:val="1"/>
  </w:num>
  <w:num w:numId="6">
    <w:abstractNumId w:val="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drawingGridHorizontalSpacing w:val="120"/>
  <w:displayHorizontalDrawingGridEvery w:val="2"/>
  <w:noPunctuationKerning/>
  <w:characterSpacingControl w:val="doNotCompress"/>
  <w:footnotePr>
    <w:numFmt w:val="chicago"/>
    <w:footnote w:id="-1"/>
    <w:footnote w:id="0"/>
  </w:footnotePr>
  <w:endnotePr>
    <w:endnote w:id="-1"/>
    <w:endnote w:id="0"/>
  </w:endnotePr>
  <w:compat/>
  <w:rsids>
    <w:rsidRoot w:val="002D7457"/>
    <w:rsid w:val="0000268D"/>
    <w:rsid w:val="00006C06"/>
    <w:rsid w:val="00014F54"/>
    <w:rsid w:val="000163EF"/>
    <w:rsid w:val="0003176A"/>
    <w:rsid w:val="000328D8"/>
    <w:rsid w:val="000423DA"/>
    <w:rsid w:val="00084C84"/>
    <w:rsid w:val="00085A33"/>
    <w:rsid w:val="000B2C67"/>
    <w:rsid w:val="000D1EDF"/>
    <w:rsid w:val="000D280B"/>
    <w:rsid w:val="000E4C8F"/>
    <w:rsid w:val="000F6CE2"/>
    <w:rsid w:val="00103EB8"/>
    <w:rsid w:val="00110F59"/>
    <w:rsid w:val="00112228"/>
    <w:rsid w:val="00141EC0"/>
    <w:rsid w:val="001519F7"/>
    <w:rsid w:val="00152DBA"/>
    <w:rsid w:val="00180E9B"/>
    <w:rsid w:val="00181A63"/>
    <w:rsid w:val="00187215"/>
    <w:rsid w:val="00191E56"/>
    <w:rsid w:val="00194B28"/>
    <w:rsid w:val="001969CB"/>
    <w:rsid w:val="001C2BE5"/>
    <w:rsid w:val="001D3C4C"/>
    <w:rsid w:val="001E7F47"/>
    <w:rsid w:val="001F0619"/>
    <w:rsid w:val="002302D5"/>
    <w:rsid w:val="002573BE"/>
    <w:rsid w:val="00263E95"/>
    <w:rsid w:val="00264849"/>
    <w:rsid w:val="00275548"/>
    <w:rsid w:val="0028321C"/>
    <w:rsid w:val="00286BE0"/>
    <w:rsid w:val="00295AF4"/>
    <w:rsid w:val="002A1FE7"/>
    <w:rsid w:val="002B79BC"/>
    <w:rsid w:val="002C0C02"/>
    <w:rsid w:val="002C2824"/>
    <w:rsid w:val="002D7457"/>
    <w:rsid w:val="002E3015"/>
    <w:rsid w:val="002E50CB"/>
    <w:rsid w:val="002E7E92"/>
    <w:rsid w:val="002F1000"/>
    <w:rsid w:val="003009CF"/>
    <w:rsid w:val="00312505"/>
    <w:rsid w:val="00312F0C"/>
    <w:rsid w:val="00313F9B"/>
    <w:rsid w:val="00316902"/>
    <w:rsid w:val="00327B34"/>
    <w:rsid w:val="00332317"/>
    <w:rsid w:val="00336B06"/>
    <w:rsid w:val="00341369"/>
    <w:rsid w:val="003446A6"/>
    <w:rsid w:val="0034533E"/>
    <w:rsid w:val="0034704C"/>
    <w:rsid w:val="003569C7"/>
    <w:rsid w:val="00373A09"/>
    <w:rsid w:val="00374017"/>
    <w:rsid w:val="00376EB2"/>
    <w:rsid w:val="00380CCA"/>
    <w:rsid w:val="00384AD3"/>
    <w:rsid w:val="00397B7B"/>
    <w:rsid w:val="003C5BDF"/>
    <w:rsid w:val="003C62B4"/>
    <w:rsid w:val="004059CD"/>
    <w:rsid w:val="00423112"/>
    <w:rsid w:val="004343B1"/>
    <w:rsid w:val="0046218A"/>
    <w:rsid w:val="00466EAA"/>
    <w:rsid w:val="00486E7B"/>
    <w:rsid w:val="004A5B98"/>
    <w:rsid w:val="004C0D8B"/>
    <w:rsid w:val="004C3643"/>
    <w:rsid w:val="004D273A"/>
    <w:rsid w:val="004D53EA"/>
    <w:rsid w:val="004F430F"/>
    <w:rsid w:val="004F49BD"/>
    <w:rsid w:val="00500CAF"/>
    <w:rsid w:val="0051146B"/>
    <w:rsid w:val="00517AF0"/>
    <w:rsid w:val="00521E1F"/>
    <w:rsid w:val="005236D4"/>
    <w:rsid w:val="00527F33"/>
    <w:rsid w:val="00556850"/>
    <w:rsid w:val="00576DEA"/>
    <w:rsid w:val="005C0F71"/>
    <w:rsid w:val="005D123B"/>
    <w:rsid w:val="005D6521"/>
    <w:rsid w:val="005E2846"/>
    <w:rsid w:val="00602748"/>
    <w:rsid w:val="00607513"/>
    <w:rsid w:val="0062003F"/>
    <w:rsid w:val="00625314"/>
    <w:rsid w:val="00656E89"/>
    <w:rsid w:val="00663009"/>
    <w:rsid w:val="0066510E"/>
    <w:rsid w:val="00681BD0"/>
    <w:rsid w:val="0069026A"/>
    <w:rsid w:val="00695780"/>
    <w:rsid w:val="006A6FE2"/>
    <w:rsid w:val="006B324E"/>
    <w:rsid w:val="006B50E5"/>
    <w:rsid w:val="006B5A10"/>
    <w:rsid w:val="006E585F"/>
    <w:rsid w:val="006F12C3"/>
    <w:rsid w:val="006F4693"/>
    <w:rsid w:val="006F6854"/>
    <w:rsid w:val="006F7C23"/>
    <w:rsid w:val="00705090"/>
    <w:rsid w:val="00710C9E"/>
    <w:rsid w:val="00736C91"/>
    <w:rsid w:val="00755BE4"/>
    <w:rsid w:val="00794199"/>
    <w:rsid w:val="007967CA"/>
    <w:rsid w:val="007A61BA"/>
    <w:rsid w:val="007B6DB1"/>
    <w:rsid w:val="007C5519"/>
    <w:rsid w:val="007F428B"/>
    <w:rsid w:val="00801E37"/>
    <w:rsid w:val="008135AE"/>
    <w:rsid w:val="00816DF8"/>
    <w:rsid w:val="008275D5"/>
    <w:rsid w:val="00835110"/>
    <w:rsid w:val="0083639F"/>
    <w:rsid w:val="00840577"/>
    <w:rsid w:val="0084341A"/>
    <w:rsid w:val="00852764"/>
    <w:rsid w:val="00853430"/>
    <w:rsid w:val="00865BAB"/>
    <w:rsid w:val="008802D3"/>
    <w:rsid w:val="008A57B2"/>
    <w:rsid w:val="008A5F99"/>
    <w:rsid w:val="008B040B"/>
    <w:rsid w:val="008B2151"/>
    <w:rsid w:val="008C01E2"/>
    <w:rsid w:val="008D0A4F"/>
    <w:rsid w:val="008D6257"/>
    <w:rsid w:val="008E2537"/>
    <w:rsid w:val="008F5955"/>
    <w:rsid w:val="00903DFC"/>
    <w:rsid w:val="009053B6"/>
    <w:rsid w:val="009062A1"/>
    <w:rsid w:val="00922A42"/>
    <w:rsid w:val="0092604C"/>
    <w:rsid w:val="00926BF0"/>
    <w:rsid w:val="00961FB3"/>
    <w:rsid w:val="0096202B"/>
    <w:rsid w:val="00966F30"/>
    <w:rsid w:val="00974F11"/>
    <w:rsid w:val="0098401C"/>
    <w:rsid w:val="00984C61"/>
    <w:rsid w:val="0099280D"/>
    <w:rsid w:val="0099612B"/>
    <w:rsid w:val="00997F18"/>
    <w:rsid w:val="009C74CB"/>
    <w:rsid w:val="009D6F47"/>
    <w:rsid w:val="009E26DC"/>
    <w:rsid w:val="009F364C"/>
    <w:rsid w:val="009F4907"/>
    <w:rsid w:val="00A07786"/>
    <w:rsid w:val="00A11E07"/>
    <w:rsid w:val="00A176C8"/>
    <w:rsid w:val="00A33A0D"/>
    <w:rsid w:val="00A5600D"/>
    <w:rsid w:val="00A64A82"/>
    <w:rsid w:val="00A70217"/>
    <w:rsid w:val="00A71A52"/>
    <w:rsid w:val="00A730A7"/>
    <w:rsid w:val="00AA5002"/>
    <w:rsid w:val="00AA631E"/>
    <w:rsid w:val="00AB1B10"/>
    <w:rsid w:val="00AC581E"/>
    <w:rsid w:val="00AD50DD"/>
    <w:rsid w:val="00AE61FF"/>
    <w:rsid w:val="00AE79F8"/>
    <w:rsid w:val="00AF05D9"/>
    <w:rsid w:val="00B13D2C"/>
    <w:rsid w:val="00B15DD4"/>
    <w:rsid w:val="00B21D91"/>
    <w:rsid w:val="00B41322"/>
    <w:rsid w:val="00B53607"/>
    <w:rsid w:val="00B61E76"/>
    <w:rsid w:val="00B72BEF"/>
    <w:rsid w:val="00B75E1D"/>
    <w:rsid w:val="00B854D8"/>
    <w:rsid w:val="00B93146"/>
    <w:rsid w:val="00BA2257"/>
    <w:rsid w:val="00BA4F52"/>
    <w:rsid w:val="00BB3D38"/>
    <w:rsid w:val="00BD1F1F"/>
    <w:rsid w:val="00BD28BC"/>
    <w:rsid w:val="00BD58D9"/>
    <w:rsid w:val="00BF1DC8"/>
    <w:rsid w:val="00BF293D"/>
    <w:rsid w:val="00BF4481"/>
    <w:rsid w:val="00C05EB7"/>
    <w:rsid w:val="00C10BEC"/>
    <w:rsid w:val="00C22479"/>
    <w:rsid w:val="00C30D60"/>
    <w:rsid w:val="00C42A2C"/>
    <w:rsid w:val="00C42A7E"/>
    <w:rsid w:val="00C433AB"/>
    <w:rsid w:val="00C51C50"/>
    <w:rsid w:val="00C526CD"/>
    <w:rsid w:val="00C7190D"/>
    <w:rsid w:val="00C905F9"/>
    <w:rsid w:val="00C90BAF"/>
    <w:rsid w:val="00CB2AA2"/>
    <w:rsid w:val="00CC41B5"/>
    <w:rsid w:val="00D0647C"/>
    <w:rsid w:val="00D279C9"/>
    <w:rsid w:val="00D5069B"/>
    <w:rsid w:val="00D563CF"/>
    <w:rsid w:val="00D70FA3"/>
    <w:rsid w:val="00D81DA2"/>
    <w:rsid w:val="00D960FC"/>
    <w:rsid w:val="00DA56DA"/>
    <w:rsid w:val="00DA5701"/>
    <w:rsid w:val="00DA77E2"/>
    <w:rsid w:val="00DB37A4"/>
    <w:rsid w:val="00DB5733"/>
    <w:rsid w:val="00DB6326"/>
    <w:rsid w:val="00DB6CD8"/>
    <w:rsid w:val="00DC0493"/>
    <w:rsid w:val="00DC3E89"/>
    <w:rsid w:val="00DC7579"/>
    <w:rsid w:val="00DE1CB1"/>
    <w:rsid w:val="00E13323"/>
    <w:rsid w:val="00E208D0"/>
    <w:rsid w:val="00E209DC"/>
    <w:rsid w:val="00E20F46"/>
    <w:rsid w:val="00E34A42"/>
    <w:rsid w:val="00E42CEC"/>
    <w:rsid w:val="00E433C9"/>
    <w:rsid w:val="00E557A0"/>
    <w:rsid w:val="00E56C41"/>
    <w:rsid w:val="00E86149"/>
    <w:rsid w:val="00E949CC"/>
    <w:rsid w:val="00E95911"/>
    <w:rsid w:val="00E96EFB"/>
    <w:rsid w:val="00EA5CE7"/>
    <w:rsid w:val="00EB6D6A"/>
    <w:rsid w:val="00EB7985"/>
    <w:rsid w:val="00EC6D6F"/>
    <w:rsid w:val="00EE77E9"/>
    <w:rsid w:val="00F13796"/>
    <w:rsid w:val="00F21614"/>
    <w:rsid w:val="00F30E0A"/>
    <w:rsid w:val="00F4063F"/>
    <w:rsid w:val="00F51F79"/>
    <w:rsid w:val="00F765C6"/>
    <w:rsid w:val="00F92F27"/>
    <w:rsid w:val="00F9783A"/>
    <w:rsid w:val="00FA18FB"/>
    <w:rsid w:val="00FB03EB"/>
    <w:rsid w:val="00FB73AD"/>
    <w:rsid w:val="00FD209A"/>
    <w:rsid w:val="00FE107B"/>
    <w:rsid w:val="00FE2DFC"/>
    <w:rsid w:val="00FF2A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07786"/>
    <w:rPr>
      <w:sz w:val="24"/>
      <w:szCs w:val="24"/>
      <w:lang w:val="en-US" w:eastAsia="en-US"/>
    </w:rPr>
  </w:style>
  <w:style w:type="paragraph" w:styleId="Heading1">
    <w:name w:val="heading 1"/>
    <w:basedOn w:val="Normal"/>
    <w:next w:val="Normal"/>
    <w:link w:val="Heading1Char"/>
    <w:uiPriority w:val="99"/>
    <w:qFormat/>
    <w:rsid w:val="00A07786"/>
    <w:pPr>
      <w:keepNext/>
      <w:tabs>
        <w:tab w:val="left" w:pos="0"/>
        <w:tab w:val="left" w:pos="426"/>
        <w:tab w:val="right" w:pos="8640"/>
      </w:tabs>
      <w:suppressAutoHyphens/>
      <w:ind w:left="426" w:hanging="426"/>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07786"/>
    <w:pPr>
      <w:keepNext/>
      <w:tabs>
        <w:tab w:val="left" w:pos="0"/>
        <w:tab w:val="left" w:pos="282"/>
        <w:tab w:val="left" w:pos="2430"/>
        <w:tab w:val="decimal" w:pos="3150"/>
        <w:tab w:val="left" w:pos="4320"/>
        <w:tab w:val="decimal" w:pos="4818"/>
        <w:tab w:val="left" w:pos="6030"/>
        <w:tab w:val="decimal" w:pos="6378"/>
        <w:tab w:val="left" w:pos="7920"/>
        <w:tab w:val="decimal" w:pos="8190"/>
      </w:tabs>
      <w:suppressAutoHyphens/>
      <w:outlineLvl w:val="1"/>
    </w:pPr>
    <w:rPr>
      <w:rFonts w:ascii="Cambria" w:hAnsi="Cambria"/>
      <w:b/>
      <w:bCs/>
      <w:i/>
      <w:iCs/>
      <w:sz w:val="28"/>
      <w:szCs w:val="28"/>
    </w:rPr>
  </w:style>
  <w:style w:type="paragraph" w:styleId="Heading3">
    <w:name w:val="heading 3"/>
    <w:basedOn w:val="Normal"/>
    <w:next w:val="Normal"/>
    <w:link w:val="Heading3Char"/>
    <w:uiPriority w:val="99"/>
    <w:qFormat/>
    <w:rsid w:val="00A07786"/>
    <w:pPr>
      <w:keepNext/>
      <w:tabs>
        <w:tab w:val="left" w:pos="0"/>
        <w:tab w:val="left" w:pos="360"/>
      </w:tabs>
      <w:suppressAutoHyphens/>
      <w:outlineLvl w:val="2"/>
    </w:pPr>
    <w:rPr>
      <w:rFonts w:ascii="Cambria" w:hAnsi="Cambria"/>
      <w:b/>
      <w:bCs/>
      <w:sz w:val="26"/>
      <w:szCs w:val="26"/>
    </w:rPr>
  </w:style>
  <w:style w:type="paragraph" w:styleId="Heading4">
    <w:name w:val="heading 4"/>
    <w:basedOn w:val="Normal"/>
    <w:next w:val="Normal"/>
    <w:link w:val="Heading4Char"/>
    <w:uiPriority w:val="99"/>
    <w:qFormat/>
    <w:rsid w:val="00A07786"/>
    <w:pPr>
      <w:keepNext/>
      <w:tabs>
        <w:tab w:val="left" w:pos="0"/>
        <w:tab w:val="left" w:pos="360"/>
      </w:tabs>
      <w:suppressAutoHyphens/>
      <w:outlineLvl w:val="3"/>
    </w:pPr>
    <w:rPr>
      <w:rFonts w:ascii="Calibri" w:hAnsi="Calibri"/>
      <w:b/>
      <w:bCs/>
      <w:sz w:val="28"/>
      <w:szCs w:val="28"/>
    </w:rPr>
  </w:style>
  <w:style w:type="paragraph" w:styleId="Heading5">
    <w:name w:val="heading 5"/>
    <w:basedOn w:val="Normal"/>
    <w:next w:val="Normal"/>
    <w:link w:val="Heading5Char"/>
    <w:uiPriority w:val="99"/>
    <w:qFormat/>
    <w:rsid w:val="00A07786"/>
    <w:pPr>
      <w:keepNext/>
      <w:tabs>
        <w:tab w:val="left" w:pos="0"/>
        <w:tab w:val="decimal" w:pos="4962"/>
        <w:tab w:val="decimal" w:pos="6521"/>
        <w:tab w:val="right" w:pos="7560"/>
        <w:tab w:val="left" w:pos="8640"/>
        <w:tab w:val="right" w:pos="9000"/>
      </w:tabs>
      <w:suppressAutoHyphens/>
      <w:ind w:right="14"/>
      <w:jc w:val="right"/>
      <w:outlineLvl w:val="4"/>
    </w:pPr>
    <w:rPr>
      <w:rFonts w:ascii="Calibri" w:hAnsi="Calibri"/>
      <w:b/>
      <w:bCs/>
      <w:i/>
      <w:iCs/>
      <w:sz w:val="26"/>
      <w:szCs w:val="26"/>
    </w:rPr>
  </w:style>
  <w:style w:type="paragraph" w:styleId="Heading6">
    <w:name w:val="heading 6"/>
    <w:basedOn w:val="Normal"/>
    <w:next w:val="Normal"/>
    <w:link w:val="Heading6Char"/>
    <w:uiPriority w:val="99"/>
    <w:qFormat/>
    <w:rsid w:val="00A07786"/>
    <w:pPr>
      <w:keepNext/>
      <w:ind w:left="360"/>
      <w:outlineLvl w:val="5"/>
    </w:pPr>
    <w:rPr>
      <w:rFonts w:ascii="Calibri" w:hAnsi="Calibri"/>
      <w:b/>
      <w:bCs/>
      <w:sz w:val="20"/>
      <w:szCs w:val="20"/>
    </w:rPr>
  </w:style>
  <w:style w:type="paragraph" w:styleId="Heading7">
    <w:name w:val="heading 7"/>
    <w:basedOn w:val="Normal"/>
    <w:next w:val="Normal"/>
    <w:link w:val="Heading7Char"/>
    <w:uiPriority w:val="99"/>
    <w:qFormat/>
    <w:rsid w:val="00A07786"/>
    <w:pPr>
      <w:keepNext/>
      <w:tabs>
        <w:tab w:val="left" w:pos="0"/>
        <w:tab w:val="decimal" w:pos="4962"/>
        <w:tab w:val="decimal" w:pos="6521"/>
        <w:tab w:val="right" w:pos="7560"/>
        <w:tab w:val="left" w:pos="8640"/>
        <w:tab w:val="right" w:pos="9000"/>
      </w:tabs>
      <w:suppressAutoHyphens/>
      <w:jc w:val="right"/>
      <w:outlineLvl w:val="6"/>
    </w:pPr>
    <w:rPr>
      <w:rFonts w:ascii="Calibri" w:hAnsi="Calibri"/>
    </w:rPr>
  </w:style>
  <w:style w:type="paragraph" w:styleId="Heading8">
    <w:name w:val="heading 8"/>
    <w:basedOn w:val="Normal"/>
    <w:next w:val="Normal"/>
    <w:link w:val="Heading8Char"/>
    <w:uiPriority w:val="99"/>
    <w:qFormat/>
    <w:rsid w:val="00A07786"/>
    <w:pPr>
      <w:keepNext/>
      <w:outlineLvl w:val="7"/>
    </w:pPr>
    <w:rPr>
      <w:rFonts w:ascii="Calibri" w:hAnsi="Calibri"/>
      <w:i/>
      <w:iCs/>
    </w:rPr>
  </w:style>
  <w:style w:type="paragraph" w:styleId="Heading9">
    <w:name w:val="heading 9"/>
    <w:basedOn w:val="Normal"/>
    <w:next w:val="Normal"/>
    <w:link w:val="Heading9Char"/>
    <w:uiPriority w:val="99"/>
    <w:qFormat/>
    <w:rsid w:val="00A07786"/>
    <w:pPr>
      <w:keepNext/>
      <w:tabs>
        <w:tab w:val="left" w:pos="282"/>
        <w:tab w:val="left" w:pos="720"/>
      </w:tabs>
      <w:suppressAutoHyphens/>
      <w:ind w:left="426" w:hanging="426"/>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6BF0"/>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9"/>
    <w:semiHidden/>
    <w:locked/>
    <w:rsid w:val="00926BF0"/>
    <w:rPr>
      <w:rFonts w:ascii="Cambria" w:hAnsi="Cambria" w:cs="Times New Roman"/>
      <w:b/>
      <w:i/>
      <w:sz w:val="28"/>
      <w:lang w:val="en-US" w:eastAsia="en-US"/>
    </w:rPr>
  </w:style>
  <w:style w:type="character" w:customStyle="1" w:styleId="Heading3Char">
    <w:name w:val="Heading 3 Char"/>
    <w:basedOn w:val="DefaultParagraphFont"/>
    <w:link w:val="Heading3"/>
    <w:uiPriority w:val="99"/>
    <w:semiHidden/>
    <w:locked/>
    <w:rsid w:val="00926BF0"/>
    <w:rPr>
      <w:rFonts w:ascii="Cambria" w:hAnsi="Cambria" w:cs="Times New Roman"/>
      <w:b/>
      <w:sz w:val="26"/>
      <w:lang w:val="en-US" w:eastAsia="en-US"/>
    </w:rPr>
  </w:style>
  <w:style w:type="character" w:customStyle="1" w:styleId="Heading4Char">
    <w:name w:val="Heading 4 Char"/>
    <w:basedOn w:val="DefaultParagraphFont"/>
    <w:link w:val="Heading4"/>
    <w:uiPriority w:val="99"/>
    <w:semiHidden/>
    <w:locked/>
    <w:rsid w:val="00926BF0"/>
    <w:rPr>
      <w:rFonts w:ascii="Calibri" w:hAnsi="Calibri" w:cs="Times New Roman"/>
      <w:b/>
      <w:sz w:val="28"/>
      <w:lang w:val="en-US" w:eastAsia="en-US"/>
    </w:rPr>
  </w:style>
  <w:style w:type="character" w:customStyle="1" w:styleId="Heading5Char">
    <w:name w:val="Heading 5 Char"/>
    <w:basedOn w:val="DefaultParagraphFont"/>
    <w:link w:val="Heading5"/>
    <w:uiPriority w:val="99"/>
    <w:semiHidden/>
    <w:locked/>
    <w:rsid w:val="00926BF0"/>
    <w:rPr>
      <w:rFonts w:ascii="Calibri" w:hAnsi="Calibri" w:cs="Times New Roman"/>
      <w:b/>
      <w:i/>
      <w:sz w:val="26"/>
      <w:lang w:val="en-US" w:eastAsia="en-US"/>
    </w:rPr>
  </w:style>
  <w:style w:type="character" w:customStyle="1" w:styleId="Heading6Char">
    <w:name w:val="Heading 6 Char"/>
    <w:basedOn w:val="DefaultParagraphFont"/>
    <w:link w:val="Heading6"/>
    <w:uiPriority w:val="99"/>
    <w:semiHidden/>
    <w:locked/>
    <w:rsid w:val="00926BF0"/>
    <w:rPr>
      <w:rFonts w:ascii="Calibri" w:hAnsi="Calibri" w:cs="Times New Roman"/>
      <w:b/>
      <w:lang w:val="en-US" w:eastAsia="en-US"/>
    </w:rPr>
  </w:style>
  <w:style w:type="character" w:customStyle="1" w:styleId="Heading7Char">
    <w:name w:val="Heading 7 Char"/>
    <w:basedOn w:val="DefaultParagraphFont"/>
    <w:link w:val="Heading7"/>
    <w:uiPriority w:val="99"/>
    <w:semiHidden/>
    <w:locked/>
    <w:rsid w:val="00926BF0"/>
    <w:rPr>
      <w:rFonts w:ascii="Calibri" w:hAnsi="Calibri" w:cs="Times New Roman"/>
      <w:sz w:val="24"/>
      <w:lang w:val="en-US" w:eastAsia="en-US"/>
    </w:rPr>
  </w:style>
  <w:style w:type="character" w:customStyle="1" w:styleId="Heading8Char">
    <w:name w:val="Heading 8 Char"/>
    <w:basedOn w:val="DefaultParagraphFont"/>
    <w:link w:val="Heading8"/>
    <w:uiPriority w:val="99"/>
    <w:semiHidden/>
    <w:locked/>
    <w:rsid w:val="00926BF0"/>
    <w:rPr>
      <w:rFonts w:ascii="Calibri" w:hAnsi="Calibri" w:cs="Times New Roman"/>
      <w:i/>
      <w:sz w:val="24"/>
      <w:lang w:val="en-US" w:eastAsia="en-US"/>
    </w:rPr>
  </w:style>
  <w:style w:type="character" w:customStyle="1" w:styleId="Heading9Char">
    <w:name w:val="Heading 9 Char"/>
    <w:basedOn w:val="DefaultParagraphFont"/>
    <w:link w:val="Heading9"/>
    <w:uiPriority w:val="99"/>
    <w:semiHidden/>
    <w:locked/>
    <w:rsid w:val="00926BF0"/>
    <w:rPr>
      <w:rFonts w:ascii="Cambria" w:hAnsi="Cambria" w:cs="Times New Roman"/>
      <w:lang w:val="en-US" w:eastAsia="en-US"/>
    </w:rPr>
  </w:style>
  <w:style w:type="paragraph" w:styleId="ListBullet">
    <w:name w:val="List Bullet"/>
    <w:basedOn w:val="Normal"/>
    <w:autoRedefine/>
    <w:uiPriority w:val="99"/>
    <w:rsid w:val="00A07786"/>
    <w:rPr>
      <w:rFonts w:ascii="Futura" w:hAnsi="Futura"/>
      <w:sz w:val="20"/>
      <w:szCs w:val="20"/>
      <w:lang w:val="en-GB"/>
    </w:rPr>
  </w:style>
  <w:style w:type="paragraph" w:styleId="Header">
    <w:name w:val="header"/>
    <w:basedOn w:val="Normal"/>
    <w:link w:val="HeaderChar"/>
    <w:uiPriority w:val="99"/>
    <w:rsid w:val="00A07786"/>
    <w:pPr>
      <w:tabs>
        <w:tab w:val="center" w:pos="4153"/>
        <w:tab w:val="right" w:pos="8306"/>
      </w:tabs>
    </w:pPr>
    <w:rPr>
      <w:szCs w:val="20"/>
      <w:lang w:val="en-GB"/>
    </w:rPr>
  </w:style>
  <w:style w:type="character" w:customStyle="1" w:styleId="HeaderChar">
    <w:name w:val="Header Char"/>
    <w:basedOn w:val="DefaultParagraphFont"/>
    <w:link w:val="Header"/>
    <w:uiPriority w:val="99"/>
    <w:locked/>
    <w:rsid w:val="00187215"/>
    <w:rPr>
      <w:rFonts w:cs="Times New Roman"/>
      <w:sz w:val="24"/>
      <w:lang w:val="en-GB" w:eastAsia="en-US"/>
    </w:rPr>
  </w:style>
  <w:style w:type="paragraph" w:styleId="TOC3">
    <w:name w:val="toc 3"/>
    <w:basedOn w:val="Normal"/>
    <w:next w:val="Normal"/>
    <w:autoRedefine/>
    <w:uiPriority w:val="99"/>
    <w:semiHidden/>
    <w:rsid w:val="00A07786"/>
    <w:pPr>
      <w:tabs>
        <w:tab w:val="left" w:leader="dot" w:pos="9000"/>
        <w:tab w:val="right" w:pos="9360"/>
      </w:tabs>
      <w:suppressAutoHyphens/>
      <w:ind w:left="2160" w:right="720" w:hanging="720"/>
    </w:pPr>
    <w:rPr>
      <w:sz w:val="20"/>
      <w:szCs w:val="20"/>
    </w:rPr>
  </w:style>
  <w:style w:type="paragraph" w:styleId="Title">
    <w:name w:val="Title"/>
    <w:basedOn w:val="Normal"/>
    <w:link w:val="TitleChar"/>
    <w:uiPriority w:val="99"/>
    <w:qFormat/>
    <w:rsid w:val="00A07786"/>
    <w:pPr>
      <w:tabs>
        <w:tab w:val="left" w:pos="0"/>
        <w:tab w:val="left" w:pos="282"/>
        <w:tab w:val="left" w:pos="720"/>
      </w:tabs>
      <w:suppressAutoHyphens/>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926BF0"/>
    <w:rPr>
      <w:rFonts w:ascii="Cambria" w:hAnsi="Cambria" w:cs="Times New Roman"/>
      <w:b/>
      <w:kern w:val="28"/>
      <w:sz w:val="32"/>
      <w:lang w:val="en-US" w:eastAsia="en-US"/>
    </w:rPr>
  </w:style>
  <w:style w:type="paragraph" w:styleId="Footer">
    <w:name w:val="footer"/>
    <w:basedOn w:val="Normal"/>
    <w:link w:val="FooterChar"/>
    <w:uiPriority w:val="99"/>
    <w:rsid w:val="00A07786"/>
    <w:pPr>
      <w:tabs>
        <w:tab w:val="center" w:pos="4153"/>
        <w:tab w:val="right" w:pos="8306"/>
      </w:tabs>
    </w:pPr>
    <w:rPr>
      <w:szCs w:val="20"/>
      <w:lang w:val="en-GB"/>
    </w:rPr>
  </w:style>
  <w:style w:type="character" w:customStyle="1" w:styleId="FooterChar">
    <w:name w:val="Footer Char"/>
    <w:basedOn w:val="DefaultParagraphFont"/>
    <w:link w:val="Footer"/>
    <w:uiPriority w:val="99"/>
    <w:locked/>
    <w:rsid w:val="00187215"/>
    <w:rPr>
      <w:rFonts w:cs="Times New Roman"/>
      <w:sz w:val="24"/>
      <w:lang w:val="en-GB" w:eastAsia="en-US"/>
    </w:rPr>
  </w:style>
  <w:style w:type="paragraph" w:styleId="Caption">
    <w:name w:val="caption"/>
    <w:basedOn w:val="Normal"/>
    <w:next w:val="Normal"/>
    <w:uiPriority w:val="99"/>
    <w:qFormat/>
    <w:rsid w:val="00A07786"/>
    <w:pPr>
      <w:tabs>
        <w:tab w:val="left" w:pos="0"/>
        <w:tab w:val="left" w:pos="1416"/>
        <w:tab w:val="decimal" w:pos="4962"/>
        <w:tab w:val="decimal" w:pos="6521"/>
        <w:tab w:val="right" w:pos="7560"/>
        <w:tab w:val="decimal" w:pos="8220"/>
        <w:tab w:val="left" w:pos="8640"/>
        <w:tab w:val="right" w:pos="9000"/>
      </w:tabs>
      <w:suppressAutoHyphens/>
    </w:pPr>
    <w:rPr>
      <w:b/>
      <w:sz w:val="20"/>
      <w:szCs w:val="20"/>
      <w:lang w:val="el-GR" w:eastAsia="el-GR"/>
    </w:rPr>
  </w:style>
  <w:style w:type="paragraph" w:styleId="TOAHeading">
    <w:name w:val="toa heading"/>
    <w:basedOn w:val="Normal"/>
    <w:next w:val="Normal"/>
    <w:uiPriority w:val="99"/>
    <w:semiHidden/>
    <w:rsid w:val="00A07786"/>
    <w:pPr>
      <w:tabs>
        <w:tab w:val="left" w:pos="9000"/>
        <w:tab w:val="right" w:pos="9360"/>
      </w:tabs>
      <w:suppressAutoHyphens/>
    </w:pPr>
    <w:rPr>
      <w:sz w:val="20"/>
      <w:szCs w:val="20"/>
    </w:rPr>
  </w:style>
  <w:style w:type="paragraph" w:styleId="BodyText">
    <w:name w:val="Body Text"/>
    <w:basedOn w:val="Normal"/>
    <w:link w:val="BodyTextChar"/>
    <w:uiPriority w:val="99"/>
    <w:rsid w:val="00A07786"/>
    <w:pPr>
      <w:ind w:right="-250"/>
    </w:pPr>
  </w:style>
  <w:style w:type="character" w:customStyle="1" w:styleId="BodyTextChar">
    <w:name w:val="Body Text Char"/>
    <w:basedOn w:val="DefaultParagraphFont"/>
    <w:link w:val="BodyText"/>
    <w:uiPriority w:val="99"/>
    <w:semiHidden/>
    <w:locked/>
    <w:rsid w:val="00926BF0"/>
    <w:rPr>
      <w:rFonts w:cs="Times New Roman"/>
      <w:sz w:val="24"/>
      <w:lang w:val="en-US" w:eastAsia="en-US"/>
    </w:rPr>
  </w:style>
  <w:style w:type="paragraph" w:styleId="BodyTextIndent">
    <w:name w:val="Body Text Indent"/>
    <w:basedOn w:val="Normal"/>
    <w:link w:val="BodyTextIndentChar"/>
    <w:uiPriority w:val="99"/>
    <w:rsid w:val="00A07786"/>
    <w:pPr>
      <w:numPr>
        <w:ilvl w:val="12"/>
      </w:numPr>
      <w:ind w:left="360"/>
      <w:jc w:val="both"/>
    </w:pPr>
  </w:style>
  <w:style w:type="character" w:customStyle="1" w:styleId="BodyTextIndentChar">
    <w:name w:val="Body Text Indent Char"/>
    <w:basedOn w:val="DefaultParagraphFont"/>
    <w:link w:val="BodyTextIndent"/>
    <w:uiPriority w:val="99"/>
    <w:semiHidden/>
    <w:locked/>
    <w:rsid w:val="00926BF0"/>
    <w:rPr>
      <w:rFonts w:cs="Times New Roman"/>
      <w:sz w:val="24"/>
      <w:lang w:val="en-US" w:eastAsia="en-US"/>
    </w:rPr>
  </w:style>
  <w:style w:type="paragraph" w:styleId="BodyText3">
    <w:name w:val="Body Text 3"/>
    <w:basedOn w:val="Normal"/>
    <w:link w:val="BodyText3Char"/>
    <w:uiPriority w:val="99"/>
    <w:rsid w:val="00A07786"/>
    <w:pPr>
      <w:tabs>
        <w:tab w:val="left" w:pos="0"/>
        <w:tab w:val="left" w:pos="1416"/>
        <w:tab w:val="decimal" w:pos="4962"/>
        <w:tab w:val="decimal" w:pos="6521"/>
        <w:tab w:val="right" w:pos="7560"/>
        <w:tab w:val="decimal" w:pos="8220"/>
        <w:tab w:val="left" w:pos="8640"/>
        <w:tab w:val="right" w:pos="9000"/>
      </w:tabs>
      <w:suppressAutoHyphens/>
      <w:jc w:val="right"/>
    </w:pPr>
    <w:rPr>
      <w:sz w:val="16"/>
      <w:szCs w:val="16"/>
    </w:rPr>
  </w:style>
  <w:style w:type="character" w:customStyle="1" w:styleId="BodyText3Char">
    <w:name w:val="Body Text 3 Char"/>
    <w:basedOn w:val="DefaultParagraphFont"/>
    <w:link w:val="BodyText3"/>
    <w:uiPriority w:val="99"/>
    <w:semiHidden/>
    <w:locked/>
    <w:rsid w:val="00926BF0"/>
    <w:rPr>
      <w:rFonts w:cs="Times New Roman"/>
      <w:sz w:val="16"/>
      <w:lang w:val="en-US" w:eastAsia="en-US"/>
    </w:rPr>
  </w:style>
  <w:style w:type="character" w:styleId="PageNumber">
    <w:name w:val="page number"/>
    <w:basedOn w:val="DefaultParagraphFont"/>
    <w:uiPriority w:val="99"/>
    <w:rsid w:val="00A07786"/>
    <w:rPr>
      <w:rFonts w:cs="Times New Roman"/>
    </w:rPr>
  </w:style>
  <w:style w:type="paragraph" w:styleId="BodyTextIndent2">
    <w:name w:val="Body Text Indent 2"/>
    <w:basedOn w:val="Normal"/>
    <w:link w:val="BodyTextIndent2Char"/>
    <w:uiPriority w:val="99"/>
    <w:rsid w:val="00A07786"/>
    <w:pPr>
      <w:tabs>
        <w:tab w:val="left" w:pos="360"/>
      </w:tabs>
      <w:suppressAutoHyphens/>
      <w:ind w:left="360"/>
      <w:jc w:val="both"/>
    </w:pPr>
  </w:style>
  <w:style w:type="character" w:customStyle="1" w:styleId="BodyTextIndent2Char">
    <w:name w:val="Body Text Indent 2 Char"/>
    <w:basedOn w:val="DefaultParagraphFont"/>
    <w:link w:val="BodyTextIndent2"/>
    <w:uiPriority w:val="99"/>
    <w:semiHidden/>
    <w:locked/>
    <w:rsid w:val="00926BF0"/>
    <w:rPr>
      <w:rFonts w:cs="Times New Roman"/>
      <w:sz w:val="24"/>
      <w:lang w:val="en-US" w:eastAsia="en-US"/>
    </w:rPr>
  </w:style>
  <w:style w:type="paragraph" w:styleId="BodyTextIndent3">
    <w:name w:val="Body Text Indent 3"/>
    <w:basedOn w:val="Normal"/>
    <w:link w:val="BodyTextIndent3Char"/>
    <w:uiPriority w:val="99"/>
    <w:rsid w:val="00A07786"/>
    <w:pPr>
      <w:tabs>
        <w:tab w:val="left" w:pos="360"/>
      </w:tabs>
      <w:suppressAutoHyphens/>
      <w:ind w:left="284"/>
      <w:jc w:val="both"/>
    </w:pPr>
    <w:rPr>
      <w:sz w:val="16"/>
      <w:szCs w:val="16"/>
    </w:rPr>
  </w:style>
  <w:style w:type="character" w:customStyle="1" w:styleId="BodyTextIndent3Char">
    <w:name w:val="Body Text Indent 3 Char"/>
    <w:basedOn w:val="DefaultParagraphFont"/>
    <w:link w:val="BodyTextIndent3"/>
    <w:uiPriority w:val="99"/>
    <w:semiHidden/>
    <w:locked/>
    <w:rsid w:val="00926BF0"/>
    <w:rPr>
      <w:rFonts w:cs="Times New Roman"/>
      <w:sz w:val="16"/>
      <w:lang w:val="en-US" w:eastAsia="en-US"/>
    </w:rPr>
  </w:style>
  <w:style w:type="paragraph" w:customStyle="1" w:styleId="AOHead1">
    <w:name w:val="AOHead1"/>
    <w:basedOn w:val="Normal"/>
    <w:next w:val="Normal"/>
    <w:uiPriority w:val="99"/>
    <w:rsid w:val="00A07786"/>
    <w:pPr>
      <w:keepNext/>
      <w:numPr>
        <w:numId w:val="4"/>
      </w:numPr>
      <w:spacing w:before="240" w:line="260" w:lineRule="atLeast"/>
      <w:outlineLvl w:val="0"/>
    </w:pPr>
    <w:rPr>
      <w:rFonts w:eastAsia="SimSun"/>
      <w:b/>
      <w:caps/>
      <w:kern w:val="28"/>
      <w:sz w:val="22"/>
      <w:szCs w:val="22"/>
      <w:lang w:val="en-GB"/>
    </w:rPr>
  </w:style>
  <w:style w:type="paragraph" w:styleId="FootnoteText">
    <w:name w:val="footnote text"/>
    <w:basedOn w:val="Normal"/>
    <w:link w:val="FootnoteTextChar"/>
    <w:uiPriority w:val="99"/>
    <w:semiHidden/>
    <w:rsid w:val="00A07786"/>
    <w:rPr>
      <w:sz w:val="20"/>
      <w:szCs w:val="20"/>
      <w:lang w:val="en-GB"/>
    </w:rPr>
  </w:style>
  <w:style w:type="character" w:customStyle="1" w:styleId="FootnoteTextChar">
    <w:name w:val="Footnote Text Char"/>
    <w:basedOn w:val="DefaultParagraphFont"/>
    <w:link w:val="FootnoteText"/>
    <w:uiPriority w:val="99"/>
    <w:semiHidden/>
    <w:locked/>
    <w:rsid w:val="00187215"/>
    <w:rPr>
      <w:rFonts w:cs="Times New Roman"/>
      <w:lang w:val="en-GB" w:eastAsia="en-US"/>
    </w:rPr>
  </w:style>
  <w:style w:type="character" w:styleId="FootnoteReference">
    <w:name w:val="footnote reference"/>
    <w:basedOn w:val="DefaultParagraphFont"/>
    <w:uiPriority w:val="99"/>
    <w:semiHidden/>
    <w:rsid w:val="00A07786"/>
    <w:rPr>
      <w:rFonts w:cs="Times New Roman"/>
      <w:vertAlign w:val="superscript"/>
    </w:rPr>
  </w:style>
  <w:style w:type="paragraph" w:styleId="BodyText2">
    <w:name w:val="Body Text 2"/>
    <w:basedOn w:val="Normal"/>
    <w:link w:val="BodyText2Char"/>
    <w:uiPriority w:val="99"/>
    <w:rsid w:val="00A07786"/>
    <w:pPr>
      <w:spacing w:after="120" w:line="480" w:lineRule="auto"/>
    </w:pPr>
  </w:style>
  <w:style w:type="character" w:customStyle="1" w:styleId="BodyText2Char">
    <w:name w:val="Body Text 2 Char"/>
    <w:basedOn w:val="DefaultParagraphFont"/>
    <w:link w:val="BodyText2"/>
    <w:uiPriority w:val="99"/>
    <w:locked/>
    <w:rsid w:val="00926BF0"/>
    <w:rPr>
      <w:rFonts w:cs="Times New Roman"/>
      <w:sz w:val="24"/>
      <w:lang w:val="en-US" w:eastAsia="en-US"/>
    </w:rPr>
  </w:style>
  <w:style w:type="character" w:styleId="Hyperlink">
    <w:name w:val="Hyperlink"/>
    <w:basedOn w:val="DefaultParagraphFont"/>
    <w:uiPriority w:val="99"/>
    <w:rsid w:val="00A07786"/>
    <w:rPr>
      <w:rFonts w:cs="Times New Roman"/>
      <w:color w:val="0000FF"/>
      <w:u w:val="single"/>
    </w:rPr>
  </w:style>
  <w:style w:type="paragraph" w:customStyle="1" w:styleId="AOHead2">
    <w:name w:val="AOHead2"/>
    <w:basedOn w:val="Normal"/>
    <w:next w:val="Normal"/>
    <w:uiPriority w:val="99"/>
    <w:rsid w:val="00A07786"/>
    <w:pPr>
      <w:keepNext/>
      <w:numPr>
        <w:ilvl w:val="1"/>
        <w:numId w:val="4"/>
      </w:numPr>
      <w:spacing w:before="240" w:line="260" w:lineRule="atLeast"/>
      <w:outlineLvl w:val="1"/>
    </w:pPr>
    <w:rPr>
      <w:rFonts w:eastAsia="SimSun"/>
      <w:b/>
      <w:sz w:val="22"/>
      <w:szCs w:val="22"/>
      <w:lang w:val="en-GB"/>
    </w:rPr>
  </w:style>
  <w:style w:type="paragraph" w:customStyle="1" w:styleId="AOHead3">
    <w:name w:val="AOHead3"/>
    <w:basedOn w:val="Normal"/>
    <w:next w:val="Normal"/>
    <w:uiPriority w:val="99"/>
    <w:rsid w:val="00A07786"/>
    <w:pPr>
      <w:numPr>
        <w:ilvl w:val="2"/>
        <w:numId w:val="4"/>
      </w:numPr>
      <w:spacing w:before="240" w:line="260" w:lineRule="atLeast"/>
      <w:outlineLvl w:val="2"/>
    </w:pPr>
    <w:rPr>
      <w:rFonts w:eastAsia="SimSun"/>
      <w:sz w:val="22"/>
      <w:szCs w:val="22"/>
      <w:lang w:val="en-GB"/>
    </w:rPr>
  </w:style>
  <w:style w:type="paragraph" w:customStyle="1" w:styleId="AOHead4">
    <w:name w:val="AOHead4"/>
    <w:basedOn w:val="Normal"/>
    <w:next w:val="Normal"/>
    <w:uiPriority w:val="99"/>
    <w:rsid w:val="00A07786"/>
    <w:pPr>
      <w:numPr>
        <w:ilvl w:val="3"/>
        <w:numId w:val="4"/>
      </w:numPr>
      <w:spacing w:before="240" w:line="260" w:lineRule="atLeast"/>
      <w:outlineLvl w:val="3"/>
    </w:pPr>
    <w:rPr>
      <w:rFonts w:eastAsia="SimSun"/>
      <w:sz w:val="22"/>
      <w:szCs w:val="22"/>
      <w:lang w:val="en-GB"/>
    </w:rPr>
  </w:style>
  <w:style w:type="paragraph" w:customStyle="1" w:styleId="AOHead5">
    <w:name w:val="AOHead5"/>
    <w:basedOn w:val="Normal"/>
    <w:next w:val="Normal"/>
    <w:uiPriority w:val="99"/>
    <w:rsid w:val="00A07786"/>
    <w:pPr>
      <w:numPr>
        <w:ilvl w:val="4"/>
        <w:numId w:val="4"/>
      </w:numPr>
      <w:spacing w:before="240" w:line="260" w:lineRule="atLeast"/>
      <w:outlineLvl w:val="4"/>
    </w:pPr>
    <w:rPr>
      <w:rFonts w:eastAsia="SimSun"/>
      <w:sz w:val="22"/>
      <w:szCs w:val="22"/>
      <w:lang w:val="en-GB"/>
    </w:rPr>
  </w:style>
  <w:style w:type="paragraph" w:customStyle="1" w:styleId="AOHead6">
    <w:name w:val="AOHead6"/>
    <w:basedOn w:val="Normal"/>
    <w:next w:val="Normal"/>
    <w:uiPriority w:val="99"/>
    <w:rsid w:val="00A07786"/>
    <w:pPr>
      <w:numPr>
        <w:ilvl w:val="5"/>
        <w:numId w:val="4"/>
      </w:numPr>
      <w:spacing w:before="240" w:line="260" w:lineRule="atLeast"/>
      <w:outlineLvl w:val="5"/>
    </w:pPr>
    <w:rPr>
      <w:rFonts w:eastAsia="SimSun"/>
      <w:sz w:val="22"/>
      <w:szCs w:val="22"/>
      <w:lang w:val="en-GB"/>
    </w:rPr>
  </w:style>
  <w:style w:type="character" w:customStyle="1" w:styleId="AOHead3Char">
    <w:name w:val="AOHead3 Char"/>
    <w:uiPriority w:val="99"/>
    <w:rsid w:val="00A07786"/>
    <w:rPr>
      <w:rFonts w:eastAsia="SimSun"/>
      <w:sz w:val="22"/>
      <w:lang w:val="en-GB" w:eastAsia="en-US"/>
    </w:rPr>
  </w:style>
  <w:style w:type="paragraph" w:styleId="BalloonText">
    <w:name w:val="Balloon Text"/>
    <w:basedOn w:val="Normal"/>
    <w:link w:val="BalloonTextChar"/>
    <w:uiPriority w:val="99"/>
    <w:semiHidden/>
    <w:rsid w:val="00A07786"/>
    <w:rPr>
      <w:sz w:val="2"/>
      <w:szCs w:val="20"/>
    </w:rPr>
  </w:style>
  <w:style w:type="character" w:customStyle="1" w:styleId="BalloonTextChar">
    <w:name w:val="Balloon Text Char"/>
    <w:basedOn w:val="DefaultParagraphFont"/>
    <w:link w:val="BalloonText"/>
    <w:uiPriority w:val="99"/>
    <w:semiHidden/>
    <w:locked/>
    <w:rsid w:val="00926BF0"/>
    <w:rPr>
      <w:rFonts w:cs="Times New Roman"/>
      <w:sz w:val="2"/>
      <w:lang w:val="en-US" w:eastAsia="en-US"/>
    </w:rPr>
  </w:style>
  <w:style w:type="paragraph" w:customStyle="1" w:styleId="Default">
    <w:name w:val="Default"/>
    <w:uiPriority w:val="99"/>
    <w:rsid w:val="00A07786"/>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uiPriority w:val="99"/>
    <w:semiHidden/>
    <w:rsid w:val="00A07786"/>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926BF0"/>
    <w:rPr>
      <w:rFonts w:cs="Times New Roman"/>
      <w:sz w:val="2"/>
      <w:lang w:val="en-US" w:eastAsia="en-US"/>
    </w:rPr>
  </w:style>
  <w:style w:type="paragraph" w:styleId="BlockText">
    <w:name w:val="Block Text"/>
    <w:basedOn w:val="Normal"/>
    <w:uiPriority w:val="99"/>
    <w:rsid w:val="00A07786"/>
    <w:pPr>
      <w:autoSpaceDE w:val="0"/>
      <w:autoSpaceDN w:val="0"/>
      <w:adjustRightInd w:val="0"/>
      <w:ind w:left="720" w:right="720"/>
      <w:jc w:val="both"/>
    </w:pPr>
    <w:rPr>
      <w:rFonts w:ascii="Arial" w:hAnsi="Arial" w:cs="Arial"/>
      <w:i/>
      <w:sz w:val="22"/>
      <w:szCs w:val="22"/>
      <w:lang w:val="el-GR"/>
    </w:rPr>
  </w:style>
  <w:style w:type="paragraph" w:styleId="ListParagraph">
    <w:name w:val="List Paragraph"/>
    <w:basedOn w:val="Normal"/>
    <w:uiPriority w:val="99"/>
    <w:qFormat/>
    <w:rsid w:val="00A07786"/>
    <w:pPr>
      <w:ind w:left="720"/>
    </w:pPr>
  </w:style>
  <w:style w:type="character" w:styleId="FollowedHyperlink">
    <w:name w:val="FollowedHyperlink"/>
    <w:basedOn w:val="DefaultParagraphFont"/>
    <w:uiPriority w:val="99"/>
    <w:locked/>
    <w:rsid w:val="00835110"/>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07786"/>
    <w:rPr>
      <w:sz w:val="24"/>
      <w:szCs w:val="24"/>
      <w:lang w:val="en-US" w:eastAsia="en-US"/>
    </w:rPr>
  </w:style>
  <w:style w:type="paragraph" w:styleId="Heading1">
    <w:name w:val="heading 1"/>
    <w:basedOn w:val="Normal"/>
    <w:next w:val="Normal"/>
    <w:link w:val="Heading1Char"/>
    <w:uiPriority w:val="99"/>
    <w:qFormat/>
    <w:rsid w:val="00A07786"/>
    <w:pPr>
      <w:keepNext/>
      <w:tabs>
        <w:tab w:val="left" w:pos="0"/>
        <w:tab w:val="left" w:pos="426"/>
        <w:tab w:val="right" w:pos="8640"/>
      </w:tabs>
      <w:suppressAutoHyphens/>
      <w:ind w:left="426" w:hanging="426"/>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07786"/>
    <w:pPr>
      <w:keepNext/>
      <w:tabs>
        <w:tab w:val="left" w:pos="0"/>
        <w:tab w:val="left" w:pos="282"/>
        <w:tab w:val="left" w:pos="2430"/>
        <w:tab w:val="decimal" w:pos="3150"/>
        <w:tab w:val="left" w:pos="4320"/>
        <w:tab w:val="decimal" w:pos="4818"/>
        <w:tab w:val="left" w:pos="6030"/>
        <w:tab w:val="decimal" w:pos="6378"/>
        <w:tab w:val="left" w:pos="7920"/>
        <w:tab w:val="decimal" w:pos="8190"/>
      </w:tabs>
      <w:suppressAutoHyphens/>
      <w:outlineLvl w:val="1"/>
    </w:pPr>
    <w:rPr>
      <w:rFonts w:ascii="Cambria" w:hAnsi="Cambria"/>
      <w:b/>
      <w:bCs/>
      <w:i/>
      <w:iCs/>
      <w:sz w:val="28"/>
      <w:szCs w:val="28"/>
    </w:rPr>
  </w:style>
  <w:style w:type="paragraph" w:styleId="Heading3">
    <w:name w:val="heading 3"/>
    <w:basedOn w:val="Normal"/>
    <w:next w:val="Normal"/>
    <w:link w:val="Heading3Char"/>
    <w:uiPriority w:val="99"/>
    <w:qFormat/>
    <w:rsid w:val="00A07786"/>
    <w:pPr>
      <w:keepNext/>
      <w:tabs>
        <w:tab w:val="left" w:pos="0"/>
        <w:tab w:val="left" w:pos="360"/>
      </w:tabs>
      <w:suppressAutoHyphens/>
      <w:outlineLvl w:val="2"/>
    </w:pPr>
    <w:rPr>
      <w:rFonts w:ascii="Cambria" w:hAnsi="Cambria"/>
      <w:b/>
      <w:bCs/>
      <w:sz w:val="26"/>
      <w:szCs w:val="26"/>
    </w:rPr>
  </w:style>
  <w:style w:type="paragraph" w:styleId="Heading4">
    <w:name w:val="heading 4"/>
    <w:basedOn w:val="Normal"/>
    <w:next w:val="Normal"/>
    <w:link w:val="Heading4Char"/>
    <w:uiPriority w:val="99"/>
    <w:qFormat/>
    <w:rsid w:val="00A07786"/>
    <w:pPr>
      <w:keepNext/>
      <w:tabs>
        <w:tab w:val="left" w:pos="0"/>
        <w:tab w:val="left" w:pos="360"/>
      </w:tabs>
      <w:suppressAutoHyphens/>
      <w:outlineLvl w:val="3"/>
    </w:pPr>
    <w:rPr>
      <w:rFonts w:ascii="Calibri" w:hAnsi="Calibri"/>
      <w:b/>
      <w:bCs/>
      <w:sz w:val="28"/>
      <w:szCs w:val="28"/>
    </w:rPr>
  </w:style>
  <w:style w:type="paragraph" w:styleId="Heading5">
    <w:name w:val="heading 5"/>
    <w:basedOn w:val="Normal"/>
    <w:next w:val="Normal"/>
    <w:link w:val="Heading5Char"/>
    <w:uiPriority w:val="99"/>
    <w:qFormat/>
    <w:rsid w:val="00A07786"/>
    <w:pPr>
      <w:keepNext/>
      <w:tabs>
        <w:tab w:val="left" w:pos="0"/>
        <w:tab w:val="decimal" w:pos="4962"/>
        <w:tab w:val="decimal" w:pos="6521"/>
        <w:tab w:val="right" w:pos="7560"/>
        <w:tab w:val="left" w:pos="8640"/>
        <w:tab w:val="right" w:pos="9000"/>
      </w:tabs>
      <w:suppressAutoHyphens/>
      <w:ind w:right="14"/>
      <w:jc w:val="right"/>
      <w:outlineLvl w:val="4"/>
    </w:pPr>
    <w:rPr>
      <w:rFonts w:ascii="Calibri" w:hAnsi="Calibri"/>
      <w:b/>
      <w:bCs/>
      <w:i/>
      <w:iCs/>
      <w:sz w:val="26"/>
      <w:szCs w:val="26"/>
    </w:rPr>
  </w:style>
  <w:style w:type="paragraph" w:styleId="Heading6">
    <w:name w:val="heading 6"/>
    <w:basedOn w:val="Normal"/>
    <w:next w:val="Normal"/>
    <w:link w:val="Heading6Char"/>
    <w:uiPriority w:val="99"/>
    <w:qFormat/>
    <w:rsid w:val="00A07786"/>
    <w:pPr>
      <w:keepNext/>
      <w:ind w:left="360"/>
      <w:outlineLvl w:val="5"/>
    </w:pPr>
    <w:rPr>
      <w:rFonts w:ascii="Calibri" w:hAnsi="Calibri"/>
      <w:b/>
      <w:bCs/>
      <w:sz w:val="20"/>
      <w:szCs w:val="20"/>
    </w:rPr>
  </w:style>
  <w:style w:type="paragraph" w:styleId="Heading7">
    <w:name w:val="heading 7"/>
    <w:basedOn w:val="Normal"/>
    <w:next w:val="Normal"/>
    <w:link w:val="Heading7Char"/>
    <w:uiPriority w:val="99"/>
    <w:qFormat/>
    <w:rsid w:val="00A07786"/>
    <w:pPr>
      <w:keepNext/>
      <w:tabs>
        <w:tab w:val="left" w:pos="0"/>
        <w:tab w:val="decimal" w:pos="4962"/>
        <w:tab w:val="decimal" w:pos="6521"/>
        <w:tab w:val="right" w:pos="7560"/>
        <w:tab w:val="left" w:pos="8640"/>
        <w:tab w:val="right" w:pos="9000"/>
      </w:tabs>
      <w:suppressAutoHyphens/>
      <w:jc w:val="right"/>
      <w:outlineLvl w:val="6"/>
    </w:pPr>
    <w:rPr>
      <w:rFonts w:ascii="Calibri" w:hAnsi="Calibri"/>
    </w:rPr>
  </w:style>
  <w:style w:type="paragraph" w:styleId="Heading8">
    <w:name w:val="heading 8"/>
    <w:basedOn w:val="Normal"/>
    <w:next w:val="Normal"/>
    <w:link w:val="Heading8Char"/>
    <w:uiPriority w:val="99"/>
    <w:qFormat/>
    <w:rsid w:val="00A07786"/>
    <w:pPr>
      <w:keepNext/>
      <w:outlineLvl w:val="7"/>
    </w:pPr>
    <w:rPr>
      <w:rFonts w:ascii="Calibri" w:hAnsi="Calibri"/>
      <w:i/>
      <w:iCs/>
    </w:rPr>
  </w:style>
  <w:style w:type="paragraph" w:styleId="Heading9">
    <w:name w:val="heading 9"/>
    <w:basedOn w:val="Normal"/>
    <w:next w:val="Normal"/>
    <w:link w:val="Heading9Char"/>
    <w:uiPriority w:val="99"/>
    <w:qFormat/>
    <w:rsid w:val="00A07786"/>
    <w:pPr>
      <w:keepNext/>
      <w:tabs>
        <w:tab w:val="left" w:pos="282"/>
        <w:tab w:val="left" w:pos="720"/>
      </w:tabs>
      <w:suppressAutoHyphens/>
      <w:ind w:left="426" w:hanging="426"/>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6BF0"/>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9"/>
    <w:semiHidden/>
    <w:locked/>
    <w:rsid w:val="00926BF0"/>
    <w:rPr>
      <w:rFonts w:ascii="Cambria" w:hAnsi="Cambria" w:cs="Times New Roman"/>
      <w:b/>
      <w:i/>
      <w:sz w:val="28"/>
      <w:lang w:val="en-US" w:eastAsia="en-US"/>
    </w:rPr>
  </w:style>
  <w:style w:type="character" w:customStyle="1" w:styleId="Heading3Char">
    <w:name w:val="Heading 3 Char"/>
    <w:basedOn w:val="DefaultParagraphFont"/>
    <w:link w:val="Heading3"/>
    <w:uiPriority w:val="99"/>
    <w:semiHidden/>
    <w:locked/>
    <w:rsid w:val="00926BF0"/>
    <w:rPr>
      <w:rFonts w:ascii="Cambria" w:hAnsi="Cambria" w:cs="Times New Roman"/>
      <w:b/>
      <w:sz w:val="26"/>
      <w:lang w:val="en-US" w:eastAsia="en-US"/>
    </w:rPr>
  </w:style>
  <w:style w:type="character" w:customStyle="1" w:styleId="Heading4Char">
    <w:name w:val="Heading 4 Char"/>
    <w:basedOn w:val="DefaultParagraphFont"/>
    <w:link w:val="Heading4"/>
    <w:uiPriority w:val="99"/>
    <w:semiHidden/>
    <w:locked/>
    <w:rsid w:val="00926BF0"/>
    <w:rPr>
      <w:rFonts w:ascii="Calibri" w:hAnsi="Calibri" w:cs="Times New Roman"/>
      <w:b/>
      <w:sz w:val="28"/>
      <w:lang w:val="en-US" w:eastAsia="en-US"/>
    </w:rPr>
  </w:style>
  <w:style w:type="character" w:customStyle="1" w:styleId="Heading5Char">
    <w:name w:val="Heading 5 Char"/>
    <w:basedOn w:val="DefaultParagraphFont"/>
    <w:link w:val="Heading5"/>
    <w:uiPriority w:val="99"/>
    <w:semiHidden/>
    <w:locked/>
    <w:rsid w:val="00926BF0"/>
    <w:rPr>
      <w:rFonts w:ascii="Calibri" w:hAnsi="Calibri" w:cs="Times New Roman"/>
      <w:b/>
      <w:i/>
      <w:sz w:val="26"/>
      <w:lang w:val="en-US" w:eastAsia="en-US"/>
    </w:rPr>
  </w:style>
  <w:style w:type="character" w:customStyle="1" w:styleId="Heading6Char">
    <w:name w:val="Heading 6 Char"/>
    <w:basedOn w:val="DefaultParagraphFont"/>
    <w:link w:val="Heading6"/>
    <w:uiPriority w:val="99"/>
    <w:semiHidden/>
    <w:locked/>
    <w:rsid w:val="00926BF0"/>
    <w:rPr>
      <w:rFonts w:ascii="Calibri" w:hAnsi="Calibri" w:cs="Times New Roman"/>
      <w:b/>
      <w:lang w:val="en-US" w:eastAsia="en-US"/>
    </w:rPr>
  </w:style>
  <w:style w:type="character" w:customStyle="1" w:styleId="Heading7Char">
    <w:name w:val="Heading 7 Char"/>
    <w:basedOn w:val="DefaultParagraphFont"/>
    <w:link w:val="Heading7"/>
    <w:uiPriority w:val="99"/>
    <w:semiHidden/>
    <w:locked/>
    <w:rsid w:val="00926BF0"/>
    <w:rPr>
      <w:rFonts w:ascii="Calibri" w:hAnsi="Calibri" w:cs="Times New Roman"/>
      <w:sz w:val="24"/>
      <w:lang w:val="en-US" w:eastAsia="en-US"/>
    </w:rPr>
  </w:style>
  <w:style w:type="character" w:customStyle="1" w:styleId="Heading8Char">
    <w:name w:val="Heading 8 Char"/>
    <w:basedOn w:val="DefaultParagraphFont"/>
    <w:link w:val="Heading8"/>
    <w:uiPriority w:val="99"/>
    <w:semiHidden/>
    <w:locked/>
    <w:rsid w:val="00926BF0"/>
    <w:rPr>
      <w:rFonts w:ascii="Calibri" w:hAnsi="Calibri" w:cs="Times New Roman"/>
      <w:i/>
      <w:sz w:val="24"/>
      <w:lang w:val="en-US" w:eastAsia="en-US"/>
    </w:rPr>
  </w:style>
  <w:style w:type="character" w:customStyle="1" w:styleId="Heading9Char">
    <w:name w:val="Heading 9 Char"/>
    <w:basedOn w:val="DefaultParagraphFont"/>
    <w:link w:val="Heading9"/>
    <w:uiPriority w:val="99"/>
    <w:semiHidden/>
    <w:locked/>
    <w:rsid w:val="00926BF0"/>
    <w:rPr>
      <w:rFonts w:ascii="Cambria" w:hAnsi="Cambria" w:cs="Times New Roman"/>
      <w:lang w:val="en-US" w:eastAsia="en-US"/>
    </w:rPr>
  </w:style>
  <w:style w:type="paragraph" w:styleId="ListBullet">
    <w:name w:val="List Bullet"/>
    <w:basedOn w:val="Normal"/>
    <w:autoRedefine/>
    <w:uiPriority w:val="99"/>
    <w:rsid w:val="00A07786"/>
    <w:rPr>
      <w:rFonts w:ascii="Futura" w:hAnsi="Futura"/>
      <w:sz w:val="20"/>
      <w:szCs w:val="20"/>
      <w:lang w:val="en-GB"/>
    </w:rPr>
  </w:style>
  <w:style w:type="paragraph" w:styleId="Header">
    <w:name w:val="header"/>
    <w:basedOn w:val="Normal"/>
    <w:link w:val="HeaderChar"/>
    <w:uiPriority w:val="99"/>
    <w:rsid w:val="00A07786"/>
    <w:pPr>
      <w:tabs>
        <w:tab w:val="center" w:pos="4153"/>
        <w:tab w:val="right" w:pos="8306"/>
      </w:tabs>
    </w:pPr>
    <w:rPr>
      <w:szCs w:val="20"/>
      <w:lang w:val="en-GB"/>
    </w:rPr>
  </w:style>
  <w:style w:type="character" w:customStyle="1" w:styleId="HeaderChar">
    <w:name w:val="Header Char"/>
    <w:basedOn w:val="DefaultParagraphFont"/>
    <w:link w:val="Header"/>
    <w:uiPriority w:val="99"/>
    <w:locked/>
    <w:rsid w:val="00187215"/>
    <w:rPr>
      <w:rFonts w:cs="Times New Roman"/>
      <w:sz w:val="24"/>
      <w:lang w:val="en-GB" w:eastAsia="en-US"/>
    </w:rPr>
  </w:style>
  <w:style w:type="paragraph" w:styleId="TOC3">
    <w:name w:val="toc 3"/>
    <w:basedOn w:val="Normal"/>
    <w:next w:val="Normal"/>
    <w:autoRedefine/>
    <w:uiPriority w:val="99"/>
    <w:semiHidden/>
    <w:rsid w:val="00A07786"/>
    <w:pPr>
      <w:tabs>
        <w:tab w:val="left" w:leader="dot" w:pos="9000"/>
        <w:tab w:val="right" w:pos="9360"/>
      </w:tabs>
      <w:suppressAutoHyphens/>
      <w:ind w:left="2160" w:right="720" w:hanging="720"/>
    </w:pPr>
    <w:rPr>
      <w:sz w:val="20"/>
      <w:szCs w:val="20"/>
    </w:rPr>
  </w:style>
  <w:style w:type="paragraph" w:styleId="Title">
    <w:name w:val="Title"/>
    <w:basedOn w:val="Normal"/>
    <w:link w:val="TitleChar"/>
    <w:uiPriority w:val="99"/>
    <w:qFormat/>
    <w:rsid w:val="00A07786"/>
    <w:pPr>
      <w:tabs>
        <w:tab w:val="left" w:pos="0"/>
        <w:tab w:val="left" w:pos="282"/>
        <w:tab w:val="left" w:pos="720"/>
      </w:tabs>
      <w:suppressAutoHyphens/>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926BF0"/>
    <w:rPr>
      <w:rFonts w:ascii="Cambria" w:hAnsi="Cambria" w:cs="Times New Roman"/>
      <w:b/>
      <w:kern w:val="28"/>
      <w:sz w:val="32"/>
      <w:lang w:val="en-US" w:eastAsia="en-US"/>
    </w:rPr>
  </w:style>
  <w:style w:type="paragraph" w:styleId="Footer">
    <w:name w:val="footer"/>
    <w:basedOn w:val="Normal"/>
    <w:link w:val="FooterChar"/>
    <w:uiPriority w:val="99"/>
    <w:rsid w:val="00A07786"/>
    <w:pPr>
      <w:tabs>
        <w:tab w:val="center" w:pos="4153"/>
        <w:tab w:val="right" w:pos="8306"/>
      </w:tabs>
    </w:pPr>
    <w:rPr>
      <w:szCs w:val="20"/>
      <w:lang w:val="en-GB"/>
    </w:rPr>
  </w:style>
  <w:style w:type="character" w:customStyle="1" w:styleId="FooterChar">
    <w:name w:val="Footer Char"/>
    <w:basedOn w:val="DefaultParagraphFont"/>
    <w:link w:val="Footer"/>
    <w:uiPriority w:val="99"/>
    <w:locked/>
    <w:rsid w:val="00187215"/>
    <w:rPr>
      <w:rFonts w:cs="Times New Roman"/>
      <w:sz w:val="24"/>
      <w:lang w:val="en-GB" w:eastAsia="en-US"/>
    </w:rPr>
  </w:style>
  <w:style w:type="paragraph" w:styleId="Caption">
    <w:name w:val="caption"/>
    <w:basedOn w:val="Normal"/>
    <w:next w:val="Normal"/>
    <w:uiPriority w:val="99"/>
    <w:qFormat/>
    <w:rsid w:val="00A07786"/>
    <w:pPr>
      <w:tabs>
        <w:tab w:val="left" w:pos="0"/>
        <w:tab w:val="left" w:pos="1416"/>
        <w:tab w:val="decimal" w:pos="4962"/>
        <w:tab w:val="decimal" w:pos="6521"/>
        <w:tab w:val="right" w:pos="7560"/>
        <w:tab w:val="decimal" w:pos="8220"/>
        <w:tab w:val="left" w:pos="8640"/>
        <w:tab w:val="right" w:pos="9000"/>
      </w:tabs>
      <w:suppressAutoHyphens/>
    </w:pPr>
    <w:rPr>
      <w:b/>
      <w:sz w:val="20"/>
      <w:szCs w:val="20"/>
      <w:lang w:val="el-GR" w:eastAsia="el-GR"/>
    </w:rPr>
  </w:style>
  <w:style w:type="paragraph" w:styleId="TOAHeading">
    <w:name w:val="toa heading"/>
    <w:basedOn w:val="Normal"/>
    <w:next w:val="Normal"/>
    <w:uiPriority w:val="99"/>
    <w:semiHidden/>
    <w:rsid w:val="00A07786"/>
    <w:pPr>
      <w:tabs>
        <w:tab w:val="left" w:pos="9000"/>
        <w:tab w:val="right" w:pos="9360"/>
      </w:tabs>
      <w:suppressAutoHyphens/>
    </w:pPr>
    <w:rPr>
      <w:sz w:val="20"/>
      <w:szCs w:val="20"/>
    </w:rPr>
  </w:style>
  <w:style w:type="paragraph" w:styleId="BodyText">
    <w:name w:val="Body Text"/>
    <w:basedOn w:val="Normal"/>
    <w:link w:val="BodyTextChar"/>
    <w:uiPriority w:val="99"/>
    <w:rsid w:val="00A07786"/>
    <w:pPr>
      <w:ind w:right="-250"/>
    </w:pPr>
  </w:style>
  <w:style w:type="character" w:customStyle="1" w:styleId="BodyTextChar">
    <w:name w:val="Body Text Char"/>
    <w:basedOn w:val="DefaultParagraphFont"/>
    <w:link w:val="BodyText"/>
    <w:uiPriority w:val="99"/>
    <w:semiHidden/>
    <w:locked/>
    <w:rsid w:val="00926BF0"/>
    <w:rPr>
      <w:rFonts w:cs="Times New Roman"/>
      <w:sz w:val="24"/>
      <w:lang w:val="en-US" w:eastAsia="en-US"/>
    </w:rPr>
  </w:style>
  <w:style w:type="paragraph" w:styleId="BodyTextIndent">
    <w:name w:val="Body Text Indent"/>
    <w:basedOn w:val="Normal"/>
    <w:link w:val="BodyTextIndentChar"/>
    <w:uiPriority w:val="99"/>
    <w:rsid w:val="00A07786"/>
    <w:pPr>
      <w:numPr>
        <w:ilvl w:val="12"/>
      </w:numPr>
      <w:ind w:left="360"/>
      <w:jc w:val="both"/>
    </w:pPr>
  </w:style>
  <w:style w:type="character" w:customStyle="1" w:styleId="BodyTextIndentChar">
    <w:name w:val="Body Text Indent Char"/>
    <w:basedOn w:val="DefaultParagraphFont"/>
    <w:link w:val="BodyTextIndent"/>
    <w:uiPriority w:val="99"/>
    <w:semiHidden/>
    <w:locked/>
    <w:rsid w:val="00926BF0"/>
    <w:rPr>
      <w:rFonts w:cs="Times New Roman"/>
      <w:sz w:val="24"/>
      <w:lang w:val="en-US" w:eastAsia="en-US"/>
    </w:rPr>
  </w:style>
  <w:style w:type="paragraph" w:styleId="BodyText3">
    <w:name w:val="Body Text 3"/>
    <w:basedOn w:val="Normal"/>
    <w:link w:val="BodyText3Char"/>
    <w:uiPriority w:val="99"/>
    <w:rsid w:val="00A07786"/>
    <w:pPr>
      <w:tabs>
        <w:tab w:val="left" w:pos="0"/>
        <w:tab w:val="left" w:pos="1416"/>
        <w:tab w:val="decimal" w:pos="4962"/>
        <w:tab w:val="decimal" w:pos="6521"/>
        <w:tab w:val="right" w:pos="7560"/>
        <w:tab w:val="decimal" w:pos="8220"/>
        <w:tab w:val="left" w:pos="8640"/>
        <w:tab w:val="right" w:pos="9000"/>
      </w:tabs>
      <w:suppressAutoHyphens/>
      <w:jc w:val="right"/>
    </w:pPr>
    <w:rPr>
      <w:sz w:val="16"/>
      <w:szCs w:val="16"/>
    </w:rPr>
  </w:style>
  <w:style w:type="character" w:customStyle="1" w:styleId="BodyText3Char">
    <w:name w:val="Body Text 3 Char"/>
    <w:basedOn w:val="DefaultParagraphFont"/>
    <w:link w:val="BodyText3"/>
    <w:uiPriority w:val="99"/>
    <w:semiHidden/>
    <w:locked/>
    <w:rsid w:val="00926BF0"/>
    <w:rPr>
      <w:rFonts w:cs="Times New Roman"/>
      <w:sz w:val="16"/>
      <w:lang w:val="en-US" w:eastAsia="en-US"/>
    </w:rPr>
  </w:style>
  <w:style w:type="character" w:styleId="PageNumber">
    <w:name w:val="page number"/>
    <w:basedOn w:val="DefaultParagraphFont"/>
    <w:uiPriority w:val="99"/>
    <w:rsid w:val="00A07786"/>
    <w:rPr>
      <w:rFonts w:cs="Times New Roman"/>
    </w:rPr>
  </w:style>
  <w:style w:type="paragraph" w:styleId="BodyTextIndent2">
    <w:name w:val="Body Text Indent 2"/>
    <w:basedOn w:val="Normal"/>
    <w:link w:val="BodyTextIndent2Char"/>
    <w:uiPriority w:val="99"/>
    <w:rsid w:val="00A07786"/>
    <w:pPr>
      <w:tabs>
        <w:tab w:val="left" w:pos="360"/>
      </w:tabs>
      <w:suppressAutoHyphens/>
      <w:ind w:left="360"/>
      <w:jc w:val="both"/>
    </w:pPr>
  </w:style>
  <w:style w:type="character" w:customStyle="1" w:styleId="BodyTextIndent2Char">
    <w:name w:val="Body Text Indent 2 Char"/>
    <w:basedOn w:val="DefaultParagraphFont"/>
    <w:link w:val="BodyTextIndent2"/>
    <w:uiPriority w:val="99"/>
    <w:semiHidden/>
    <w:locked/>
    <w:rsid w:val="00926BF0"/>
    <w:rPr>
      <w:rFonts w:cs="Times New Roman"/>
      <w:sz w:val="24"/>
      <w:lang w:val="en-US" w:eastAsia="en-US"/>
    </w:rPr>
  </w:style>
  <w:style w:type="paragraph" w:styleId="BodyTextIndent3">
    <w:name w:val="Body Text Indent 3"/>
    <w:basedOn w:val="Normal"/>
    <w:link w:val="BodyTextIndent3Char"/>
    <w:uiPriority w:val="99"/>
    <w:rsid w:val="00A07786"/>
    <w:pPr>
      <w:tabs>
        <w:tab w:val="left" w:pos="360"/>
      </w:tabs>
      <w:suppressAutoHyphens/>
      <w:ind w:left="284"/>
      <w:jc w:val="both"/>
    </w:pPr>
    <w:rPr>
      <w:sz w:val="16"/>
      <w:szCs w:val="16"/>
    </w:rPr>
  </w:style>
  <w:style w:type="character" w:customStyle="1" w:styleId="BodyTextIndent3Char">
    <w:name w:val="Body Text Indent 3 Char"/>
    <w:basedOn w:val="DefaultParagraphFont"/>
    <w:link w:val="BodyTextIndent3"/>
    <w:uiPriority w:val="99"/>
    <w:semiHidden/>
    <w:locked/>
    <w:rsid w:val="00926BF0"/>
    <w:rPr>
      <w:rFonts w:cs="Times New Roman"/>
      <w:sz w:val="16"/>
      <w:lang w:val="en-US" w:eastAsia="en-US"/>
    </w:rPr>
  </w:style>
  <w:style w:type="paragraph" w:customStyle="1" w:styleId="AOHead1">
    <w:name w:val="AOHead1"/>
    <w:basedOn w:val="Normal"/>
    <w:next w:val="Normal"/>
    <w:uiPriority w:val="99"/>
    <w:rsid w:val="00A07786"/>
    <w:pPr>
      <w:keepNext/>
      <w:numPr>
        <w:numId w:val="4"/>
      </w:numPr>
      <w:spacing w:before="240" w:line="260" w:lineRule="atLeast"/>
      <w:outlineLvl w:val="0"/>
    </w:pPr>
    <w:rPr>
      <w:rFonts w:eastAsia="SimSun"/>
      <w:b/>
      <w:caps/>
      <w:kern w:val="28"/>
      <w:sz w:val="22"/>
      <w:szCs w:val="22"/>
      <w:lang w:val="en-GB"/>
    </w:rPr>
  </w:style>
  <w:style w:type="paragraph" w:styleId="FootnoteText">
    <w:name w:val="footnote text"/>
    <w:basedOn w:val="Normal"/>
    <w:link w:val="FootnoteTextChar"/>
    <w:uiPriority w:val="99"/>
    <w:semiHidden/>
    <w:rsid w:val="00A07786"/>
    <w:rPr>
      <w:sz w:val="20"/>
      <w:szCs w:val="20"/>
      <w:lang w:val="en-GB"/>
    </w:rPr>
  </w:style>
  <w:style w:type="character" w:customStyle="1" w:styleId="FootnoteTextChar">
    <w:name w:val="Footnote Text Char"/>
    <w:basedOn w:val="DefaultParagraphFont"/>
    <w:link w:val="FootnoteText"/>
    <w:uiPriority w:val="99"/>
    <w:semiHidden/>
    <w:locked/>
    <w:rsid w:val="00187215"/>
    <w:rPr>
      <w:rFonts w:cs="Times New Roman"/>
      <w:lang w:val="en-GB" w:eastAsia="en-US"/>
    </w:rPr>
  </w:style>
  <w:style w:type="character" w:styleId="FootnoteReference">
    <w:name w:val="footnote reference"/>
    <w:basedOn w:val="DefaultParagraphFont"/>
    <w:uiPriority w:val="99"/>
    <w:semiHidden/>
    <w:rsid w:val="00A07786"/>
    <w:rPr>
      <w:rFonts w:cs="Times New Roman"/>
      <w:vertAlign w:val="superscript"/>
    </w:rPr>
  </w:style>
  <w:style w:type="paragraph" w:styleId="BodyText2">
    <w:name w:val="Body Text 2"/>
    <w:basedOn w:val="Normal"/>
    <w:link w:val="BodyText2Char"/>
    <w:uiPriority w:val="99"/>
    <w:rsid w:val="00A07786"/>
    <w:pPr>
      <w:spacing w:after="120" w:line="480" w:lineRule="auto"/>
    </w:pPr>
  </w:style>
  <w:style w:type="character" w:customStyle="1" w:styleId="BodyText2Char">
    <w:name w:val="Body Text 2 Char"/>
    <w:basedOn w:val="DefaultParagraphFont"/>
    <w:link w:val="BodyText2"/>
    <w:uiPriority w:val="99"/>
    <w:locked/>
    <w:rsid w:val="00926BF0"/>
    <w:rPr>
      <w:rFonts w:cs="Times New Roman"/>
      <w:sz w:val="24"/>
      <w:lang w:val="en-US" w:eastAsia="en-US"/>
    </w:rPr>
  </w:style>
  <w:style w:type="character" w:styleId="Hyperlink">
    <w:name w:val="Hyperlink"/>
    <w:basedOn w:val="DefaultParagraphFont"/>
    <w:uiPriority w:val="99"/>
    <w:rsid w:val="00A07786"/>
    <w:rPr>
      <w:rFonts w:cs="Times New Roman"/>
      <w:color w:val="0000FF"/>
      <w:u w:val="single"/>
    </w:rPr>
  </w:style>
  <w:style w:type="paragraph" w:customStyle="1" w:styleId="AOHead2">
    <w:name w:val="AOHead2"/>
    <w:basedOn w:val="Normal"/>
    <w:next w:val="Normal"/>
    <w:uiPriority w:val="99"/>
    <w:rsid w:val="00A07786"/>
    <w:pPr>
      <w:keepNext/>
      <w:numPr>
        <w:ilvl w:val="1"/>
        <w:numId w:val="4"/>
      </w:numPr>
      <w:spacing w:before="240" w:line="260" w:lineRule="atLeast"/>
      <w:outlineLvl w:val="1"/>
    </w:pPr>
    <w:rPr>
      <w:rFonts w:eastAsia="SimSun"/>
      <w:b/>
      <w:sz w:val="22"/>
      <w:szCs w:val="22"/>
      <w:lang w:val="en-GB"/>
    </w:rPr>
  </w:style>
  <w:style w:type="paragraph" w:customStyle="1" w:styleId="AOHead3">
    <w:name w:val="AOHead3"/>
    <w:basedOn w:val="Normal"/>
    <w:next w:val="Normal"/>
    <w:uiPriority w:val="99"/>
    <w:rsid w:val="00A07786"/>
    <w:pPr>
      <w:numPr>
        <w:ilvl w:val="2"/>
        <w:numId w:val="4"/>
      </w:numPr>
      <w:spacing w:before="240" w:line="260" w:lineRule="atLeast"/>
      <w:outlineLvl w:val="2"/>
    </w:pPr>
    <w:rPr>
      <w:rFonts w:eastAsia="SimSun"/>
      <w:sz w:val="22"/>
      <w:szCs w:val="22"/>
      <w:lang w:val="en-GB"/>
    </w:rPr>
  </w:style>
  <w:style w:type="paragraph" w:customStyle="1" w:styleId="AOHead4">
    <w:name w:val="AOHead4"/>
    <w:basedOn w:val="Normal"/>
    <w:next w:val="Normal"/>
    <w:uiPriority w:val="99"/>
    <w:rsid w:val="00A07786"/>
    <w:pPr>
      <w:numPr>
        <w:ilvl w:val="3"/>
        <w:numId w:val="4"/>
      </w:numPr>
      <w:spacing w:before="240" w:line="260" w:lineRule="atLeast"/>
      <w:outlineLvl w:val="3"/>
    </w:pPr>
    <w:rPr>
      <w:rFonts w:eastAsia="SimSun"/>
      <w:sz w:val="22"/>
      <w:szCs w:val="22"/>
      <w:lang w:val="en-GB"/>
    </w:rPr>
  </w:style>
  <w:style w:type="paragraph" w:customStyle="1" w:styleId="AOHead5">
    <w:name w:val="AOHead5"/>
    <w:basedOn w:val="Normal"/>
    <w:next w:val="Normal"/>
    <w:uiPriority w:val="99"/>
    <w:rsid w:val="00A07786"/>
    <w:pPr>
      <w:numPr>
        <w:ilvl w:val="4"/>
        <w:numId w:val="4"/>
      </w:numPr>
      <w:spacing w:before="240" w:line="260" w:lineRule="atLeast"/>
      <w:outlineLvl w:val="4"/>
    </w:pPr>
    <w:rPr>
      <w:rFonts w:eastAsia="SimSun"/>
      <w:sz w:val="22"/>
      <w:szCs w:val="22"/>
      <w:lang w:val="en-GB"/>
    </w:rPr>
  </w:style>
  <w:style w:type="paragraph" w:customStyle="1" w:styleId="AOHead6">
    <w:name w:val="AOHead6"/>
    <w:basedOn w:val="Normal"/>
    <w:next w:val="Normal"/>
    <w:uiPriority w:val="99"/>
    <w:rsid w:val="00A07786"/>
    <w:pPr>
      <w:numPr>
        <w:ilvl w:val="5"/>
        <w:numId w:val="4"/>
      </w:numPr>
      <w:spacing w:before="240" w:line="260" w:lineRule="atLeast"/>
      <w:outlineLvl w:val="5"/>
    </w:pPr>
    <w:rPr>
      <w:rFonts w:eastAsia="SimSun"/>
      <w:sz w:val="22"/>
      <w:szCs w:val="22"/>
      <w:lang w:val="en-GB"/>
    </w:rPr>
  </w:style>
  <w:style w:type="character" w:customStyle="1" w:styleId="AOHead3Char">
    <w:name w:val="AOHead3 Char"/>
    <w:uiPriority w:val="99"/>
    <w:rsid w:val="00A07786"/>
    <w:rPr>
      <w:rFonts w:eastAsia="SimSun"/>
      <w:sz w:val="22"/>
      <w:lang w:val="en-GB" w:eastAsia="en-US"/>
    </w:rPr>
  </w:style>
  <w:style w:type="paragraph" w:styleId="BalloonText">
    <w:name w:val="Balloon Text"/>
    <w:basedOn w:val="Normal"/>
    <w:link w:val="BalloonTextChar"/>
    <w:uiPriority w:val="99"/>
    <w:semiHidden/>
    <w:rsid w:val="00A07786"/>
    <w:rPr>
      <w:sz w:val="2"/>
      <w:szCs w:val="20"/>
    </w:rPr>
  </w:style>
  <w:style w:type="character" w:customStyle="1" w:styleId="BalloonTextChar">
    <w:name w:val="Balloon Text Char"/>
    <w:basedOn w:val="DefaultParagraphFont"/>
    <w:link w:val="BalloonText"/>
    <w:uiPriority w:val="99"/>
    <w:semiHidden/>
    <w:locked/>
    <w:rsid w:val="00926BF0"/>
    <w:rPr>
      <w:rFonts w:cs="Times New Roman"/>
      <w:sz w:val="2"/>
      <w:lang w:val="en-US" w:eastAsia="en-US"/>
    </w:rPr>
  </w:style>
  <w:style w:type="paragraph" w:customStyle="1" w:styleId="Default">
    <w:name w:val="Default"/>
    <w:uiPriority w:val="99"/>
    <w:rsid w:val="00A07786"/>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uiPriority w:val="99"/>
    <w:semiHidden/>
    <w:rsid w:val="00A07786"/>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926BF0"/>
    <w:rPr>
      <w:rFonts w:cs="Times New Roman"/>
      <w:sz w:val="2"/>
      <w:lang w:val="en-US" w:eastAsia="en-US"/>
    </w:rPr>
  </w:style>
  <w:style w:type="paragraph" w:styleId="BlockText">
    <w:name w:val="Block Text"/>
    <w:basedOn w:val="Normal"/>
    <w:uiPriority w:val="99"/>
    <w:rsid w:val="00A07786"/>
    <w:pPr>
      <w:autoSpaceDE w:val="0"/>
      <w:autoSpaceDN w:val="0"/>
      <w:adjustRightInd w:val="0"/>
      <w:ind w:left="720" w:right="720"/>
      <w:jc w:val="both"/>
    </w:pPr>
    <w:rPr>
      <w:rFonts w:ascii="Arial" w:hAnsi="Arial" w:cs="Arial"/>
      <w:i/>
      <w:sz w:val="22"/>
      <w:szCs w:val="22"/>
      <w:lang w:val="el-GR"/>
    </w:rPr>
  </w:style>
  <w:style w:type="paragraph" w:styleId="ListParagraph">
    <w:name w:val="List Paragraph"/>
    <w:basedOn w:val="Normal"/>
    <w:uiPriority w:val="99"/>
    <w:qFormat/>
    <w:rsid w:val="00A07786"/>
    <w:pPr>
      <w:ind w:left="720"/>
    </w:pPr>
  </w:style>
  <w:style w:type="character" w:styleId="FollowedHyperlink">
    <w:name w:val="FollowedHyperlink"/>
    <w:basedOn w:val="DefaultParagraphFont"/>
    <w:uiPriority w:val="99"/>
    <w:locked/>
    <w:rsid w:val="0083511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17983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bankofcypru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23"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http://www.bankofcyprus.com" TargetMode="External"/><Relationship Id="rId4" Type="http://schemas.openxmlformats.org/officeDocument/2006/relationships/webSettings" Target="webSettings.xml"/><Relationship Id="rId9" Type="http://schemas.openxmlformats.org/officeDocument/2006/relationships/hyperlink" Target="http://www.bankofcyprus.com"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1815</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DRAFT 19/8 CF change</vt:lpstr>
    </vt:vector>
  </TitlesOfParts>
  <Company>BOC</Company>
  <LinksUpToDate>false</LinksUpToDate>
  <CharactersWithSpaces>12639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19/8 CF change</dc:title>
  <dc:creator>DDamianou</dc:creator>
  <cp:lastModifiedBy>boc</cp:lastModifiedBy>
  <cp:revision>2</cp:revision>
  <cp:lastPrinted>2012-05-18T13:00:00Z</cp:lastPrinted>
  <dcterms:created xsi:type="dcterms:W3CDTF">2012-05-28T10:29:00Z</dcterms:created>
  <dcterms:modified xsi:type="dcterms:W3CDTF">2012-05-28T10:29:00Z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