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FDC" w:rsidRPr="006F573D" w:rsidRDefault="00CB3FDC" w:rsidP="00CB3FDC">
      <w:pPr>
        <w:pStyle w:val="Title"/>
        <w:rPr>
          <w:rFonts w:ascii="Tahoma" w:hAnsi="Tahoma" w:cs="Tahoma"/>
          <w:i/>
          <w:szCs w:val="22"/>
        </w:rPr>
      </w:pPr>
    </w:p>
    <w:p w:rsidR="00CB3FDC" w:rsidRPr="006F573D" w:rsidRDefault="00CB3FDC" w:rsidP="00CB3FDC">
      <w:pPr>
        <w:pStyle w:val="Title"/>
        <w:rPr>
          <w:rFonts w:ascii="Tahoma" w:hAnsi="Tahoma" w:cs="Tahoma"/>
          <w:szCs w:val="22"/>
        </w:rPr>
      </w:pPr>
      <w:r w:rsidRPr="006F573D">
        <w:rPr>
          <w:rFonts w:ascii="Tahoma" w:hAnsi="Tahoma" w:cs="Tahoma"/>
          <w:szCs w:val="22"/>
        </w:rPr>
        <w:t>«ΟΜΙΛΟΣ ΙΝΤΕΑΛ Α.Β.Ε.Ε.Δ.Ε.Σ.</w:t>
      </w:r>
    </w:p>
    <w:p w:rsidR="00CB3FDC" w:rsidRPr="006F573D" w:rsidRDefault="00CB3FDC" w:rsidP="00CB3FDC">
      <w:pPr>
        <w:pStyle w:val="Title"/>
        <w:rPr>
          <w:rFonts w:ascii="Tahoma" w:hAnsi="Tahoma" w:cs="Tahoma"/>
          <w:b w:val="0"/>
          <w:color w:val="000000"/>
          <w:sz w:val="20"/>
        </w:rPr>
      </w:pPr>
      <w:r w:rsidRPr="006F573D">
        <w:rPr>
          <w:rStyle w:val="Strong"/>
          <w:rFonts w:ascii="Tahoma" w:hAnsi="Tahoma" w:cs="Tahoma"/>
          <w:b/>
          <w:color w:val="000000"/>
          <w:sz w:val="20"/>
        </w:rPr>
        <w:t>ΑΡ.Μ.Α.Ε. 1870/06/Β/86/20</w:t>
      </w:r>
    </w:p>
    <w:p w:rsidR="00CB3FDC" w:rsidRPr="006F573D" w:rsidRDefault="00CB3FDC" w:rsidP="00CB3FDC">
      <w:pPr>
        <w:pStyle w:val="Title"/>
        <w:rPr>
          <w:rFonts w:ascii="Tahoma" w:hAnsi="Tahoma" w:cs="Tahoma"/>
          <w:szCs w:val="22"/>
        </w:rPr>
      </w:pPr>
    </w:p>
    <w:p w:rsidR="00CB3FDC" w:rsidRPr="006F573D" w:rsidRDefault="00CB3FDC" w:rsidP="00CB3FDC">
      <w:pPr>
        <w:pStyle w:val="Title"/>
        <w:rPr>
          <w:rStyle w:val="Strong"/>
          <w:rFonts w:ascii="Tahoma" w:hAnsi="Tahoma" w:cs="Tahoma"/>
          <w:b/>
          <w:color w:val="000000"/>
          <w:szCs w:val="22"/>
        </w:rPr>
      </w:pPr>
      <w:r w:rsidRPr="006F573D">
        <w:rPr>
          <w:rStyle w:val="Strong"/>
          <w:rFonts w:ascii="Tahoma" w:hAnsi="Tahoma" w:cs="Tahoma"/>
          <w:b/>
          <w:color w:val="000000"/>
          <w:szCs w:val="22"/>
        </w:rPr>
        <w:t>ΠΡΟΣΚΛΗΣΗ</w:t>
      </w:r>
    </w:p>
    <w:p w:rsidR="00CB3FDC" w:rsidRPr="006F573D" w:rsidRDefault="00CB3FDC" w:rsidP="00CB3FDC">
      <w:pPr>
        <w:pStyle w:val="Title"/>
        <w:rPr>
          <w:rFonts w:ascii="Tahoma" w:hAnsi="Tahoma" w:cs="Tahoma"/>
          <w:b w:val="0"/>
          <w:color w:val="000000"/>
          <w:szCs w:val="22"/>
        </w:rPr>
      </w:pPr>
      <w:r w:rsidRPr="006F573D">
        <w:rPr>
          <w:rStyle w:val="Strong"/>
          <w:rFonts w:ascii="Tahoma" w:hAnsi="Tahoma" w:cs="Tahoma"/>
          <w:b/>
          <w:color w:val="000000"/>
          <w:szCs w:val="22"/>
        </w:rPr>
        <w:t>των Μετόχων της Ανώνυμης Εταιρείας με την επωνυμία "ΟΜΙΛΟΣ ΙΝΤΕΑΛ ΑΝΩΝΥΜΟΣ ΒΙΟΜΗΧΑΝΙΚΗ ΕΜΠΟΡΙΚΗ ΕΤΑΙΡΙΑ ΔΙΟΙΚΗΣΕΩΣ ΕΠΙΧΕΙΡΗΣΕΩΝ ΚΑΙ ΣΥΜΜΕΤΟΧΩΝ" Σ</w:t>
      </w:r>
      <w:r w:rsidRPr="006F573D">
        <w:rPr>
          <w:rStyle w:val="Strong"/>
          <w:rFonts w:ascii="Tahoma" w:hAnsi="Tahoma" w:cs="Tahoma"/>
          <w:b/>
          <w:color w:val="000000"/>
          <w:szCs w:val="22"/>
          <w:lang w:val="en-US"/>
        </w:rPr>
        <w:t>THN</w:t>
      </w:r>
      <w:r w:rsidRPr="006F573D">
        <w:rPr>
          <w:rStyle w:val="Strong"/>
          <w:rFonts w:ascii="Tahoma" w:hAnsi="Tahoma" w:cs="Tahoma"/>
          <w:b/>
          <w:color w:val="000000"/>
          <w:szCs w:val="22"/>
        </w:rPr>
        <w:t xml:space="preserve"> ΕΤΗΣΙΑ</w:t>
      </w:r>
      <w:r w:rsidRPr="006F573D">
        <w:rPr>
          <w:rFonts w:ascii="Tahoma" w:hAnsi="Tahoma" w:cs="Tahoma"/>
          <w:b w:val="0"/>
          <w:color w:val="000000"/>
          <w:szCs w:val="22"/>
        </w:rPr>
        <w:t xml:space="preserve"> </w:t>
      </w:r>
      <w:r w:rsidRPr="006F573D">
        <w:rPr>
          <w:rFonts w:ascii="Tahoma" w:hAnsi="Tahoma" w:cs="Tahoma"/>
          <w:color w:val="000000"/>
          <w:szCs w:val="22"/>
        </w:rPr>
        <w:t>ΤΑΚΤΙΚΗ</w:t>
      </w:r>
      <w:r w:rsidRPr="006F573D">
        <w:rPr>
          <w:rStyle w:val="Strong"/>
          <w:rFonts w:ascii="Tahoma" w:hAnsi="Tahoma" w:cs="Tahoma"/>
          <w:color w:val="000000"/>
          <w:szCs w:val="22"/>
        </w:rPr>
        <w:t xml:space="preserve"> </w:t>
      </w:r>
      <w:r w:rsidRPr="006F573D">
        <w:rPr>
          <w:rStyle w:val="Strong"/>
          <w:rFonts w:ascii="Tahoma" w:hAnsi="Tahoma" w:cs="Tahoma"/>
          <w:b/>
          <w:color w:val="000000"/>
          <w:szCs w:val="22"/>
        </w:rPr>
        <w:t>ΓΕΝΙΚΗ ΣΥΝΕΛΕΥΣΗ ΤΗΣ 27</w:t>
      </w:r>
      <w:r w:rsidRPr="006F573D">
        <w:rPr>
          <w:rStyle w:val="Strong"/>
          <w:rFonts w:ascii="Tahoma" w:hAnsi="Tahoma" w:cs="Tahoma"/>
          <w:b/>
          <w:color w:val="000000"/>
          <w:szCs w:val="22"/>
          <w:vertAlign w:val="superscript"/>
        </w:rPr>
        <w:t>ΗΣ</w:t>
      </w:r>
      <w:r w:rsidRPr="006F573D">
        <w:rPr>
          <w:rStyle w:val="Strong"/>
          <w:rFonts w:ascii="Tahoma" w:hAnsi="Tahoma" w:cs="Tahoma"/>
          <w:b/>
          <w:color w:val="000000"/>
          <w:szCs w:val="22"/>
        </w:rPr>
        <w:t xml:space="preserve"> ΙΟΥΝΙΟΥ 2012</w:t>
      </w:r>
    </w:p>
    <w:p w:rsidR="00CB3FDC" w:rsidRPr="006F573D" w:rsidRDefault="00CB3FDC" w:rsidP="00CB3FDC">
      <w:pPr>
        <w:pStyle w:val="normalc1"/>
        <w:jc w:val="both"/>
        <w:rPr>
          <w:rFonts w:ascii="Tahoma" w:hAnsi="Tahoma" w:cs="Tahoma"/>
          <w:sz w:val="22"/>
          <w:szCs w:val="22"/>
        </w:rPr>
      </w:pPr>
      <w:r w:rsidRPr="006F573D">
        <w:rPr>
          <w:rFonts w:ascii="Tahoma" w:hAnsi="Tahoma" w:cs="Tahoma"/>
          <w:sz w:val="22"/>
          <w:szCs w:val="22"/>
        </w:rPr>
        <w:t xml:space="preserve">Σύμφωνα με τις διατάξεις του Κ.Ν. 2190/1920 και το Καταστατικό της Εταιρείας και μετά από σχετική απόφαση του Διοικητικού Συμβουλίου της (Συνεδρίαση 22-05-2012) καλούνται οι </w:t>
      </w:r>
      <w:proofErr w:type="spellStart"/>
      <w:r w:rsidRPr="006F573D">
        <w:rPr>
          <w:rFonts w:ascii="Tahoma" w:hAnsi="Tahoma" w:cs="Tahoma"/>
          <w:sz w:val="22"/>
          <w:szCs w:val="22"/>
        </w:rPr>
        <w:t>κ.κ</w:t>
      </w:r>
      <w:proofErr w:type="spellEnd"/>
      <w:r w:rsidRPr="006F573D">
        <w:rPr>
          <w:rFonts w:ascii="Tahoma" w:hAnsi="Tahoma" w:cs="Tahoma"/>
          <w:sz w:val="22"/>
          <w:szCs w:val="22"/>
        </w:rPr>
        <w:t>. Μέτοχοι της Ανωνύμου Εταιρείας με την επωνυμία "ΟΜΙΛΟΣ ΙΝΤΕΑΛ ΑΝΩΝΥΜΟΣ ΒΙΟΜΗΧΑΝΙΚΗ ΕΜΠΟΡΙΚΗ ΕΤΑΙΡΙΑ ΔΙΟΙΚΗΣΕΩΣ ΕΠΙΧΕΙΡΗΣΕΩΝ ΚΑΙ ΣΥΜΜΕΤΟΧΩΝ" στην Τακτική Γενική Συνέλευση, την 27</w:t>
      </w:r>
      <w:r w:rsidRPr="006F573D">
        <w:rPr>
          <w:rFonts w:ascii="Tahoma" w:hAnsi="Tahoma" w:cs="Tahoma"/>
          <w:sz w:val="22"/>
          <w:szCs w:val="22"/>
          <w:vertAlign w:val="superscript"/>
        </w:rPr>
        <w:t>η</w:t>
      </w:r>
      <w:r w:rsidRPr="006F573D">
        <w:rPr>
          <w:rFonts w:ascii="Tahoma" w:hAnsi="Tahoma" w:cs="Tahoma"/>
          <w:sz w:val="22"/>
          <w:szCs w:val="22"/>
        </w:rPr>
        <w:t xml:space="preserve"> Ιουνίου 2012, ημέρα </w:t>
      </w:r>
      <w:r w:rsidRPr="006F573D">
        <w:rPr>
          <w:rFonts w:ascii="Tahoma" w:hAnsi="Tahoma" w:cs="Tahoma"/>
          <w:szCs w:val="22"/>
        </w:rPr>
        <w:t>Τετάρτη</w:t>
      </w:r>
      <w:r w:rsidRPr="006F573D">
        <w:rPr>
          <w:rFonts w:ascii="Tahoma" w:hAnsi="Tahoma" w:cs="Tahoma"/>
          <w:sz w:val="22"/>
          <w:szCs w:val="22"/>
        </w:rPr>
        <w:t xml:space="preserve"> και ώρα 1</w:t>
      </w:r>
      <w:r w:rsidR="00BD1FA3" w:rsidRPr="006F573D">
        <w:rPr>
          <w:rFonts w:ascii="Tahoma" w:hAnsi="Tahoma" w:cs="Tahoma"/>
          <w:sz w:val="22"/>
          <w:szCs w:val="22"/>
        </w:rPr>
        <w:t>4</w:t>
      </w:r>
      <w:r w:rsidRPr="006F573D">
        <w:rPr>
          <w:rFonts w:ascii="Tahoma" w:hAnsi="Tahoma" w:cs="Tahoma"/>
          <w:sz w:val="22"/>
          <w:szCs w:val="22"/>
        </w:rPr>
        <w:t>:00 στα γραφεία της έδρας της Εταιρείας, που βρίσκονται στο Δήμο Αθηναίων, οδός Κρέοντος 25, για να αποφασίσουν επί των ακόλουθων θεμάτων της  Ημερήσιας Διάταξης:</w:t>
      </w:r>
    </w:p>
    <w:p w:rsidR="00CB3FDC" w:rsidRPr="006F573D" w:rsidRDefault="00CB3FDC" w:rsidP="00CB3FDC">
      <w:pPr>
        <w:pStyle w:val="normalc1"/>
        <w:ind w:left="2160" w:firstLine="720"/>
        <w:jc w:val="both"/>
        <w:rPr>
          <w:rFonts w:ascii="Tahoma" w:hAnsi="Tahoma" w:cs="Tahoma"/>
          <w:sz w:val="22"/>
          <w:szCs w:val="22"/>
        </w:rPr>
      </w:pPr>
      <w:r w:rsidRPr="006F573D">
        <w:rPr>
          <w:rFonts w:ascii="Tahoma" w:hAnsi="Tahoma" w:cs="Tahoma"/>
          <w:b/>
          <w:sz w:val="22"/>
          <w:szCs w:val="22"/>
        </w:rPr>
        <w:t>ΘΕΜΑΤΑ ΗΜΕΡΗΣΙΑΣ ΔΙΑΤΑΞΗΣ</w:t>
      </w:r>
    </w:p>
    <w:p w:rsidR="00CB3FDC" w:rsidRPr="006F573D" w:rsidRDefault="00CB3FDC" w:rsidP="00CB3FDC">
      <w:pPr>
        <w:pStyle w:val="normal0"/>
        <w:numPr>
          <w:ilvl w:val="0"/>
          <w:numId w:val="1"/>
        </w:numPr>
        <w:jc w:val="both"/>
        <w:rPr>
          <w:rFonts w:ascii="Tahoma" w:hAnsi="Tahoma" w:cs="Tahoma"/>
          <w:sz w:val="22"/>
          <w:szCs w:val="22"/>
        </w:rPr>
      </w:pPr>
      <w:r w:rsidRPr="006F573D">
        <w:rPr>
          <w:rFonts w:ascii="Tahoma" w:hAnsi="Tahoma" w:cs="Tahoma"/>
          <w:sz w:val="22"/>
          <w:szCs w:val="22"/>
        </w:rPr>
        <w:t xml:space="preserve">Έγκριση των ετήσιων εταιρικών και ενοποιημένων οικονομικών καταστάσεων για την εταιρική χρήση 2011 (01.01.2011-31.12.2011), που έχουν συνταχθεί σύμφωνα με τα Διεθνή Λογιστικά Πρότυπα, μετά των επ’ αυτών εκθέσεων του Διοικητικού Συμβουλίου και των ελεγκτών. </w:t>
      </w:r>
    </w:p>
    <w:p w:rsidR="00CB3FDC" w:rsidRPr="006F573D" w:rsidRDefault="00CB3FDC" w:rsidP="00CB3FDC">
      <w:pPr>
        <w:pStyle w:val="normal0"/>
        <w:numPr>
          <w:ilvl w:val="0"/>
          <w:numId w:val="1"/>
        </w:numPr>
        <w:jc w:val="both"/>
        <w:rPr>
          <w:rStyle w:val="Heading3Char"/>
          <w:rFonts w:ascii="Tahoma" w:hAnsi="Tahoma" w:cs="Tahoma"/>
          <w:sz w:val="22"/>
          <w:szCs w:val="22"/>
        </w:rPr>
      </w:pPr>
      <w:r w:rsidRPr="006F573D">
        <w:rPr>
          <w:rStyle w:val="Heading3Char"/>
          <w:rFonts w:ascii="Tahoma" w:hAnsi="Tahoma" w:cs="Tahoma"/>
          <w:b w:val="0"/>
          <w:bCs/>
          <w:sz w:val="22"/>
          <w:szCs w:val="22"/>
        </w:rPr>
        <w:t>Απαλλαγή των μελών του Διοικητικού Συμβουλίου και των ελεγκτών από κάθε ευθύνη αποζημιώσεως για την εταιρική χρήση 2011.</w:t>
      </w:r>
    </w:p>
    <w:p w:rsidR="00CB3FDC" w:rsidRPr="006F573D" w:rsidRDefault="00CB3FDC" w:rsidP="00CB3FDC">
      <w:pPr>
        <w:pStyle w:val="normal0"/>
        <w:numPr>
          <w:ilvl w:val="0"/>
          <w:numId w:val="1"/>
        </w:numPr>
        <w:jc w:val="both"/>
        <w:rPr>
          <w:rFonts w:ascii="Tahoma" w:hAnsi="Tahoma" w:cs="Tahoma"/>
          <w:sz w:val="22"/>
          <w:szCs w:val="22"/>
        </w:rPr>
      </w:pPr>
      <w:r w:rsidRPr="006F573D">
        <w:rPr>
          <w:rFonts w:ascii="Tahoma" w:hAnsi="Tahoma" w:cs="Tahoma"/>
          <w:sz w:val="22"/>
          <w:szCs w:val="22"/>
        </w:rPr>
        <w:t>Έγκριση αμοιβών των μελών του Διοικητικού Συμβουλίου για την εταιρική χρήση  2011, προέγκριση αμοιβών για την εταιρική χρήση 2012, έγκριση συμβάσεων απασχόλησης των μελών του Δ.Σ. με σχέση εξαρτημένης εργασίας με την Εταιρεία και έγκριση συμμετοχής των μελών του Διοικητικού Συμβουλίου στα διοικητικά συμβούλια άλλων εταιριών, σύμφωνα με τα άρθρα 23 και 24 Κ.Ν. 2190/1920.</w:t>
      </w:r>
    </w:p>
    <w:p w:rsidR="00CB3FDC" w:rsidRPr="006F573D" w:rsidRDefault="00CB3FDC" w:rsidP="00CB3FDC">
      <w:pPr>
        <w:pStyle w:val="normal0"/>
        <w:numPr>
          <w:ilvl w:val="0"/>
          <w:numId w:val="1"/>
        </w:numPr>
        <w:jc w:val="both"/>
        <w:rPr>
          <w:rFonts w:ascii="Tahoma" w:hAnsi="Tahoma" w:cs="Tahoma"/>
          <w:sz w:val="22"/>
          <w:szCs w:val="22"/>
        </w:rPr>
      </w:pPr>
      <w:r w:rsidRPr="006F573D">
        <w:rPr>
          <w:rFonts w:ascii="Tahoma" w:hAnsi="Tahoma" w:cs="Tahoma"/>
          <w:sz w:val="22"/>
          <w:szCs w:val="22"/>
        </w:rPr>
        <w:t xml:space="preserve">Εκλογή ελεγκτών για τον έλεγχο των </w:t>
      </w:r>
      <w:r w:rsidRPr="006F573D">
        <w:rPr>
          <w:rFonts w:ascii="Tahoma" w:hAnsi="Tahoma" w:cs="Tahoma"/>
          <w:bCs/>
          <w:sz w:val="22"/>
          <w:szCs w:val="22"/>
        </w:rPr>
        <w:t xml:space="preserve">ετήσιων, εταιρικών και ενοποιημένων οικονομικών καταστάσεων σύμφωνα με τα </w:t>
      </w:r>
      <w:r w:rsidRPr="006F573D">
        <w:rPr>
          <w:rFonts w:ascii="Tahoma" w:hAnsi="Tahoma" w:cs="Tahoma"/>
          <w:sz w:val="22"/>
          <w:szCs w:val="22"/>
        </w:rPr>
        <w:t>Διεθνή Λογιστικά Πρότυπα</w:t>
      </w:r>
      <w:r w:rsidRPr="006F573D">
        <w:rPr>
          <w:rFonts w:ascii="Tahoma" w:hAnsi="Tahoma" w:cs="Tahoma"/>
          <w:bCs/>
          <w:sz w:val="22"/>
          <w:szCs w:val="22"/>
        </w:rPr>
        <w:t xml:space="preserve"> για </w:t>
      </w:r>
      <w:r w:rsidRPr="006F573D">
        <w:rPr>
          <w:rFonts w:ascii="Tahoma" w:hAnsi="Tahoma" w:cs="Tahoma"/>
          <w:sz w:val="22"/>
          <w:szCs w:val="22"/>
        </w:rPr>
        <w:t>την εταιρική χρήση 201</w:t>
      </w:r>
      <w:r w:rsidR="0055073D" w:rsidRPr="006F573D">
        <w:rPr>
          <w:rFonts w:ascii="Tahoma" w:hAnsi="Tahoma" w:cs="Tahoma"/>
          <w:sz w:val="22"/>
          <w:szCs w:val="22"/>
        </w:rPr>
        <w:t>2</w:t>
      </w:r>
      <w:r w:rsidRPr="006F573D">
        <w:rPr>
          <w:rFonts w:ascii="Tahoma" w:hAnsi="Tahoma" w:cs="Tahoma"/>
          <w:sz w:val="22"/>
          <w:szCs w:val="22"/>
        </w:rPr>
        <w:t>.</w:t>
      </w:r>
    </w:p>
    <w:p w:rsidR="00CB3FDC" w:rsidRPr="006F573D" w:rsidRDefault="00CB3FDC" w:rsidP="00CB3FDC">
      <w:pPr>
        <w:pStyle w:val="normal0"/>
        <w:numPr>
          <w:ilvl w:val="0"/>
          <w:numId w:val="1"/>
        </w:numPr>
        <w:jc w:val="both"/>
        <w:rPr>
          <w:rFonts w:ascii="Tahoma" w:hAnsi="Tahoma" w:cs="Tahoma"/>
          <w:sz w:val="22"/>
          <w:szCs w:val="22"/>
        </w:rPr>
      </w:pPr>
      <w:r w:rsidRPr="006F573D">
        <w:rPr>
          <w:rFonts w:ascii="Tahoma" w:hAnsi="Tahoma" w:cs="Tahoma"/>
          <w:sz w:val="22"/>
          <w:szCs w:val="22"/>
        </w:rPr>
        <w:t>Έγκριση αναπλήρωσης παραιτηθέντος μέλους Επιτροπής Ελέγχου του άρθρου 37 του Ν. 3693/2008.</w:t>
      </w:r>
    </w:p>
    <w:p w:rsidR="00CB3FDC" w:rsidRPr="006F573D" w:rsidRDefault="00CB3FDC" w:rsidP="00CB3FDC">
      <w:pPr>
        <w:pStyle w:val="normal0"/>
        <w:numPr>
          <w:ilvl w:val="0"/>
          <w:numId w:val="1"/>
        </w:numPr>
        <w:jc w:val="both"/>
        <w:rPr>
          <w:rFonts w:ascii="Tahoma" w:hAnsi="Tahoma" w:cs="Tahoma"/>
          <w:sz w:val="22"/>
          <w:szCs w:val="22"/>
        </w:rPr>
      </w:pPr>
      <w:r w:rsidRPr="006F573D">
        <w:rPr>
          <w:rFonts w:ascii="Tahoma" w:hAnsi="Tahoma" w:cs="Tahoma"/>
          <w:color w:val="000000"/>
          <w:sz w:val="22"/>
          <w:szCs w:val="22"/>
        </w:rPr>
        <w:t>Έγκριση</w:t>
      </w:r>
      <w:r w:rsidRPr="006F573D">
        <w:rPr>
          <w:rFonts w:ascii="Tahoma" w:hAnsi="Tahoma" w:cs="Tahoma"/>
          <w:sz w:val="22"/>
          <w:szCs w:val="22"/>
        </w:rPr>
        <w:t xml:space="preserve"> ισχύος προγράμματος αγοράς ιδίων μετοχών, σύμφωνα με το άρθρο 16 του </w:t>
      </w:r>
      <w:proofErr w:type="spellStart"/>
      <w:r w:rsidRPr="006F573D">
        <w:rPr>
          <w:rFonts w:ascii="Tahoma" w:hAnsi="Tahoma" w:cs="Tahoma"/>
          <w:sz w:val="22"/>
          <w:szCs w:val="22"/>
        </w:rPr>
        <w:t>κ.ν</w:t>
      </w:r>
      <w:proofErr w:type="spellEnd"/>
      <w:r w:rsidRPr="006F573D">
        <w:rPr>
          <w:rFonts w:ascii="Tahoma" w:hAnsi="Tahoma" w:cs="Tahoma"/>
          <w:sz w:val="22"/>
          <w:szCs w:val="22"/>
        </w:rPr>
        <w:t>. 2190/1920 “περί ανωνύμων εταιρειών”.</w:t>
      </w:r>
    </w:p>
    <w:p w:rsidR="00CB3FDC" w:rsidRPr="006F573D" w:rsidRDefault="00CB3FDC" w:rsidP="00CB3FDC">
      <w:pPr>
        <w:pStyle w:val="normal0"/>
        <w:ind w:left="720"/>
        <w:jc w:val="center"/>
        <w:rPr>
          <w:rFonts w:ascii="Tahoma" w:hAnsi="Tahoma" w:cs="Tahoma"/>
          <w:sz w:val="22"/>
          <w:szCs w:val="22"/>
        </w:rPr>
      </w:pPr>
      <w:r w:rsidRPr="006F573D">
        <w:rPr>
          <w:rFonts w:ascii="Tahoma" w:hAnsi="Tahoma" w:cs="Tahoma"/>
          <w:sz w:val="22"/>
          <w:szCs w:val="22"/>
        </w:rPr>
        <w:t>Ι. ΔΙΚΑΙΩΜΑ ΣΥΜΜΕΤΟΧΗΣ ΚΑΙ ΨΗΦΟΥ</w:t>
      </w:r>
    </w:p>
    <w:p w:rsidR="00CB3FDC" w:rsidRPr="006F573D" w:rsidRDefault="00CB3FDC" w:rsidP="00CB3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Cs w:val="22"/>
        </w:rPr>
      </w:pPr>
      <w:r w:rsidRPr="006F573D">
        <w:rPr>
          <w:rFonts w:ascii="Tahoma" w:hAnsi="Tahoma" w:cs="Tahoma"/>
          <w:color w:val="000000"/>
          <w:szCs w:val="22"/>
        </w:rPr>
        <w:t xml:space="preserve">Στη Γενική Συνέλευση δικαιούται να συμμετέχει όποιος εμφανίζεται ως μέτοχος στα αρχεία του Συστήματος Άυλων Τίτλων που διαχειρίζεται η Ελληνικά Χρηματιστήρια Α.Ε. </w:t>
      </w:r>
      <w:r w:rsidRPr="006F573D">
        <w:rPr>
          <w:rFonts w:ascii="Tahoma" w:hAnsi="Tahoma" w:cs="Tahoma"/>
          <w:szCs w:val="22"/>
        </w:rPr>
        <w:t xml:space="preserve">(Ε.Χ.Α.Ε.), στο οποίο τηρούνται οι κινητές αξίες (μετοχές) της Εταιρείας. </w:t>
      </w:r>
      <w:r w:rsidRPr="006F573D">
        <w:rPr>
          <w:rFonts w:ascii="Tahoma" w:hAnsi="Tahoma" w:cs="Tahoma"/>
          <w:color w:val="000000"/>
          <w:szCs w:val="22"/>
        </w:rPr>
        <w:t xml:space="preserve">Η απόδειξη της μετοχικής ιδιότητας γίνεται </w:t>
      </w:r>
      <w:r w:rsidRPr="006F573D">
        <w:rPr>
          <w:rFonts w:ascii="Tahoma" w:hAnsi="Tahoma" w:cs="Tahoma"/>
          <w:szCs w:val="22"/>
        </w:rPr>
        <w:t xml:space="preserve">με την προσκόμιση σχετικής έγγραφης βεβαίωσης του ως άνω φορέα ή εναλλακτικά, </w:t>
      </w:r>
      <w:r w:rsidRPr="006F573D">
        <w:rPr>
          <w:rFonts w:ascii="Tahoma" w:hAnsi="Tahoma" w:cs="Tahoma"/>
          <w:color w:val="000000"/>
          <w:szCs w:val="22"/>
        </w:rPr>
        <w:t xml:space="preserve">με απευθείας ηλεκτρονική σύνδεση της Εταιρείας με τα αρχεία του εν λόγω φορέα. Η ιδιότητα του μετόχου πρέπει να υφίσταται κατά την 22-06-2012 (ημερομηνία καταγραφής) ήτοι κατά την έναρξη της πέμπτης ημέρας πριν από την ημέρα συνεδρίασης της Γενικής Συνέλευσης της 27-06-2012 και η σχετική βεβαίωση ή εναλλακτικά η ηλεκτρονική πιστοποίηση σχετικά με </w:t>
      </w:r>
      <w:r w:rsidRPr="006F573D">
        <w:rPr>
          <w:rFonts w:ascii="Tahoma" w:hAnsi="Tahoma" w:cs="Tahoma"/>
          <w:color w:val="000000"/>
          <w:szCs w:val="22"/>
        </w:rPr>
        <w:lastRenderedPageBreak/>
        <w:t>την μετοχική ιδιότητα πρέπει να περιέλθουν στην Εταιρεία το αργότερο μέχρι την 24-06-2012, ήτοι την τρίτη (3</w:t>
      </w:r>
      <w:r w:rsidRPr="006F573D">
        <w:rPr>
          <w:rFonts w:ascii="Tahoma" w:hAnsi="Tahoma" w:cs="Tahoma"/>
          <w:color w:val="000000"/>
          <w:szCs w:val="22"/>
          <w:vertAlign w:val="superscript"/>
        </w:rPr>
        <w:t>η</w:t>
      </w:r>
      <w:r w:rsidRPr="006F573D">
        <w:rPr>
          <w:rFonts w:ascii="Tahoma" w:hAnsi="Tahoma" w:cs="Tahoma"/>
          <w:color w:val="000000"/>
          <w:szCs w:val="22"/>
        </w:rPr>
        <w:t>) ημέρα πριν από την ημέρα της συνεδρίασης της Γενικής Συνέλευσης. Έναντι της Εταιρείας θεωρείται ότι έχει δικαίωμα συμμετοχής και ψήφου στη Γενική Συνέλευση μόνον όποιος φέρει την ιδιότητα του μετόχου κατά την ως άνω ημερομηνία καταγραφής.</w:t>
      </w:r>
      <w:r w:rsidRPr="006F573D">
        <w:rPr>
          <w:rFonts w:ascii="Tahoma" w:hAnsi="Tahoma" w:cs="Tahoma"/>
          <w:szCs w:val="22"/>
        </w:rPr>
        <w:t xml:space="preserve"> Σε περίπτωση μη συμμόρφωσης των μετόχων προς τις διατάξεις του άρθρου 28α του </w:t>
      </w:r>
      <w:proofErr w:type="spellStart"/>
      <w:r w:rsidRPr="006F573D">
        <w:rPr>
          <w:rFonts w:ascii="Tahoma" w:hAnsi="Tahoma" w:cs="Tahoma"/>
          <w:szCs w:val="22"/>
        </w:rPr>
        <w:t>κ.ν</w:t>
      </w:r>
      <w:proofErr w:type="spellEnd"/>
      <w:r w:rsidRPr="006F573D">
        <w:rPr>
          <w:rFonts w:ascii="Tahoma" w:hAnsi="Tahoma" w:cs="Tahoma"/>
          <w:szCs w:val="22"/>
        </w:rPr>
        <w:t>. 2190/1920, ο εν λόγω μέτοχος μετέχει στη Γενική Συνέλευση μόνο μετά από άδειά της. Σημειώνεται ότι η άσκηση των δικαιωμάτων συμμετοχής και ψήφου δεν προϋποθέτει τη δέσμευση των μετοχών του δικαιούχου ούτε την τήρηση άλλης ανάλογης διαδικασίας, η οποία περιορίζει την δυνατότητα πώλησης και μεταβίβασης αυτών κατά το χρονικό διάστημα που μεσολαβεί ανάμεσα στην ημερομηνία καταγραφής και στην ημερομηνία της Γενικής Συνέλευσης.</w:t>
      </w:r>
    </w:p>
    <w:p w:rsidR="00CB3FDC" w:rsidRPr="006F573D" w:rsidRDefault="00CB3FDC" w:rsidP="00CB3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Cs w:val="22"/>
        </w:rPr>
      </w:pPr>
    </w:p>
    <w:p w:rsidR="00CB3FDC" w:rsidRPr="006F573D" w:rsidRDefault="00CB3FDC" w:rsidP="00CB3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Tahoma" w:hAnsi="Tahoma" w:cs="Tahoma"/>
          <w:color w:val="000000"/>
          <w:szCs w:val="22"/>
        </w:rPr>
      </w:pPr>
    </w:p>
    <w:p w:rsidR="00CB3FDC" w:rsidRPr="006F573D" w:rsidRDefault="00CB3FDC" w:rsidP="00CB3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Tahoma" w:hAnsi="Tahoma" w:cs="Tahoma"/>
          <w:color w:val="000000"/>
          <w:szCs w:val="22"/>
        </w:rPr>
      </w:pPr>
      <w:r w:rsidRPr="006F573D">
        <w:rPr>
          <w:rFonts w:ascii="Tahoma" w:hAnsi="Tahoma" w:cs="Tahoma"/>
          <w:color w:val="000000"/>
          <w:szCs w:val="22"/>
        </w:rPr>
        <w:t xml:space="preserve">Σε περίπτωση μη επίτευξης απαρτίας, η Γενική Συνέλευση θα επαναληφθεί την </w:t>
      </w:r>
      <w:r w:rsidR="006F573D">
        <w:rPr>
          <w:rFonts w:ascii="Tahoma" w:hAnsi="Tahoma" w:cs="Tahoma"/>
          <w:color w:val="000000"/>
          <w:szCs w:val="22"/>
        </w:rPr>
        <w:t>11</w:t>
      </w:r>
      <w:r w:rsidR="006F573D" w:rsidRPr="006F573D">
        <w:rPr>
          <w:rFonts w:ascii="Tahoma" w:hAnsi="Tahoma" w:cs="Tahoma"/>
          <w:color w:val="000000"/>
          <w:szCs w:val="22"/>
          <w:vertAlign w:val="superscript"/>
        </w:rPr>
        <w:t>η</w:t>
      </w:r>
      <w:r w:rsidR="006F573D">
        <w:rPr>
          <w:rFonts w:ascii="Tahoma" w:hAnsi="Tahoma" w:cs="Tahoma"/>
          <w:color w:val="000000"/>
          <w:szCs w:val="22"/>
        </w:rPr>
        <w:t xml:space="preserve"> </w:t>
      </w:r>
      <w:r w:rsidRPr="006F573D">
        <w:rPr>
          <w:rFonts w:ascii="Tahoma" w:hAnsi="Tahoma" w:cs="Tahoma"/>
          <w:color w:val="000000"/>
          <w:szCs w:val="22"/>
        </w:rPr>
        <w:t xml:space="preserve"> Ιουλίου 2012,  ημέρα </w:t>
      </w:r>
      <w:r w:rsidRPr="006F573D">
        <w:rPr>
          <w:rFonts w:ascii="Tahoma" w:hAnsi="Tahoma" w:cs="Tahoma"/>
          <w:szCs w:val="22"/>
        </w:rPr>
        <w:t>Τετάρτη και ώρα 14:00</w:t>
      </w:r>
      <w:r w:rsidRPr="006F573D">
        <w:rPr>
          <w:rFonts w:ascii="Tahoma" w:hAnsi="Tahoma" w:cs="Tahoma"/>
          <w:color w:val="000000"/>
          <w:szCs w:val="22"/>
        </w:rPr>
        <w:t xml:space="preserve">, στα γραφεία της έδρας της Εταιρείας, που βρίσκονται </w:t>
      </w:r>
      <w:r w:rsidR="006F573D">
        <w:rPr>
          <w:rFonts w:ascii="Tahoma" w:hAnsi="Tahoma" w:cs="Tahoma"/>
          <w:color w:val="000000"/>
          <w:szCs w:val="22"/>
        </w:rPr>
        <w:t xml:space="preserve">στο </w:t>
      </w:r>
      <w:r w:rsidRPr="006F573D">
        <w:rPr>
          <w:rFonts w:ascii="Tahoma" w:hAnsi="Tahoma" w:cs="Tahoma"/>
          <w:color w:val="000000"/>
          <w:szCs w:val="22"/>
        </w:rPr>
        <w:t>Δήμο Αθηναίων, οδός Κρέοντος αρ. 25 (Ά Επαναληπτική Γενική Συνέλευση). Σε περίπτωση εκ νέου μη επίτευξης απαρτίας της Α’ Επαναληπτικής Γενικής Συνέλευσης, αυτή θα επαναληφθεί την 25</w:t>
      </w:r>
      <w:r w:rsidRPr="006F573D">
        <w:rPr>
          <w:rFonts w:ascii="Tahoma" w:hAnsi="Tahoma" w:cs="Tahoma"/>
          <w:color w:val="000000"/>
          <w:szCs w:val="22"/>
          <w:vertAlign w:val="superscript"/>
        </w:rPr>
        <w:t>η</w:t>
      </w:r>
      <w:r w:rsidRPr="006F573D">
        <w:rPr>
          <w:rFonts w:ascii="Tahoma" w:hAnsi="Tahoma" w:cs="Tahoma"/>
          <w:color w:val="000000"/>
          <w:szCs w:val="22"/>
        </w:rPr>
        <w:t xml:space="preserve"> Ιουλίου 2012, ημέρα </w:t>
      </w:r>
      <w:r w:rsidRPr="006F573D">
        <w:rPr>
          <w:rFonts w:ascii="Tahoma" w:hAnsi="Tahoma" w:cs="Tahoma"/>
          <w:szCs w:val="22"/>
        </w:rPr>
        <w:t xml:space="preserve">Τετάρτη και ώρα 14:00 </w:t>
      </w:r>
      <w:r w:rsidRPr="006F573D">
        <w:rPr>
          <w:rFonts w:ascii="Tahoma" w:hAnsi="Tahoma" w:cs="Tahoma"/>
          <w:color w:val="000000"/>
          <w:szCs w:val="22"/>
        </w:rPr>
        <w:t>στα γραφεία της έδρας της Εταιρείας, που βρίσκονται στο Δήμο Αθηναίων, οδός Κρέοντος αρ. 25 (</w:t>
      </w:r>
      <w:proofErr w:type="spellStart"/>
      <w:r w:rsidRPr="006F573D">
        <w:rPr>
          <w:rFonts w:ascii="Tahoma" w:hAnsi="Tahoma" w:cs="Tahoma"/>
          <w:color w:val="000000"/>
          <w:szCs w:val="22"/>
        </w:rPr>
        <w:t>΄Β</w:t>
      </w:r>
      <w:proofErr w:type="spellEnd"/>
      <w:r w:rsidRPr="006F573D">
        <w:rPr>
          <w:rFonts w:ascii="Tahoma" w:hAnsi="Tahoma" w:cs="Tahoma"/>
          <w:color w:val="000000"/>
          <w:szCs w:val="22"/>
        </w:rPr>
        <w:t xml:space="preserve"> Επαναληπτική Γενική Συνέλευση). Στις επαναληπτικές γενικές συνελεύσεις  μπορούν να μετάσχουν μέτοχοι υπό τις ίδιες παραπάνω τυπικές προϋποθέσεις. Η  ιδιότητα του μετόχου πρέπει να υφίσταται κατά την έναρξη της τέταρτης ημέρας πριν από την ημέρα συνεδρίασης κάθε τυχόν επαναληπτικής γενικής συνέλευσης  (ημερομηνία καταγραφής επαναληπτικών γενικών συνελεύσεων), ήτοι κατά την 07-07-2012 και την 21-07-2012 αντίστοιχα, η δε ηλεκτρονική πιστοποίηση σχετικά με τη μετοχική ιδιότητα πρέπει να περιέλθει στην Εταιρεία το αργότερο την τρίτη ημέρα πριν από τη συνεδρίαση της γενικής συνέλευσης, ήτοι την 08-07-2012 και την 22-07-2012 αντίστοιχα.</w:t>
      </w:r>
    </w:p>
    <w:p w:rsidR="00CB3FDC" w:rsidRPr="006F573D" w:rsidRDefault="00CB3FDC" w:rsidP="00CB3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Tahoma" w:hAnsi="Tahoma" w:cs="Tahoma"/>
          <w:color w:val="000000"/>
          <w:szCs w:val="22"/>
        </w:rPr>
      </w:pPr>
    </w:p>
    <w:p w:rsidR="00CB3FDC" w:rsidRPr="006F573D" w:rsidRDefault="00CB3FDC" w:rsidP="00CB3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Tahoma" w:hAnsi="Tahoma" w:cs="Tahoma"/>
          <w:color w:val="000000"/>
          <w:szCs w:val="22"/>
        </w:rPr>
      </w:pPr>
      <w:r w:rsidRPr="006F573D">
        <w:rPr>
          <w:rFonts w:ascii="Tahoma" w:hAnsi="Tahoma" w:cs="Tahoma"/>
          <w:color w:val="000000"/>
          <w:szCs w:val="22"/>
        </w:rPr>
        <w:t>Το Καταστατικό της Εταιρείας δεν προβλέπει διαδικασίες για την συμμετοχή και την άσκηση του δικαιώματος ψήφου στην Γενική Συνέλευση μέσω αλληλογραφίας ή με ηλεκτρονικά μέσα.</w:t>
      </w:r>
    </w:p>
    <w:p w:rsidR="00CB3FDC" w:rsidRPr="006F573D" w:rsidRDefault="00CB3FDC" w:rsidP="00CB3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Tahoma" w:hAnsi="Tahoma" w:cs="Tahoma"/>
          <w:color w:val="000000"/>
          <w:szCs w:val="22"/>
        </w:rPr>
      </w:pPr>
    </w:p>
    <w:p w:rsidR="00CB3FDC" w:rsidRPr="006F573D" w:rsidRDefault="00CB3FDC" w:rsidP="00CB3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Tahoma" w:hAnsi="Tahoma" w:cs="Tahoma"/>
          <w:color w:val="000000"/>
          <w:szCs w:val="22"/>
        </w:rPr>
      </w:pPr>
      <w:r w:rsidRPr="006F573D">
        <w:rPr>
          <w:rFonts w:ascii="Tahoma" w:hAnsi="Tahoma" w:cs="Tahoma"/>
          <w:color w:val="000000"/>
          <w:szCs w:val="22"/>
        </w:rPr>
        <w:t xml:space="preserve">ΙΙ.  </w:t>
      </w:r>
      <w:r w:rsidRPr="006F573D">
        <w:rPr>
          <w:rFonts w:ascii="Tahoma" w:hAnsi="Tahoma" w:cs="Tahoma"/>
          <w:szCs w:val="22"/>
        </w:rPr>
        <w:t xml:space="preserve">ΔΙΑΔΙΚΑΣΙΑ ΓΙΑ ΤΗΝ ΑΣΚΗΣΗ ΔΙΚΑΙΩΜΑΤΟΣ ΨΗΦΟΥ ΜΕΣΩ ΑΝΤΙΠΡΟΣΩΠΟΥ </w:t>
      </w:r>
    </w:p>
    <w:p w:rsidR="00CB3FDC" w:rsidRPr="006F573D" w:rsidRDefault="00CB3FDC" w:rsidP="00CB3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Tahoma" w:hAnsi="Tahoma" w:cs="Tahoma"/>
          <w:color w:val="000000"/>
          <w:szCs w:val="22"/>
        </w:rPr>
      </w:pPr>
    </w:p>
    <w:p w:rsidR="00CB3FDC" w:rsidRPr="006F573D" w:rsidRDefault="00CB3FDC" w:rsidP="00CB3FDC">
      <w:pPr>
        <w:widowControl w:val="0"/>
        <w:tabs>
          <w:tab w:val="left" w:pos="0"/>
        </w:tabs>
        <w:spacing w:line="240" w:lineRule="atLeast"/>
        <w:ind w:right="-1"/>
        <w:jc w:val="both"/>
        <w:rPr>
          <w:rFonts w:ascii="Tahoma" w:hAnsi="Tahoma" w:cs="Tahoma"/>
          <w:szCs w:val="22"/>
        </w:rPr>
      </w:pPr>
      <w:r w:rsidRPr="006F573D">
        <w:rPr>
          <w:rFonts w:ascii="Tahoma" w:hAnsi="Tahoma" w:cs="Tahoma"/>
          <w:color w:val="000000"/>
          <w:spacing w:val="-2"/>
          <w:szCs w:val="22"/>
        </w:rPr>
        <w:t xml:space="preserve">Σύμφωνα με το Νόμο και το Καταστατικό της Εταιρείας, κάθε μέτοχος μπορεί να μετάσχει στην Γενική Συνέλευση, είτε αυτοπροσώπως είτε δια πληρεξουσίου </w:t>
      </w:r>
      <w:r w:rsidRPr="006F573D">
        <w:rPr>
          <w:rFonts w:ascii="Tahoma" w:hAnsi="Tahoma" w:cs="Tahoma"/>
          <w:snapToGrid w:val="0"/>
          <w:color w:val="000000"/>
          <w:spacing w:val="-2"/>
          <w:szCs w:val="22"/>
        </w:rPr>
        <w:t xml:space="preserve">διοριζομένου και </w:t>
      </w:r>
      <w:proofErr w:type="spellStart"/>
      <w:r w:rsidRPr="006F573D">
        <w:rPr>
          <w:rFonts w:ascii="Tahoma" w:hAnsi="Tahoma" w:cs="Tahoma"/>
          <w:snapToGrid w:val="0"/>
          <w:color w:val="000000"/>
          <w:spacing w:val="-2"/>
          <w:szCs w:val="22"/>
        </w:rPr>
        <w:t>δι</w:t>
      </w:r>
      <w:proofErr w:type="spellEnd"/>
      <w:r w:rsidRPr="006F573D">
        <w:rPr>
          <w:rFonts w:ascii="Tahoma" w:hAnsi="Tahoma" w:cs="Tahoma"/>
          <w:snapToGrid w:val="0"/>
          <w:color w:val="000000"/>
          <w:spacing w:val="-2"/>
          <w:szCs w:val="22"/>
        </w:rPr>
        <w:t>' απλής επιστολής</w:t>
      </w:r>
      <w:r w:rsidRPr="006F573D">
        <w:rPr>
          <w:rFonts w:ascii="Tahoma" w:hAnsi="Tahoma" w:cs="Tahoma"/>
          <w:color w:val="000000"/>
          <w:spacing w:val="-2"/>
          <w:szCs w:val="22"/>
        </w:rPr>
        <w:t>, εφόσον είναι κύριος μιας τουλάχιστον μετοχής.  Ανήλικοι και πρόσωπα υπό δικαστική απαγόρευση ή αντίληψη αντιπροσωπεύονται από τους νόμιμους αντιπροσώπους τους.</w:t>
      </w:r>
      <w:r w:rsidRPr="006F573D">
        <w:rPr>
          <w:rFonts w:ascii="Tahoma" w:hAnsi="Tahoma" w:cs="Tahoma"/>
          <w:szCs w:val="22"/>
        </w:rPr>
        <w:t xml:space="preserve"> </w:t>
      </w:r>
    </w:p>
    <w:p w:rsidR="00CB3FDC" w:rsidRPr="006F573D" w:rsidRDefault="00CB3FDC" w:rsidP="00CB3FDC">
      <w:pPr>
        <w:widowControl w:val="0"/>
        <w:tabs>
          <w:tab w:val="left" w:pos="0"/>
        </w:tabs>
        <w:spacing w:line="240" w:lineRule="atLeast"/>
        <w:ind w:right="-1"/>
        <w:jc w:val="both"/>
        <w:rPr>
          <w:rFonts w:ascii="Tahoma" w:hAnsi="Tahoma" w:cs="Tahoma"/>
          <w:szCs w:val="22"/>
        </w:rPr>
      </w:pPr>
      <w:r w:rsidRPr="006F573D">
        <w:rPr>
          <w:rFonts w:ascii="Tahoma" w:hAnsi="Tahoma" w:cs="Tahoma"/>
          <w:szCs w:val="22"/>
        </w:rPr>
        <w:t xml:space="preserve">Κάθε μέτοχος μπορεί να διορίζει μέχρι τρεις (3) αντιπροσώπους. </w:t>
      </w:r>
      <w:r w:rsidRPr="006F573D">
        <w:rPr>
          <w:rFonts w:ascii="Tahoma" w:hAnsi="Tahoma" w:cs="Tahoma"/>
          <w:color w:val="000000"/>
          <w:spacing w:val="-2"/>
          <w:szCs w:val="22"/>
        </w:rPr>
        <w:t xml:space="preserve">Νομικά πρόσωπα μετέχουν στη Γενική Συνέλευση ορίζοντας ως εκπροσώπους τους έως τρία φυσικά πρόσωπα. </w:t>
      </w:r>
      <w:r w:rsidRPr="006F573D">
        <w:rPr>
          <w:rFonts w:ascii="Tahoma" w:hAnsi="Tahoma" w:cs="Tahoma"/>
          <w:szCs w:val="22"/>
        </w:rPr>
        <w:t xml:space="preserve">Ωστόσο, αν ο μέτοχος κατέχει μετοχές της Εταιρείας, οι οποίες εμφανίζονται σε περισσότερους του ενός λογαριασμούς αξιών, ο περιορισμός αυτός δεν εμποδίζει τον εν λόγω μέτοχο να ορίζει διαφορετικούς αντιπροσώπους για τις μετοχές που εμφανίζονται στον κάθε λογαριασμό αξιών σε σχέση με τη Γενική Συνέλευση. Αντιπρόσωπος που ενεργεί για περισσότερους μετόχους μπορεί να ψηφίζει διαφορετικά για κάθε μέτοχο. Ο αντιπρόσωπος μετόχου υποχρεούται να γνωστοποιεί στην Εταιρεία, πριν από την έναρξη της συνεδρίασης της Γενικής Συνέλευσης, κάθε συγκεκριμένο γεγονός, το οποίο μπορεί να είναι χρήσιμο στους μετόχους για την αξιολόγηση του κινδύνου να εξυπηρετήσει ο αντιπρόσωπος άλλα συμφέροντα πλην των συμφερόντων του αντιπροσωπευόμενου μετόχου. Κατά την </w:t>
      </w:r>
      <w:r w:rsidRPr="006F573D">
        <w:rPr>
          <w:rFonts w:ascii="Tahoma" w:hAnsi="Tahoma" w:cs="Tahoma"/>
          <w:szCs w:val="22"/>
        </w:rPr>
        <w:lastRenderedPageBreak/>
        <w:t xml:space="preserve">έννοια της παρούσας παραγράφου, μπορεί να προκύπτει σύγκρουση συμφερόντων ιδίως όταν ο αντιπρόσωπος: α) είναι μέτοχος που ασκεί τον έλεγχο της Εταιρείας ή είναι άλλο νομικό πρόσωπο ή οντότητα η οποία ελέγχεται από το μέτοχο αυτόν, β) είναι μέλος του Διοικητικού Συμβουλίου ή της εν γένει διοίκησης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 γ) είναι υπάλληλος ή ορκωτός ελεγκτής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 δ) είναι σύζυγος ή συγγενής πρώτου βαθμού με ένα από τα φυσικά πρόσωπα που αναφέρονται στις ως άνω περιπτώσεις (α) έως (γ). </w:t>
      </w:r>
      <w:r w:rsidR="006F573D">
        <w:rPr>
          <w:rFonts w:ascii="Tahoma" w:hAnsi="Tahoma" w:cs="Tahoma"/>
          <w:szCs w:val="22"/>
        </w:rPr>
        <w:t>Η</w:t>
      </w:r>
      <w:r w:rsidRPr="006F573D">
        <w:rPr>
          <w:rFonts w:ascii="Tahoma" w:hAnsi="Tahoma" w:cs="Tahoma"/>
          <w:szCs w:val="22"/>
        </w:rPr>
        <w:t>λεκτρονική</w:t>
      </w:r>
      <w:r w:rsidR="006F573D">
        <w:rPr>
          <w:rFonts w:ascii="Tahoma" w:hAnsi="Tahoma" w:cs="Tahoma"/>
          <w:szCs w:val="22"/>
        </w:rPr>
        <w:t xml:space="preserve"> </w:t>
      </w:r>
      <w:r w:rsidRPr="006F573D">
        <w:rPr>
          <w:rFonts w:ascii="Tahoma" w:hAnsi="Tahoma" w:cs="Tahoma"/>
          <w:szCs w:val="22"/>
        </w:rPr>
        <w:t>γνωστοποίηση των ανωτέρω γεγονότων δεν προβλέπεται από το Καταστατικό της Εταιρείας.</w:t>
      </w:r>
    </w:p>
    <w:p w:rsidR="00CB3FDC" w:rsidRPr="006F573D" w:rsidRDefault="00CB3FDC" w:rsidP="00CB3FDC">
      <w:pPr>
        <w:autoSpaceDE w:val="0"/>
        <w:autoSpaceDN w:val="0"/>
        <w:adjustRightInd w:val="0"/>
        <w:spacing w:line="240" w:lineRule="atLeast"/>
        <w:jc w:val="both"/>
        <w:rPr>
          <w:rFonts w:ascii="Tahoma" w:hAnsi="Tahoma" w:cs="Tahoma"/>
          <w:szCs w:val="22"/>
        </w:rPr>
      </w:pPr>
      <w:r w:rsidRPr="006F573D">
        <w:rPr>
          <w:rFonts w:ascii="Tahoma" w:hAnsi="Tahoma" w:cs="Tahoma"/>
          <w:color w:val="000000"/>
          <w:spacing w:val="-2"/>
          <w:szCs w:val="22"/>
        </w:rPr>
        <w:t xml:space="preserve">Ο διορισμός και η ανάκληση αντιπροσώπου/-ων γίνονται εγγράφως. Τα έγγραφα αντιπροσώπευσης μπορούν να είναι ιδιωτικά, αρκεί να έχουν χρονολογία και να έχουν υπογραφεί από τον εκδότη τους. Τα πληρεξούσια και οποιαδήποτε άλλα έγγραφα νομιμοποίησης αυτών που εκπροσωπούν τους μετόχους πρέπει να κατατεθούν νομίμως συμπληρωμένα και υπογεγραμμένα στα γραφεία της Εταιρείας </w:t>
      </w:r>
      <w:r w:rsidRPr="006F573D">
        <w:rPr>
          <w:rFonts w:ascii="Tahoma" w:hAnsi="Tahoma" w:cs="Tahoma"/>
          <w:color w:val="000000"/>
          <w:szCs w:val="22"/>
        </w:rPr>
        <w:t xml:space="preserve">(οδός Κρέοντος αρ. 25, Αθήνα - υπεύθυνη: κα Κατερίνα Ψηφή) έως την 24-06-2012, ήτοι, </w:t>
      </w:r>
      <w:r w:rsidRPr="006F573D">
        <w:rPr>
          <w:rFonts w:ascii="Tahoma" w:hAnsi="Tahoma" w:cs="Tahoma"/>
          <w:color w:val="000000"/>
          <w:spacing w:val="-2"/>
          <w:szCs w:val="22"/>
        </w:rPr>
        <w:t xml:space="preserve">τουλάχιστον τρεις (3) ημέρες πριν από τη συνεδρίαση της Γενικής Συνέλευσης. </w:t>
      </w:r>
      <w:r w:rsidRPr="006F573D">
        <w:rPr>
          <w:rFonts w:ascii="Tahoma" w:hAnsi="Tahoma" w:cs="Tahoma"/>
          <w:szCs w:val="22"/>
        </w:rPr>
        <w:t xml:space="preserve">Σε περίπτωση επαναληπτικής Τακτικής Γενικής Συνέλευσης, η πιο πάνω εξουσιοδότηση θα πρέπει να έχει κοινοποιηθεί στην Εταιρεία με τα ίδια πιο πάνω μέσα τουλάχιστον τρεις (3) ημέρες πριν από την ημερομηνία της επαναληπτικής Γενικής Συνέλευσης. </w:t>
      </w:r>
      <w:r w:rsidRPr="006F573D">
        <w:rPr>
          <w:rFonts w:ascii="Tahoma" w:hAnsi="Tahoma" w:cs="Tahoma"/>
          <w:color w:val="000000"/>
          <w:spacing w:val="-2"/>
          <w:szCs w:val="22"/>
        </w:rPr>
        <w:t xml:space="preserve">Ηλεκτρονικές κοινοποιήσεις διορισμού και ανάκλησης αντιπροσώπων δεν προβλέπονται από το Καταστατικό της Εταιρείας ούτε επίσης ηλεκτρονική διαδικασία για την άσκηση δικαιώματος ψήφου μέσω αντιπροσώπου. </w:t>
      </w:r>
      <w:r w:rsidRPr="006F573D">
        <w:rPr>
          <w:rFonts w:ascii="Tahoma" w:hAnsi="Tahoma" w:cs="Tahoma"/>
          <w:color w:val="000000"/>
          <w:szCs w:val="22"/>
        </w:rPr>
        <w:t xml:space="preserve">Τα έντυπα για την άσκηση του δικαιώματος ψήφου </w:t>
      </w:r>
      <w:proofErr w:type="spellStart"/>
      <w:r w:rsidRPr="006F573D">
        <w:rPr>
          <w:rFonts w:ascii="Tahoma" w:hAnsi="Tahoma" w:cs="Tahoma"/>
          <w:color w:val="000000"/>
          <w:szCs w:val="22"/>
        </w:rPr>
        <w:t>δι</w:t>
      </w:r>
      <w:proofErr w:type="spellEnd"/>
      <w:r w:rsidRPr="006F573D">
        <w:rPr>
          <w:rFonts w:ascii="Tahoma" w:hAnsi="Tahoma" w:cs="Tahoma"/>
          <w:color w:val="000000"/>
          <w:szCs w:val="22"/>
        </w:rPr>
        <w:t xml:space="preserve">’ αντιπροσώπου βρίσκονται αναρτημένα στην ιστοσελίδα της Εταιρείας: </w:t>
      </w:r>
      <w:hyperlink r:id="rId5" w:history="1">
        <w:r w:rsidRPr="006F573D">
          <w:rPr>
            <w:rStyle w:val="Hyperlink"/>
            <w:rFonts w:ascii="Tahoma" w:hAnsi="Tahoma" w:cs="Tahoma"/>
            <w:szCs w:val="22"/>
            <w:lang w:val="en-US"/>
          </w:rPr>
          <w:t>www</w:t>
        </w:r>
        <w:r w:rsidRPr="006F573D">
          <w:rPr>
            <w:rStyle w:val="Hyperlink"/>
            <w:rFonts w:ascii="Tahoma" w:hAnsi="Tahoma" w:cs="Tahoma"/>
            <w:szCs w:val="22"/>
          </w:rPr>
          <w:t>.</w:t>
        </w:r>
        <w:r w:rsidRPr="006F573D">
          <w:rPr>
            <w:rStyle w:val="Hyperlink"/>
            <w:rFonts w:ascii="Tahoma" w:hAnsi="Tahoma" w:cs="Tahoma"/>
            <w:szCs w:val="22"/>
            <w:lang w:val="en-US"/>
          </w:rPr>
          <w:t>ideal</w:t>
        </w:r>
        <w:r w:rsidRPr="006F573D">
          <w:rPr>
            <w:rStyle w:val="Hyperlink"/>
            <w:rFonts w:ascii="Tahoma" w:hAnsi="Tahoma" w:cs="Tahoma"/>
            <w:szCs w:val="22"/>
          </w:rPr>
          <w:t>.</w:t>
        </w:r>
        <w:proofErr w:type="spellStart"/>
        <w:r w:rsidRPr="006F573D">
          <w:rPr>
            <w:rStyle w:val="Hyperlink"/>
            <w:rFonts w:ascii="Tahoma" w:hAnsi="Tahoma" w:cs="Tahoma"/>
            <w:szCs w:val="22"/>
            <w:lang w:val="en-US"/>
          </w:rPr>
          <w:t>gr</w:t>
        </w:r>
        <w:proofErr w:type="spellEnd"/>
        <w:r w:rsidRPr="006F573D">
          <w:rPr>
            <w:rStyle w:val="Hyperlink"/>
            <w:rFonts w:ascii="Tahoma" w:hAnsi="Tahoma" w:cs="Tahoma"/>
            <w:szCs w:val="22"/>
          </w:rPr>
          <w:t>/</w:t>
        </w:r>
        <w:r w:rsidRPr="006F573D">
          <w:rPr>
            <w:rStyle w:val="Hyperlink"/>
            <w:rFonts w:ascii="Tahoma" w:hAnsi="Tahoma" w:cs="Tahoma"/>
            <w:szCs w:val="22"/>
            <w:lang w:val="en-US"/>
          </w:rPr>
          <w:t>ideal</w:t>
        </w:r>
      </w:hyperlink>
      <w:r w:rsidRPr="006F573D">
        <w:rPr>
          <w:rFonts w:ascii="Tahoma" w:hAnsi="Tahoma" w:cs="Tahoma"/>
          <w:color w:val="000000"/>
          <w:szCs w:val="22"/>
        </w:rPr>
        <w:t xml:space="preserve">. </w:t>
      </w:r>
    </w:p>
    <w:p w:rsidR="00CB3FDC" w:rsidRPr="006F573D" w:rsidRDefault="00CB3FDC" w:rsidP="00CB3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Tahoma" w:hAnsi="Tahoma" w:cs="Tahoma"/>
          <w:szCs w:val="22"/>
        </w:rPr>
      </w:pPr>
    </w:p>
    <w:p w:rsidR="00CB3FDC" w:rsidRPr="006F573D" w:rsidRDefault="00CB3FDC" w:rsidP="00CB3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Tahoma" w:hAnsi="Tahoma" w:cs="Tahoma"/>
          <w:color w:val="000000"/>
          <w:szCs w:val="22"/>
        </w:rPr>
      </w:pPr>
      <w:r w:rsidRPr="006F573D">
        <w:rPr>
          <w:rFonts w:ascii="Tahoma" w:hAnsi="Tahoma" w:cs="Tahoma"/>
          <w:color w:val="000000"/>
          <w:szCs w:val="22"/>
        </w:rPr>
        <w:t xml:space="preserve">ΙΙΙ. </w:t>
      </w:r>
      <w:r w:rsidRPr="006F573D">
        <w:rPr>
          <w:rFonts w:ascii="Tahoma" w:hAnsi="Tahoma" w:cs="Tahoma"/>
          <w:szCs w:val="22"/>
        </w:rPr>
        <w:t xml:space="preserve">ΔΙΚΑΙΩΜΑΤΑ ΜΕΙΟΨΗΦΙΑΣ </w:t>
      </w:r>
    </w:p>
    <w:p w:rsidR="00CB3FDC" w:rsidRPr="006F573D" w:rsidRDefault="00CB3FDC" w:rsidP="00CB3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ahoma" w:hAnsi="Tahoma" w:cs="Tahoma"/>
          <w:color w:val="000000"/>
          <w:szCs w:val="22"/>
        </w:rPr>
      </w:pPr>
    </w:p>
    <w:p w:rsidR="00CB3FDC" w:rsidRPr="006F573D" w:rsidRDefault="00CB3FDC" w:rsidP="00CB3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Tahoma" w:hAnsi="Tahoma" w:cs="Tahoma"/>
          <w:color w:val="000000"/>
          <w:szCs w:val="22"/>
        </w:rPr>
      </w:pPr>
      <w:r w:rsidRPr="006F573D">
        <w:rPr>
          <w:rFonts w:ascii="Tahoma" w:hAnsi="Tahoma" w:cs="Tahoma"/>
          <w:color w:val="000000"/>
          <w:szCs w:val="22"/>
        </w:rPr>
        <w:t>(α) Με αίτηση μετόχων, που εκπροσωπούν το ένα εικοστό (1/20) του καταβεβλημένου μετοχικού κεφαλαίου, το Διοικητικό Συμβούλιο υποχρεούται να εγγράψει στην ημερήσια διάταξη της Γενικής Συνέλευσης πρόσθετα θέματα, εάν η σχετική αίτηση περιέλθει στο Διοικητικό Συμβούλιο έως την 1</w:t>
      </w:r>
      <w:r w:rsidR="00BD1FA3" w:rsidRPr="006F573D">
        <w:rPr>
          <w:rFonts w:ascii="Tahoma" w:hAnsi="Tahoma" w:cs="Tahoma"/>
          <w:color w:val="000000"/>
          <w:szCs w:val="22"/>
        </w:rPr>
        <w:t>2</w:t>
      </w:r>
      <w:r w:rsidRPr="006F573D">
        <w:rPr>
          <w:rFonts w:ascii="Tahoma" w:hAnsi="Tahoma" w:cs="Tahoma"/>
          <w:color w:val="000000"/>
          <w:szCs w:val="22"/>
        </w:rPr>
        <w:t>-06-2012, ήτοι δεκαπέντε (15) τουλάχιστον ημέρες πριν από τη Γενική Συνέλευση. Τα πρόσθετα θέματα θα δημοσιευθούν με ευθύνη του Διοικητικού Συμβουλίου, κατά το άρθρο 26 του κ.ν.2190/1920, έως την 20-06-2012, ήτοι επτά (7) τουλάχιστον ημέρες πριν από τη Γενική Συνέλευση. Η αίτηση για την εγγραφή πρόσθετων θεμάτων στην ημερήσια διάταξη πρέπει να συνοδεύεται από αιτιολόγηση ή από σχέδιο απόφασης προς έγκριση στη Γενική Συνέλευση και η αναθεωρημένη ημερήσια διάταξη θα τεθεί στη διάθεση των μετόχων στην ιστοσελίδα της Εταιρείας, μαζί με την αιτιολόγηση ή το σχέδιο απόφασης που έχει υποβληθεί από τους μετόχους, την 14-06-2012, ήτοι δεκατρείς (13) ημέρες πριν από την ημερομηνία της Γενικής Συνέλευσης.</w:t>
      </w:r>
    </w:p>
    <w:p w:rsidR="00CB3FDC" w:rsidRPr="006F573D" w:rsidRDefault="00CB3FDC" w:rsidP="00CB3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Tahoma" w:hAnsi="Tahoma" w:cs="Tahoma"/>
          <w:color w:val="000000"/>
          <w:szCs w:val="22"/>
        </w:rPr>
      </w:pPr>
      <w:r w:rsidRPr="006F573D">
        <w:rPr>
          <w:rFonts w:ascii="Tahoma" w:hAnsi="Tahoma" w:cs="Tahoma"/>
          <w:color w:val="000000"/>
          <w:szCs w:val="22"/>
        </w:rPr>
        <w:t xml:space="preserve">(β) Με αίτηση μετόχων που εκπροσωπούν το ένα εικοστό (1/20) του καταβεβλημένου μετοχικού κεφαλαίου, το Διοικητικό Συμβούλιο θα θέσει στη διάθεση των μετόχων κατά τα οριζόμενα στο άρθρο 39 παράγραφος 2α του </w:t>
      </w:r>
      <w:proofErr w:type="spellStart"/>
      <w:r w:rsidRPr="006F573D">
        <w:rPr>
          <w:rFonts w:ascii="Tahoma" w:hAnsi="Tahoma" w:cs="Tahoma"/>
          <w:color w:val="000000"/>
          <w:szCs w:val="22"/>
        </w:rPr>
        <w:t>κ.ν</w:t>
      </w:r>
      <w:proofErr w:type="spellEnd"/>
      <w:r w:rsidRPr="006F573D">
        <w:rPr>
          <w:rFonts w:ascii="Tahoma" w:hAnsi="Tahoma" w:cs="Tahoma"/>
          <w:color w:val="000000"/>
          <w:szCs w:val="22"/>
        </w:rPr>
        <w:t>. 2190/1920, έως την 21-06-2012, ήτοι, έξι (6) τουλάχιστον ημέρες πριν από την ημερομηνία της Γενικής Συνέλευσης, σχέδια αποφάσεων για θέματα που έχουν περιληφθεί στην αρχική ή την αναθεωρημένη ημερήσια διάταξη, αν η σχετική αίτηση περιέλθει στο Διοικητικό Συμβούλιο έως την 20-06-2012, ήτοι, επτά (7) τουλάχιστον ημέρες πριν από την ημερομηνία της  Γενικής Συνέλευσης.</w:t>
      </w:r>
    </w:p>
    <w:p w:rsidR="00CB3FDC" w:rsidRPr="006F573D" w:rsidRDefault="00CB3FDC" w:rsidP="00CB3FDC">
      <w:pPr>
        <w:spacing w:before="100" w:beforeAutospacing="1" w:after="100" w:afterAutospacing="1" w:line="240" w:lineRule="atLeast"/>
        <w:jc w:val="both"/>
        <w:rPr>
          <w:rFonts w:ascii="Tahoma" w:hAnsi="Tahoma" w:cs="Tahoma"/>
          <w:szCs w:val="22"/>
        </w:rPr>
      </w:pPr>
      <w:r w:rsidRPr="006F573D">
        <w:rPr>
          <w:rFonts w:ascii="Tahoma" w:hAnsi="Tahoma" w:cs="Tahoma"/>
          <w:color w:val="000000"/>
          <w:szCs w:val="22"/>
        </w:rPr>
        <w:lastRenderedPageBreak/>
        <w:t>(γ) Μετά από αίτηση οποιουδήποτε μετόχου, που θα υποβληθεί στην Εταιρεία  έως την 21-06-2012, ήτοι πέντε (5) τουλάχιστον πλήρεις ημέρες πριν από τη Γενική Συνέλευση, το  Διοικητικό Συμβούλιο υποχρεούται να παρέχει στη Γενική Συνέλευση τις αιτούμενες συγκεκριμένες πληροφορίες για τις υποθέσεις της Εταιρείας, στο  μέτρο που αυτές είναι χρήσιμες για την πραγματική εκτίμηση των θεμάτων της  ημερήσιας διάταξης. Το Διοικητικό Συμβούλιο μπορεί να απαντήσει ενιαία σε αιτήσεις μετόχων με  το ίδιο περιεχόμενο. Υποχρέωση παροχής πληροφοριών δεν υφίσταται όταν οι  σχετικές πληροφορίες διατίθενται ήδη στην ιστοσελίδα της Εταιρείας, ιδίως με τη μορφή ερωτήσεων και απαντήσεων.</w:t>
      </w:r>
      <w:r w:rsidRPr="006F573D">
        <w:rPr>
          <w:rFonts w:ascii="Tahoma" w:hAnsi="Tahoma" w:cs="Tahoma"/>
          <w:szCs w:val="22"/>
        </w:rPr>
        <w:t xml:space="preserve"> Επίσης, με αίτηση μετόχων που εκπροσωπούν το 1/20 του καταβεβλημένου μετοχικού κεφαλαίου, το Διοικητικό Συμβούλιο υποχρεούται να ανακοινώσει στην Τακτική Γενική Συνέλευση τα ποσά που κατά την τελευταία διετία καταβλήθηκαν σε κάθε μέλος του Διοικητικού Συμβουλίου ή τους διευθυντές της Εταιρείας, καθώς και κάθε παροχή προς τα πρόσωπα αυτά από οποιαδήποτε αιτία ή σύμβαση της Εταιρείας με αυτούς.</w:t>
      </w:r>
      <w:r w:rsidRPr="006F573D">
        <w:rPr>
          <w:rFonts w:ascii="Tahoma" w:hAnsi="Tahoma" w:cs="Tahoma"/>
          <w:color w:val="000000"/>
          <w:szCs w:val="22"/>
        </w:rPr>
        <w:t xml:space="preserve"> Σε κάθε περίπτωση, το Διοικητικό Συμβούλιο μπορεί να αρνηθεί την παροχή των πληροφοριών για αποχρώντα ουσιώδη λόγο, ο οποίος αναγράφεται στα πρακτικά.</w:t>
      </w:r>
      <w:r w:rsidRPr="006F573D">
        <w:rPr>
          <w:rFonts w:ascii="Tahoma" w:hAnsi="Tahoma" w:cs="Tahoma"/>
          <w:szCs w:val="22"/>
        </w:rPr>
        <w:t xml:space="preserve"> </w:t>
      </w:r>
    </w:p>
    <w:p w:rsidR="00CB3FDC" w:rsidRPr="006F573D" w:rsidRDefault="00CB3FDC" w:rsidP="00CB3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Tahoma" w:hAnsi="Tahoma" w:cs="Tahoma"/>
          <w:color w:val="000000"/>
          <w:szCs w:val="22"/>
        </w:rPr>
      </w:pPr>
      <w:r w:rsidRPr="006F573D">
        <w:rPr>
          <w:rFonts w:ascii="Tahoma" w:hAnsi="Tahoma" w:cs="Tahoma"/>
          <w:color w:val="000000"/>
          <w:szCs w:val="22"/>
        </w:rPr>
        <w:t xml:space="preserve">(δ) Μετά από αίτηση μετόχων, που εκπροσωπούν το ένα πέμπτο (1/5) του  καταβεβλημένου μετοχικού κεφαλαίου η οποία θα υποβληθεί στην Εταιρεία έως την 21-06-2012, ήτοι, πέντε (5) τουλάχιστον πλήρεις ημέρες πριν από τη Γενική Συνέλευση, το Διοικητικό Συμβούλιο υποχρεούται να παρέχει στη Γενική Συνέλευση πληροφορίες για την πορεία των εταιρικών υποθέσεων και την περιουσιακή κατάσταση της Εταιρείας. Το Διοικητικό Συμβούλιο μπορεί να αρνηθεί την παροχή των πληροφοριών για αποχρώντα ουσιώδη λόγο, ο οποίος αναγράφεται στα πρακτικά. </w:t>
      </w:r>
    </w:p>
    <w:p w:rsidR="00CB3FDC" w:rsidRPr="006F573D" w:rsidRDefault="00CB3FDC" w:rsidP="00CB3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ahoma" w:hAnsi="Tahoma" w:cs="Tahoma"/>
          <w:color w:val="000000"/>
          <w:szCs w:val="22"/>
        </w:rPr>
      </w:pPr>
    </w:p>
    <w:p w:rsidR="00CB3FDC" w:rsidRPr="006F573D" w:rsidRDefault="00CB3FDC" w:rsidP="00CB3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Tahoma" w:hAnsi="Tahoma" w:cs="Tahoma"/>
          <w:szCs w:val="22"/>
        </w:rPr>
      </w:pPr>
      <w:r w:rsidRPr="006F573D">
        <w:rPr>
          <w:rFonts w:ascii="Tahoma" w:hAnsi="Tahoma" w:cs="Tahoma"/>
          <w:szCs w:val="22"/>
        </w:rPr>
        <w:t>Αντίστοιχες προθεσμίες για τυχόν άσκηση δικαιωμάτων μειοψηφίας των μετόχων ισχύουν και σε περίπτωση επαναληπτικών γενικών συνελεύσεων.</w:t>
      </w:r>
    </w:p>
    <w:p w:rsidR="00CB3FDC" w:rsidRPr="006F573D" w:rsidRDefault="00CB3FDC" w:rsidP="00CB3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Tahoma" w:hAnsi="Tahoma" w:cs="Tahoma"/>
          <w:szCs w:val="22"/>
        </w:rPr>
      </w:pPr>
    </w:p>
    <w:p w:rsidR="00CB3FDC" w:rsidRPr="006F573D" w:rsidRDefault="00CB3FDC" w:rsidP="00CB3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Tahoma" w:hAnsi="Tahoma" w:cs="Tahoma"/>
          <w:color w:val="000000"/>
          <w:szCs w:val="22"/>
        </w:rPr>
      </w:pPr>
      <w:r w:rsidRPr="006F573D">
        <w:rPr>
          <w:rFonts w:ascii="Tahoma" w:hAnsi="Tahoma" w:cs="Tahoma"/>
          <w:color w:val="000000"/>
          <w:szCs w:val="22"/>
        </w:rPr>
        <w:t>Σε όλες τις ως άνω περιπτώσεις, οι αιτούντες μέτοχοι οφείλουν να αποδεικνύουν τη μετοχική τους ιδιότητα και τον αριθμό των μετοχών που κατέχουν κατά την άσκηση του σχετικού δικαιώματος. Τέτοια απόδειξη  αποτελεί και η προσκόμιση βεβαίωσης από την ανώνυμη Εταιρεία Ελληνικά Χρηματιστήρια Α.Ε. (Δ/</w:t>
      </w:r>
      <w:proofErr w:type="spellStart"/>
      <w:r w:rsidRPr="006F573D">
        <w:rPr>
          <w:rFonts w:ascii="Tahoma" w:hAnsi="Tahoma" w:cs="Tahoma"/>
          <w:color w:val="000000"/>
          <w:szCs w:val="22"/>
        </w:rPr>
        <w:t>νση</w:t>
      </w:r>
      <w:proofErr w:type="spellEnd"/>
      <w:r w:rsidRPr="006F573D">
        <w:rPr>
          <w:rFonts w:ascii="Tahoma" w:hAnsi="Tahoma" w:cs="Tahoma"/>
          <w:color w:val="000000"/>
          <w:szCs w:val="22"/>
        </w:rPr>
        <w:t xml:space="preserve"> Κεντρικού Αποθετηρίου Αξιών) ή η πιστοποίηση της μετοχικής ιδιότητας με απευθείας ηλεκτρονική σύνδεση μεταξύ του ως άνω φορέα και της Εταιρείας.</w:t>
      </w:r>
    </w:p>
    <w:p w:rsidR="00CB3FDC" w:rsidRPr="006F573D" w:rsidRDefault="00CB3FDC" w:rsidP="00CB3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Tahoma" w:hAnsi="Tahoma" w:cs="Tahoma"/>
          <w:color w:val="000000"/>
          <w:szCs w:val="22"/>
        </w:rPr>
      </w:pPr>
    </w:p>
    <w:p w:rsidR="00CB3FDC" w:rsidRPr="006F573D" w:rsidRDefault="00CB3FDC" w:rsidP="00CB3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Tahoma" w:hAnsi="Tahoma" w:cs="Tahoma"/>
          <w:color w:val="000000"/>
          <w:szCs w:val="22"/>
        </w:rPr>
      </w:pPr>
      <w:r w:rsidRPr="006F573D">
        <w:rPr>
          <w:rFonts w:ascii="Tahoma" w:hAnsi="Tahoma" w:cs="Tahoma"/>
          <w:color w:val="000000"/>
          <w:szCs w:val="22"/>
          <w:lang w:val="en-US"/>
        </w:rPr>
        <w:t>IV</w:t>
      </w:r>
      <w:r w:rsidRPr="006F573D">
        <w:rPr>
          <w:rFonts w:ascii="Tahoma" w:hAnsi="Tahoma" w:cs="Tahoma"/>
          <w:color w:val="000000"/>
          <w:szCs w:val="22"/>
        </w:rPr>
        <w:t>. ΛΟΙΠΕΣ ΠΛΗΡΟΦΟΡΙΕΣ</w:t>
      </w:r>
    </w:p>
    <w:p w:rsidR="00CB3FDC" w:rsidRPr="006F573D" w:rsidRDefault="00CB3FDC" w:rsidP="00CB3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Tahoma" w:hAnsi="Tahoma" w:cs="Tahoma"/>
          <w:color w:val="000000"/>
          <w:szCs w:val="22"/>
        </w:rPr>
      </w:pPr>
    </w:p>
    <w:p w:rsidR="00CB3FDC" w:rsidRPr="006F573D" w:rsidRDefault="00CB3FDC" w:rsidP="00CB3FDC">
      <w:pPr>
        <w:spacing w:line="240" w:lineRule="atLeast"/>
        <w:jc w:val="both"/>
        <w:rPr>
          <w:rFonts w:ascii="Tahoma" w:hAnsi="Tahoma" w:cs="Tahoma"/>
          <w:szCs w:val="22"/>
        </w:rPr>
      </w:pPr>
      <w:r w:rsidRPr="006F573D">
        <w:rPr>
          <w:rFonts w:ascii="Tahoma" w:hAnsi="Tahoma" w:cs="Tahoma"/>
          <w:szCs w:val="22"/>
        </w:rPr>
        <w:t xml:space="preserve">Το πλήρες κείμενο της παρούσας πρόσκλησης καθώς και των σχεδίων, αποφάσεων, πληροφοριών και λοιπών εγγράφων που προβλέπονται στο άρθρο 27 παρ. 3, </w:t>
      </w:r>
      <w:proofErr w:type="spellStart"/>
      <w:r w:rsidRPr="006F573D">
        <w:rPr>
          <w:rFonts w:ascii="Tahoma" w:hAnsi="Tahoma" w:cs="Tahoma"/>
          <w:szCs w:val="22"/>
        </w:rPr>
        <w:t>κ.ν</w:t>
      </w:r>
      <w:proofErr w:type="spellEnd"/>
      <w:r w:rsidRPr="006F573D">
        <w:rPr>
          <w:rFonts w:ascii="Tahoma" w:hAnsi="Tahoma" w:cs="Tahoma"/>
          <w:szCs w:val="22"/>
        </w:rPr>
        <w:t xml:space="preserve">. 2190/1920 θα αναρτηθεί σε ηλεκτρονική μορφή στην ιστοσελίδα της Εταιρείας: </w:t>
      </w:r>
      <w:hyperlink r:id="rId6" w:history="1">
        <w:r w:rsidRPr="006F573D">
          <w:rPr>
            <w:rStyle w:val="Hyperlink"/>
            <w:rFonts w:ascii="Tahoma" w:hAnsi="Tahoma" w:cs="Tahoma"/>
            <w:szCs w:val="22"/>
            <w:lang w:val="en-US"/>
          </w:rPr>
          <w:t>www</w:t>
        </w:r>
        <w:r w:rsidRPr="006F573D">
          <w:rPr>
            <w:rStyle w:val="Hyperlink"/>
            <w:rFonts w:ascii="Tahoma" w:hAnsi="Tahoma" w:cs="Tahoma"/>
            <w:szCs w:val="22"/>
          </w:rPr>
          <w:t>.</w:t>
        </w:r>
        <w:r w:rsidRPr="006F573D">
          <w:rPr>
            <w:rStyle w:val="Hyperlink"/>
            <w:rFonts w:ascii="Tahoma" w:hAnsi="Tahoma" w:cs="Tahoma"/>
            <w:szCs w:val="22"/>
            <w:lang w:val="en-US"/>
          </w:rPr>
          <w:t>ideal</w:t>
        </w:r>
        <w:r w:rsidRPr="006F573D">
          <w:rPr>
            <w:rStyle w:val="Hyperlink"/>
            <w:rFonts w:ascii="Tahoma" w:hAnsi="Tahoma" w:cs="Tahoma"/>
            <w:szCs w:val="22"/>
          </w:rPr>
          <w:t>.</w:t>
        </w:r>
        <w:proofErr w:type="spellStart"/>
        <w:r w:rsidRPr="006F573D">
          <w:rPr>
            <w:rStyle w:val="Hyperlink"/>
            <w:rFonts w:ascii="Tahoma" w:hAnsi="Tahoma" w:cs="Tahoma"/>
            <w:szCs w:val="22"/>
            <w:lang w:val="en-US"/>
          </w:rPr>
          <w:t>gr</w:t>
        </w:r>
        <w:proofErr w:type="spellEnd"/>
        <w:r w:rsidRPr="006F573D">
          <w:rPr>
            <w:rStyle w:val="Hyperlink"/>
            <w:rFonts w:ascii="Tahoma" w:hAnsi="Tahoma" w:cs="Tahoma"/>
            <w:szCs w:val="22"/>
          </w:rPr>
          <w:t>/</w:t>
        </w:r>
        <w:r w:rsidRPr="006F573D">
          <w:rPr>
            <w:rStyle w:val="Hyperlink"/>
            <w:rFonts w:ascii="Tahoma" w:hAnsi="Tahoma" w:cs="Tahoma"/>
            <w:szCs w:val="22"/>
            <w:lang w:val="en-US"/>
          </w:rPr>
          <w:t>ideal</w:t>
        </w:r>
      </w:hyperlink>
      <w:r w:rsidRPr="006F573D">
        <w:rPr>
          <w:rFonts w:ascii="Tahoma" w:hAnsi="Tahoma" w:cs="Tahoma"/>
          <w:szCs w:val="22"/>
        </w:rPr>
        <w:t xml:space="preserve">, μέχρι και την ημέρα της Γενικής Συνέλευσης. Εάν για τεχνικούς λόγους δεν είναι δυνατή η πρόσβαση στα ανωτέρω στοιχεία μέσω διαδικτύου  αυτά διατίθενται σε έγχαρτη μορφή στα γραφεία της έδρας της Εταιρείας αλλά και αποστέλλονται ταχυδρομικώς και χωρίς χρέωση σε κάθε μέτοχο που τα ζητάει. </w:t>
      </w:r>
    </w:p>
    <w:p w:rsidR="00CB3FDC" w:rsidRPr="006F573D" w:rsidRDefault="00CB3FDC" w:rsidP="00CB3FDC">
      <w:pPr>
        <w:spacing w:line="240" w:lineRule="atLeast"/>
        <w:jc w:val="right"/>
        <w:rPr>
          <w:rFonts w:ascii="Tahoma" w:hAnsi="Tahoma" w:cs="Tahoma"/>
          <w:szCs w:val="22"/>
        </w:rPr>
      </w:pPr>
    </w:p>
    <w:p w:rsidR="00CB3FDC" w:rsidRPr="006F573D" w:rsidRDefault="00CB3FDC" w:rsidP="00CB3FDC">
      <w:pPr>
        <w:spacing w:line="240" w:lineRule="atLeast"/>
        <w:jc w:val="center"/>
        <w:rPr>
          <w:rFonts w:ascii="Tahoma" w:hAnsi="Tahoma" w:cs="Tahoma"/>
          <w:szCs w:val="22"/>
        </w:rPr>
      </w:pPr>
      <w:r w:rsidRPr="006F573D">
        <w:rPr>
          <w:rFonts w:ascii="Tahoma" w:hAnsi="Tahoma" w:cs="Tahoma"/>
          <w:szCs w:val="22"/>
        </w:rPr>
        <w:t>Αθήνα, 22 Μαΐου 2012</w:t>
      </w:r>
    </w:p>
    <w:p w:rsidR="00CB3FDC" w:rsidRPr="006F573D" w:rsidRDefault="00CB3FDC" w:rsidP="00CB3FDC">
      <w:pPr>
        <w:spacing w:line="240" w:lineRule="atLeast"/>
        <w:jc w:val="center"/>
        <w:rPr>
          <w:rFonts w:ascii="Tahoma" w:hAnsi="Tahoma" w:cs="Tahoma"/>
          <w:szCs w:val="22"/>
        </w:rPr>
      </w:pPr>
      <w:r w:rsidRPr="006F573D">
        <w:rPr>
          <w:rFonts w:ascii="Tahoma" w:hAnsi="Tahoma" w:cs="Tahoma"/>
          <w:szCs w:val="22"/>
        </w:rPr>
        <w:t>ΤΟ ΔΙΟΙΚΗΤΙΚΟ ΣΥΜΒΟΥΛΙΟ»</w:t>
      </w:r>
    </w:p>
    <w:sectPr w:rsidR="00CB3FDC" w:rsidRPr="006F573D" w:rsidSect="0020471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331A64"/>
    <w:multiLevelType w:val="hybridMultilevel"/>
    <w:tmpl w:val="88B638B8"/>
    <w:lvl w:ilvl="0" w:tplc="4EA0B3DC">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B3FDC"/>
    <w:rsid w:val="000F1FEA"/>
    <w:rsid w:val="0020471E"/>
    <w:rsid w:val="003E7CA5"/>
    <w:rsid w:val="00474B98"/>
    <w:rsid w:val="0055073D"/>
    <w:rsid w:val="005B2B48"/>
    <w:rsid w:val="00640167"/>
    <w:rsid w:val="006C10E3"/>
    <w:rsid w:val="006F573D"/>
    <w:rsid w:val="008830D3"/>
    <w:rsid w:val="009D24C2"/>
    <w:rsid w:val="00BD1FA3"/>
    <w:rsid w:val="00CB3FDC"/>
    <w:rsid w:val="00EA05F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FDC"/>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2 Char,Body Text Char Char Char,Body Text Char1 Char Char Char,Body Text Char Char Char Char Char,Body Text Char2 Char Char Char Char Char,Body Text Char1 Char1 Char Char Char Char Char,Body Text Char1 Char1 Char"/>
    <w:basedOn w:val="Normal"/>
    <w:link w:val="BodyTextChar"/>
    <w:rsid w:val="00CB3FDC"/>
    <w:pPr>
      <w:jc w:val="both"/>
    </w:pPr>
  </w:style>
  <w:style w:type="character" w:customStyle="1" w:styleId="BodyTextChar">
    <w:name w:val="Body Text Char"/>
    <w:aliases w:val="Body Text Char2 Char Char,Body Text Char Char Char Char,Body Text Char1 Char Char Char Char,Body Text Char Char Char Char Char Char,Body Text Char2 Char Char Char Char Char Char,Body Text Char1 Char1 Char Char Char Char Char Char"/>
    <w:basedOn w:val="DefaultParagraphFont"/>
    <w:link w:val="BodyText"/>
    <w:rsid w:val="00CB3FDC"/>
    <w:rPr>
      <w:rFonts w:ascii="Arial" w:eastAsia="Times New Roman" w:hAnsi="Arial" w:cs="Times New Roman"/>
      <w:szCs w:val="20"/>
    </w:rPr>
  </w:style>
  <w:style w:type="paragraph" w:styleId="Title">
    <w:name w:val="Title"/>
    <w:basedOn w:val="Normal"/>
    <w:link w:val="TitleChar"/>
    <w:qFormat/>
    <w:rsid w:val="00CB3FDC"/>
    <w:pPr>
      <w:jc w:val="center"/>
    </w:pPr>
    <w:rPr>
      <w:b/>
    </w:rPr>
  </w:style>
  <w:style w:type="character" w:customStyle="1" w:styleId="TitleChar">
    <w:name w:val="Title Char"/>
    <w:basedOn w:val="DefaultParagraphFont"/>
    <w:link w:val="Title"/>
    <w:rsid w:val="00CB3FDC"/>
    <w:rPr>
      <w:rFonts w:ascii="Arial" w:eastAsia="Times New Roman" w:hAnsi="Arial" w:cs="Times New Roman"/>
      <w:b/>
      <w:szCs w:val="20"/>
    </w:rPr>
  </w:style>
  <w:style w:type="character" w:styleId="Hyperlink">
    <w:name w:val="Hyperlink"/>
    <w:basedOn w:val="DefaultParagraphFont"/>
    <w:rsid w:val="00CB3FDC"/>
    <w:rPr>
      <w:color w:val="0000FF"/>
      <w:u w:val="single"/>
    </w:rPr>
  </w:style>
  <w:style w:type="paragraph" w:customStyle="1" w:styleId="normal0">
    <w:name w:val="normal"/>
    <w:basedOn w:val="Normal"/>
    <w:rsid w:val="00CB3FDC"/>
    <w:pPr>
      <w:spacing w:before="100" w:beforeAutospacing="1" w:after="100" w:afterAutospacing="1"/>
    </w:pPr>
    <w:rPr>
      <w:rFonts w:ascii="Times New Roman" w:hAnsi="Times New Roman"/>
      <w:sz w:val="24"/>
      <w:szCs w:val="24"/>
      <w:lang w:eastAsia="el-GR"/>
    </w:rPr>
  </w:style>
  <w:style w:type="character" w:styleId="Strong">
    <w:name w:val="Strong"/>
    <w:basedOn w:val="DefaultParagraphFont"/>
    <w:qFormat/>
    <w:rsid w:val="00CB3FDC"/>
    <w:rPr>
      <w:b/>
      <w:bCs/>
    </w:rPr>
  </w:style>
  <w:style w:type="paragraph" w:customStyle="1" w:styleId="normalc1">
    <w:name w:val="normal c1"/>
    <w:basedOn w:val="Normal"/>
    <w:rsid w:val="00CB3FDC"/>
    <w:pPr>
      <w:spacing w:before="100" w:beforeAutospacing="1" w:after="100" w:afterAutospacing="1"/>
    </w:pPr>
    <w:rPr>
      <w:rFonts w:ascii="Times New Roman" w:hAnsi="Times New Roman"/>
      <w:sz w:val="24"/>
      <w:szCs w:val="24"/>
      <w:lang w:eastAsia="el-GR"/>
    </w:rPr>
  </w:style>
  <w:style w:type="character" w:customStyle="1" w:styleId="Heading3Char">
    <w:name w:val="Heading 3 Char"/>
    <w:basedOn w:val="DefaultParagraphFont"/>
    <w:rsid w:val="00CB3FDC"/>
    <w:rPr>
      <w:b/>
      <w:bCs w:val="0"/>
      <w:sz w:val="24"/>
      <w:lang w:val="el-GR" w:eastAsia="el-G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deal.gr/ideal" TargetMode="External"/><Relationship Id="rId5" Type="http://schemas.openxmlformats.org/officeDocument/2006/relationships/hyperlink" Target="http://www.ideal.gr/ide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2002</Words>
  <Characters>10817</Characters>
  <Application>Microsoft Office Word</Application>
  <DocSecurity>0</DocSecurity>
  <Lines>90</Lines>
  <Paragraphs>25</Paragraphs>
  <ScaleCrop>false</ScaleCrop>
  <Company>IDEAL</Company>
  <LinksUpToDate>false</LinksUpToDate>
  <CharactersWithSpaces>12794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kaziani</dc:creator>
  <cp:lastModifiedBy>psifi</cp:lastModifiedBy>
  <cp:revision>7</cp:revision>
  <dcterms:created xsi:type="dcterms:W3CDTF">2012-06-01T15:17:00Z</dcterms:created>
  <dcterms:modified xsi:type="dcterms:W3CDTF">2012-06-05T16:27:00Z</dcterms:modified>
</cp:coreProperties>
</file>