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28" w:rsidRDefault="00271C28" w:rsidP="0051782A">
      <w:pPr>
        <w:pStyle w:val="PRContact"/>
        <w:pBdr>
          <w:bottom w:val="single" w:sz="4" w:space="1" w:color="000080"/>
        </w:pBdr>
        <w:tabs>
          <w:tab w:val="clear" w:pos="3600"/>
          <w:tab w:val="clear" w:pos="5040"/>
          <w:tab w:val="left" w:pos="1701"/>
          <w:tab w:val="left" w:pos="4678"/>
        </w:tabs>
        <w:jc w:val="right"/>
        <w:rPr>
          <w:rFonts w:ascii="Tahoma" w:hAnsi="Tahoma" w:cs="Tahoma"/>
          <w:b/>
          <w:color w:val="2B62BB"/>
          <w:sz w:val="32"/>
          <w:szCs w:val="32"/>
        </w:rPr>
      </w:pPr>
      <w:bookmarkStart w:id="0" w:name="_GoBack"/>
      <w:bookmarkEnd w:id="0"/>
      <w:r>
        <w:rPr>
          <w:noProof/>
          <w:lang w:val="el-GR" w:eastAsia="el-GR"/>
        </w:rPr>
        <w:drawing>
          <wp:anchor distT="0" distB="0" distL="114300" distR="114300" simplePos="0" relativeHeight="251659264" behindDoc="1" locked="0" layoutInCell="1" allowOverlap="1" wp14:anchorId="12A6FBE9" wp14:editId="2B1AC6AE">
            <wp:simplePos x="0" y="0"/>
            <wp:positionH relativeFrom="column">
              <wp:posOffset>-541020</wp:posOffset>
            </wp:positionH>
            <wp:positionV relativeFrom="paragraph">
              <wp:posOffset>-1323340</wp:posOffset>
            </wp:positionV>
            <wp:extent cx="2505075" cy="1581150"/>
            <wp:effectExtent l="0" t="0" r="9525" b="0"/>
            <wp:wrapTight wrapText="bothSides">
              <wp:wrapPolygon edited="0">
                <wp:start x="0" y="0"/>
                <wp:lineTo x="0" y="21340"/>
                <wp:lineTo x="21518" y="21340"/>
                <wp:lineTo x="21518" y="0"/>
                <wp:lineTo x="0" y="0"/>
              </wp:wrapPolygon>
            </wp:wrapTight>
            <wp:docPr id="1" name="Εικόνα 1" descr="Περιγραφή: Περιγραφή: C:\Users\evelentza\AppData\Local\Microsoft\Windows\Temporary Internet Files\Content.Outlook\827D04U7\OTE log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C:\Users\evelentza\AppData\Local\Microsoft\Windows\Temporary Internet Files\Content.Outlook\827D04U7\OTE logo_slog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5075" cy="1581150"/>
                    </a:xfrm>
                    <a:prstGeom prst="rect">
                      <a:avLst/>
                    </a:prstGeom>
                    <a:noFill/>
                  </pic:spPr>
                </pic:pic>
              </a:graphicData>
            </a:graphic>
          </wp:anchor>
        </w:drawing>
      </w:r>
    </w:p>
    <w:p w:rsidR="00F77E3B" w:rsidRPr="005F429D" w:rsidRDefault="00F77E3B" w:rsidP="0051782A">
      <w:pPr>
        <w:pStyle w:val="PRContact"/>
        <w:pBdr>
          <w:bottom w:val="single" w:sz="4" w:space="1" w:color="000080"/>
        </w:pBdr>
        <w:tabs>
          <w:tab w:val="clear" w:pos="3600"/>
          <w:tab w:val="clear" w:pos="5040"/>
          <w:tab w:val="left" w:pos="1701"/>
          <w:tab w:val="left" w:pos="4678"/>
        </w:tabs>
        <w:jc w:val="right"/>
        <w:rPr>
          <w:rFonts w:ascii="Tahoma" w:hAnsi="Tahoma" w:cs="Tahoma"/>
          <w:b/>
          <w:color w:val="2B62BB"/>
          <w:sz w:val="36"/>
          <w:szCs w:val="36"/>
          <w:lang w:val="el-GR"/>
        </w:rPr>
      </w:pPr>
      <w:r w:rsidRPr="005F429D">
        <w:rPr>
          <w:rFonts w:ascii="Tahoma" w:hAnsi="Tahoma" w:cs="Tahoma"/>
          <w:b/>
          <w:color w:val="4F81BD"/>
          <w:sz w:val="36"/>
          <w:szCs w:val="36"/>
          <w:lang w:val="el-GR"/>
        </w:rPr>
        <w:t>Ανακοίνωση</w:t>
      </w:r>
      <w:r w:rsidRPr="005F429D">
        <w:rPr>
          <w:rFonts w:ascii="Tahoma" w:hAnsi="Tahoma" w:cs="Tahoma"/>
          <w:b/>
          <w:color w:val="2B62BB"/>
          <w:sz w:val="36"/>
          <w:szCs w:val="36"/>
          <w:lang w:val="el-GR"/>
        </w:rPr>
        <w:t xml:space="preserve"> </w:t>
      </w:r>
    </w:p>
    <w:p w:rsidR="00A670FD" w:rsidRPr="00132138" w:rsidRDefault="00A670FD" w:rsidP="00A670FD">
      <w:pPr>
        <w:pStyle w:val="BodyText3"/>
        <w:jc w:val="left"/>
        <w:rPr>
          <w:rFonts w:ascii="Tahoma" w:hAnsi="Tahoma" w:cs="Tahoma"/>
          <w:color w:val="4F81BD"/>
          <w:szCs w:val="24"/>
        </w:rPr>
      </w:pPr>
    </w:p>
    <w:p w:rsidR="00F93A73" w:rsidRPr="00F93A73" w:rsidRDefault="00F93A73" w:rsidP="00F93A73">
      <w:pPr>
        <w:pStyle w:val="BodyText3"/>
        <w:rPr>
          <w:rFonts w:ascii="Tahoma" w:hAnsi="Tahoma" w:cs="Tahoma"/>
          <w:color w:val="4F81BD"/>
          <w:szCs w:val="24"/>
        </w:rPr>
      </w:pPr>
      <w:r w:rsidRPr="00F93A73">
        <w:rPr>
          <w:rFonts w:ascii="Tahoma" w:hAnsi="Tahoma" w:cs="Tahoma"/>
          <w:color w:val="4F81BD"/>
          <w:szCs w:val="24"/>
        </w:rPr>
        <w:t>ΟΛΟΚΛΗΡΩΘΗΚΕ Η 6</w:t>
      </w:r>
      <w:r w:rsidR="008E776F">
        <w:rPr>
          <w:rFonts w:ascii="Tahoma" w:hAnsi="Tahoma" w:cs="Tahoma"/>
          <w:color w:val="4F81BD"/>
          <w:szCs w:val="24"/>
        </w:rPr>
        <w:t>3</w:t>
      </w:r>
      <w:r w:rsidRPr="00F93A73">
        <w:rPr>
          <w:rFonts w:ascii="Tahoma" w:hAnsi="Tahoma" w:cs="Tahoma"/>
          <w:color w:val="4F81BD"/>
          <w:szCs w:val="24"/>
          <w:vertAlign w:val="superscript"/>
        </w:rPr>
        <w:t>η</w:t>
      </w:r>
      <w:r>
        <w:rPr>
          <w:rFonts w:ascii="Tahoma" w:hAnsi="Tahoma" w:cs="Tahoma"/>
          <w:color w:val="4F81BD"/>
          <w:szCs w:val="24"/>
        </w:rPr>
        <w:t xml:space="preserve"> </w:t>
      </w:r>
      <w:r w:rsidRPr="00F93A73">
        <w:rPr>
          <w:rFonts w:ascii="Tahoma" w:hAnsi="Tahoma" w:cs="Tahoma"/>
          <w:color w:val="4F81BD"/>
          <w:szCs w:val="24"/>
        </w:rPr>
        <w:t>ΤΑΚΤΙΚΗ ΓΕΝΙΚΗ ΣΥΝΕΛΕΥΣΗ ΜΕΤΟΧΩΝ ΟΤΕ</w:t>
      </w:r>
    </w:p>
    <w:p w:rsidR="00F93A73" w:rsidRPr="00F93A73" w:rsidRDefault="00F93A73" w:rsidP="00F93A73">
      <w:pPr>
        <w:pStyle w:val="BodyText3"/>
        <w:rPr>
          <w:rFonts w:ascii="Tahoma" w:hAnsi="Tahoma" w:cs="Tahoma"/>
          <w:color w:val="4F81BD"/>
          <w:szCs w:val="24"/>
        </w:rPr>
      </w:pPr>
    </w:p>
    <w:p w:rsidR="003B3275" w:rsidRPr="00EF7297" w:rsidRDefault="00D35395" w:rsidP="00716E38">
      <w:pPr>
        <w:jc w:val="both"/>
        <w:rPr>
          <w:rFonts w:ascii="Tahoma" w:hAnsi="Tahoma" w:cs="Tahoma"/>
          <w:sz w:val="22"/>
          <w:szCs w:val="22"/>
          <w:lang w:val="el-GR"/>
        </w:rPr>
      </w:pPr>
      <w:r w:rsidRPr="003B3275">
        <w:rPr>
          <w:rFonts w:ascii="Tahoma" w:hAnsi="Tahoma" w:cs="Tahoma"/>
          <w:b/>
          <w:color w:val="000000"/>
          <w:sz w:val="22"/>
          <w:szCs w:val="22"/>
          <w:lang w:val="el-GR"/>
        </w:rPr>
        <w:t xml:space="preserve">Αθήνα, </w:t>
      </w:r>
      <w:r w:rsidR="00F93A73">
        <w:rPr>
          <w:rFonts w:ascii="Tahoma" w:hAnsi="Tahoma" w:cs="Tahoma"/>
          <w:b/>
          <w:color w:val="000000"/>
          <w:sz w:val="22"/>
          <w:szCs w:val="22"/>
          <w:lang w:val="el-GR"/>
        </w:rPr>
        <w:t>12</w:t>
      </w:r>
      <w:r w:rsidRPr="003B3275">
        <w:rPr>
          <w:rFonts w:ascii="Tahoma" w:hAnsi="Tahoma" w:cs="Tahoma"/>
          <w:b/>
          <w:color w:val="000000"/>
          <w:sz w:val="22"/>
          <w:szCs w:val="22"/>
          <w:lang w:val="el-GR"/>
        </w:rPr>
        <w:t xml:space="preserve"> </w:t>
      </w:r>
      <w:r w:rsidR="00F93A73" w:rsidRPr="003B3275">
        <w:rPr>
          <w:rFonts w:ascii="Tahoma" w:hAnsi="Tahoma" w:cs="Tahoma"/>
          <w:b/>
          <w:color w:val="000000"/>
          <w:sz w:val="22"/>
          <w:szCs w:val="22"/>
          <w:lang w:val="el-GR"/>
        </w:rPr>
        <w:t xml:space="preserve">Ιουνίου </w:t>
      </w:r>
      <w:r w:rsidRPr="003B3275">
        <w:rPr>
          <w:rFonts w:ascii="Tahoma" w:hAnsi="Tahoma" w:cs="Tahoma"/>
          <w:b/>
          <w:color w:val="000000"/>
          <w:sz w:val="22"/>
          <w:szCs w:val="22"/>
          <w:lang w:val="el-GR"/>
        </w:rPr>
        <w:t>20</w:t>
      </w:r>
      <w:r w:rsidR="00FA2CBA" w:rsidRPr="003B3275">
        <w:rPr>
          <w:rFonts w:ascii="Tahoma" w:hAnsi="Tahoma" w:cs="Tahoma"/>
          <w:b/>
          <w:color w:val="000000"/>
          <w:sz w:val="22"/>
          <w:szCs w:val="22"/>
          <w:lang w:val="el-GR"/>
        </w:rPr>
        <w:t>1</w:t>
      </w:r>
      <w:r w:rsidR="00F93A73">
        <w:rPr>
          <w:rFonts w:ascii="Tahoma" w:hAnsi="Tahoma" w:cs="Tahoma"/>
          <w:b/>
          <w:color w:val="000000"/>
          <w:sz w:val="22"/>
          <w:szCs w:val="22"/>
          <w:lang w:val="el-GR"/>
        </w:rPr>
        <w:t>5</w:t>
      </w:r>
      <w:r w:rsidR="001E19CC" w:rsidRPr="003B3275">
        <w:rPr>
          <w:rFonts w:ascii="Tahoma" w:hAnsi="Tahoma" w:cs="Tahoma"/>
          <w:color w:val="000000"/>
          <w:sz w:val="22"/>
          <w:szCs w:val="22"/>
          <w:lang w:val="el-GR"/>
        </w:rPr>
        <w:t xml:space="preserve"> – Πραγματοποιήθηκε σήμερα η </w:t>
      </w:r>
      <w:r w:rsidR="00F93A73" w:rsidRPr="00BC6525">
        <w:rPr>
          <w:rFonts w:ascii="Tahoma" w:hAnsi="Tahoma" w:cs="Tahoma"/>
          <w:color w:val="000000"/>
          <w:sz w:val="22"/>
          <w:szCs w:val="22"/>
          <w:lang w:val="el-GR"/>
        </w:rPr>
        <w:t>6</w:t>
      </w:r>
      <w:r w:rsidR="008E776F">
        <w:rPr>
          <w:rFonts w:ascii="Tahoma" w:hAnsi="Tahoma" w:cs="Tahoma"/>
          <w:color w:val="000000"/>
          <w:sz w:val="22"/>
          <w:szCs w:val="22"/>
          <w:lang w:val="el-GR"/>
        </w:rPr>
        <w:t>3</w:t>
      </w:r>
      <w:r w:rsidR="00F93A73" w:rsidRPr="003B3275">
        <w:rPr>
          <w:rFonts w:ascii="Tahoma" w:hAnsi="Tahoma" w:cs="Tahoma"/>
          <w:color w:val="000000"/>
          <w:sz w:val="22"/>
          <w:szCs w:val="22"/>
          <w:vertAlign w:val="superscript"/>
          <w:lang w:val="el-GR"/>
        </w:rPr>
        <w:t>η</w:t>
      </w:r>
      <w:r w:rsidR="00F93A73" w:rsidRPr="003B3275">
        <w:rPr>
          <w:rFonts w:ascii="Tahoma" w:hAnsi="Tahoma" w:cs="Tahoma"/>
          <w:color w:val="000000"/>
          <w:sz w:val="22"/>
          <w:szCs w:val="22"/>
          <w:lang w:val="el-GR"/>
        </w:rPr>
        <w:t xml:space="preserve"> Τακτική Γενική Συνέλευση των Μετόχων </w:t>
      </w:r>
      <w:r w:rsidR="003B627F" w:rsidRPr="003271D1">
        <w:rPr>
          <w:rFonts w:ascii="Tahoma" w:hAnsi="Tahoma" w:cs="Tahoma"/>
          <w:sz w:val="22"/>
          <w:szCs w:val="22"/>
          <w:lang w:val="el-GR"/>
        </w:rPr>
        <w:t>της ΟΤΕ Α.Ε.</w:t>
      </w:r>
      <w:r w:rsidR="00EF049D" w:rsidRPr="00EF049D">
        <w:rPr>
          <w:rFonts w:ascii="Tahoma" w:hAnsi="Tahoma" w:cs="Tahoma"/>
          <w:sz w:val="22"/>
          <w:szCs w:val="22"/>
          <w:lang w:val="el-GR"/>
        </w:rPr>
        <w:t xml:space="preserve"> </w:t>
      </w:r>
      <w:r w:rsidR="00EF049D" w:rsidRPr="009710DF">
        <w:rPr>
          <w:rFonts w:ascii="Tahoma" w:hAnsi="Tahoma" w:cs="Tahoma"/>
          <w:sz w:val="22"/>
          <w:szCs w:val="22"/>
          <w:lang w:val="el-GR"/>
        </w:rPr>
        <w:t>(</w:t>
      </w:r>
      <w:r w:rsidR="00EF049D">
        <w:rPr>
          <w:rFonts w:ascii="Tahoma" w:hAnsi="Tahoma" w:cs="Tahoma"/>
          <w:sz w:val="22"/>
          <w:szCs w:val="22"/>
          <w:lang w:val="el-GR"/>
        </w:rPr>
        <w:t>ή Εταιρεία</w:t>
      </w:r>
      <w:r w:rsidR="00EF049D" w:rsidRPr="009710DF">
        <w:rPr>
          <w:rFonts w:ascii="Tahoma" w:hAnsi="Tahoma" w:cs="Tahoma"/>
          <w:sz w:val="22"/>
          <w:szCs w:val="22"/>
          <w:lang w:val="el-GR"/>
        </w:rPr>
        <w:t>)</w:t>
      </w:r>
      <w:r w:rsidR="007819D7" w:rsidRPr="003271D1">
        <w:rPr>
          <w:rFonts w:ascii="Tahoma" w:hAnsi="Tahoma" w:cs="Tahoma"/>
          <w:color w:val="000000"/>
          <w:sz w:val="22"/>
          <w:szCs w:val="22"/>
          <w:lang w:val="el-GR"/>
        </w:rPr>
        <w:t>,</w:t>
      </w:r>
      <w:r w:rsidRPr="003271D1">
        <w:rPr>
          <w:rFonts w:ascii="Tahoma" w:hAnsi="Tahoma" w:cs="Tahoma"/>
          <w:color w:val="000000"/>
          <w:sz w:val="22"/>
          <w:szCs w:val="22"/>
          <w:lang w:val="el-GR"/>
        </w:rPr>
        <w:t xml:space="preserve"> </w:t>
      </w:r>
      <w:r w:rsidR="00C52C62" w:rsidRPr="003271D1">
        <w:rPr>
          <w:rFonts w:ascii="Tahoma" w:hAnsi="Tahoma" w:cs="Tahoma"/>
          <w:sz w:val="22"/>
          <w:szCs w:val="22"/>
          <w:lang w:val="el-GR"/>
        </w:rPr>
        <w:t>με παρόντες μετόχου</w:t>
      </w:r>
      <w:r w:rsidR="001E19CC" w:rsidRPr="003271D1">
        <w:rPr>
          <w:rFonts w:ascii="Tahoma" w:hAnsi="Tahoma" w:cs="Tahoma"/>
          <w:sz w:val="22"/>
          <w:szCs w:val="22"/>
          <w:lang w:val="el-GR"/>
        </w:rPr>
        <w:t xml:space="preserve">ς που εκπροσωπούσαν </w:t>
      </w:r>
      <w:r w:rsidR="001E19CC" w:rsidRPr="007A45C2">
        <w:rPr>
          <w:rFonts w:ascii="Tahoma" w:hAnsi="Tahoma" w:cs="Tahoma"/>
          <w:sz w:val="22"/>
          <w:szCs w:val="22"/>
          <w:lang w:val="el-GR"/>
        </w:rPr>
        <w:t>το</w:t>
      </w:r>
      <w:r w:rsidR="00E51916" w:rsidRPr="007A45C2">
        <w:rPr>
          <w:rFonts w:ascii="Tahoma" w:hAnsi="Tahoma" w:cs="Tahoma"/>
          <w:sz w:val="22"/>
          <w:szCs w:val="22"/>
          <w:lang w:val="el-GR"/>
        </w:rPr>
        <w:t xml:space="preserve"> </w:t>
      </w:r>
      <w:r w:rsidR="00A66670" w:rsidRPr="00A66670">
        <w:rPr>
          <w:rFonts w:ascii="Tahoma" w:hAnsi="Tahoma" w:cs="Tahoma"/>
          <w:sz w:val="22"/>
          <w:szCs w:val="22"/>
          <w:lang w:val="el-GR"/>
        </w:rPr>
        <w:t>73</w:t>
      </w:r>
      <w:r w:rsidR="00F93A73">
        <w:rPr>
          <w:rFonts w:ascii="Tahoma" w:hAnsi="Tahoma" w:cs="Tahoma"/>
          <w:sz w:val="22"/>
          <w:szCs w:val="22"/>
          <w:lang w:val="el-GR"/>
        </w:rPr>
        <w:t>,</w:t>
      </w:r>
      <w:r w:rsidR="00A66670" w:rsidRPr="00A66670">
        <w:rPr>
          <w:rFonts w:ascii="Tahoma" w:hAnsi="Tahoma" w:cs="Tahoma"/>
          <w:sz w:val="22"/>
          <w:szCs w:val="22"/>
          <w:lang w:val="el-GR"/>
        </w:rPr>
        <w:t>32</w:t>
      </w:r>
      <w:r w:rsidR="00531E0C" w:rsidRPr="007A45C2">
        <w:rPr>
          <w:rFonts w:ascii="Tahoma" w:hAnsi="Tahoma" w:cs="Tahoma"/>
          <w:sz w:val="22"/>
          <w:szCs w:val="22"/>
          <w:lang w:val="el-GR"/>
        </w:rPr>
        <w:t xml:space="preserve">% </w:t>
      </w:r>
      <w:r w:rsidR="00C52C62" w:rsidRPr="007A45C2">
        <w:rPr>
          <w:rFonts w:ascii="Tahoma" w:hAnsi="Tahoma" w:cs="Tahoma"/>
          <w:sz w:val="22"/>
          <w:szCs w:val="22"/>
          <w:lang w:val="el-GR"/>
        </w:rPr>
        <w:t>του</w:t>
      </w:r>
      <w:r w:rsidR="00C52C62" w:rsidRPr="003B3275">
        <w:rPr>
          <w:rFonts w:ascii="Tahoma" w:hAnsi="Tahoma" w:cs="Tahoma"/>
          <w:sz w:val="22"/>
          <w:szCs w:val="22"/>
          <w:lang w:val="el-GR"/>
        </w:rPr>
        <w:t xml:space="preserve"> </w:t>
      </w:r>
      <w:r w:rsidR="00C52C62" w:rsidRPr="00EF7297">
        <w:rPr>
          <w:rFonts w:ascii="Tahoma" w:hAnsi="Tahoma" w:cs="Tahoma"/>
          <w:sz w:val="22"/>
          <w:szCs w:val="22"/>
          <w:lang w:val="el-GR"/>
        </w:rPr>
        <w:t xml:space="preserve">καταβεβλημένου μετοχικού κεφαλαίου. </w:t>
      </w:r>
    </w:p>
    <w:p w:rsidR="003B627F" w:rsidRPr="00EF7297" w:rsidRDefault="003B627F" w:rsidP="003B627F">
      <w:pPr>
        <w:jc w:val="both"/>
        <w:rPr>
          <w:rFonts w:ascii="Tahoma" w:hAnsi="Tahoma" w:cs="Tahoma"/>
          <w:sz w:val="22"/>
          <w:szCs w:val="22"/>
          <w:lang w:val="el-GR"/>
        </w:rPr>
      </w:pPr>
    </w:p>
    <w:p w:rsidR="00F93A73" w:rsidRDefault="003B627F" w:rsidP="00F93A73">
      <w:pPr>
        <w:contextualSpacing/>
        <w:jc w:val="both"/>
        <w:rPr>
          <w:rFonts w:ascii="Tahoma" w:hAnsi="Tahoma" w:cs="Tahoma"/>
          <w:sz w:val="22"/>
          <w:szCs w:val="22"/>
          <w:lang w:val="el-GR"/>
        </w:rPr>
      </w:pPr>
      <w:r w:rsidRPr="00EF7297">
        <w:rPr>
          <w:rFonts w:ascii="Tahoma" w:hAnsi="Tahoma" w:cs="Tahoma"/>
          <w:sz w:val="22"/>
          <w:szCs w:val="22"/>
          <w:lang w:val="el-GR"/>
        </w:rPr>
        <w:t xml:space="preserve">Κατά τη διάρκεια της Συνέλευσης συζητήθηκαν </w:t>
      </w:r>
      <w:r w:rsidR="00F93A73">
        <w:rPr>
          <w:rFonts w:ascii="Tahoma" w:hAnsi="Tahoma" w:cs="Tahoma"/>
          <w:sz w:val="22"/>
          <w:szCs w:val="22"/>
          <w:lang w:val="el-GR"/>
        </w:rPr>
        <w:t>τα θέματα της ημερήσιας διάταξης και οι Μ</w:t>
      </w:r>
      <w:r w:rsidR="00F93A73" w:rsidRPr="00A6648A">
        <w:rPr>
          <w:rFonts w:ascii="Tahoma" w:hAnsi="Tahoma" w:cs="Tahoma"/>
          <w:sz w:val="22"/>
          <w:szCs w:val="22"/>
          <w:lang w:val="el-GR"/>
        </w:rPr>
        <w:t>έτοχοι ενέκριναν</w:t>
      </w:r>
      <w:r w:rsidR="00F93A73" w:rsidRPr="003B3275">
        <w:rPr>
          <w:rFonts w:ascii="Tahoma" w:hAnsi="Tahoma" w:cs="Tahoma"/>
          <w:sz w:val="22"/>
          <w:szCs w:val="22"/>
          <w:lang w:val="el-GR"/>
        </w:rPr>
        <w:t xml:space="preserve"> κατά πλειοψηφία</w:t>
      </w:r>
      <w:r w:rsidR="00F93A73">
        <w:rPr>
          <w:rFonts w:ascii="Tahoma" w:hAnsi="Tahoma" w:cs="Arial"/>
          <w:color w:val="000000"/>
          <w:sz w:val="22"/>
          <w:lang w:val="el-GR"/>
        </w:rPr>
        <w:t xml:space="preserve"> τ</w:t>
      </w:r>
      <w:r w:rsidR="00F93A73" w:rsidRPr="00B8249F">
        <w:rPr>
          <w:rFonts w:ascii="Tahoma" w:hAnsi="Tahoma" w:cs="Arial"/>
          <w:color w:val="000000"/>
          <w:sz w:val="22"/>
          <w:lang w:val="el-GR"/>
        </w:rPr>
        <w:t>ις Ετήσιες Οικονομικές Καταστάσεις της ΟΤΕ Α.Ε. (Εταιρικές και Ενοποιη</w:t>
      </w:r>
      <w:r w:rsidR="00F93A73">
        <w:rPr>
          <w:rFonts w:ascii="Tahoma" w:hAnsi="Tahoma" w:cs="Arial"/>
          <w:color w:val="000000"/>
          <w:sz w:val="22"/>
          <w:lang w:val="el-GR"/>
        </w:rPr>
        <w:t>μένες) της εταιρικής χρήσης 2014 (1/1/2014-31/12/2014</w:t>
      </w:r>
      <w:r w:rsidR="00F93A73" w:rsidRPr="00B8249F">
        <w:rPr>
          <w:rFonts w:ascii="Tahoma" w:hAnsi="Tahoma" w:cs="Arial"/>
          <w:color w:val="000000"/>
          <w:sz w:val="22"/>
          <w:lang w:val="el-GR"/>
        </w:rPr>
        <w:t>) με τις σχετικές Εκθέσεις του Διοικητικού Συμβ</w:t>
      </w:r>
      <w:r w:rsidR="00F93A73">
        <w:rPr>
          <w:rFonts w:ascii="Tahoma" w:hAnsi="Tahoma" w:cs="Arial"/>
          <w:color w:val="000000"/>
          <w:sz w:val="22"/>
          <w:lang w:val="el-GR"/>
        </w:rPr>
        <w:t>ουλίου και των Ορκωτών Ελεγκτών</w:t>
      </w:r>
      <w:r w:rsidR="00C4350F">
        <w:rPr>
          <w:rFonts w:ascii="Tahoma" w:hAnsi="Tahoma" w:cs="Arial"/>
          <w:color w:val="000000"/>
          <w:sz w:val="22"/>
          <w:lang w:val="el-GR"/>
        </w:rPr>
        <w:t>,</w:t>
      </w:r>
      <w:r w:rsidR="00142B81" w:rsidRPr="00142B81">
        <w:rPr>
          <w:rFonts w:ascii="Tahoma" w:hAnsi="Tahoma" w:cs="Arial"/>
          <w:color w:val="000000"/>
          <w:sz w:val="22"/>
          <w:lang w:val="el-GR"/>
        </w:rPr>
        <w:t xml:space="preserve"> </w:t>
      </w:r>
      <w:r w:rsidR="00F93A73" w:rsidRPr="000C30A7">
        <w:rPr>
          <w:rFonts w:ascii="Tahoma" w:hAnsi="Tahoma" w:cs="Tahoma"/>
          <w:sz w:val="22"/>
          <w:szCs w:val="22"/>
          <w:lang w:val="el-GR"/>
        </w:rPr>
        <w:t>καθώς</w:t>
      </w:r>
      <w:r w:rsidR="00C4350F">
        <w:rPr>
          <w:rFonts w:ascii="Tahoma" w:hAnsi="Tahoma" w:cs="Tahoma"/>
          <w:sz w:val="22"/>
          <w:szCs w:val="22"/>
          <w:lang w:val="el-GR"/>
        </w:rPr>
        <w:t xml:space="preserve"> και</w:t>
      </w:r>
      <w:r w:rsidR="00F93A73" w:rsidRPr="000C30A7">
        <w:rPr>
          <w:rFonts w:ascii="Tahoma" w:hAnsi="Tahoma" w:cs="Tahoma"/>
          <w:sz w:val="22"/>
          <w:szCs w:val="22"/>
          <w:lang w:val="el-GR"/>
        </w:rPr>
        <w:t xml:space="preserve"> </w:t>
      </w:r>
      <w:r w:rsidR="008E776F">
        <w:rPr>
          <w:rFonts w:ascii="Tahoma" w:hAnsi="Tahoma" w:cs="Tahoma"/>
          <w:sz w:val="22"/>
          <w:szCs w:val="22"/>
          <w:lang w:val="el-GR"/>
        </w:rPr>
        <w:t>τη</w:t>
      </w:r>
      <w:r w:rsidR="00F93A73" w:rsidRPr="000C30A7">
        <w:rPr>
          <w:rFonts w:ascii="Tahoma" w:hAnsi="Tahoma" w:cs="Tahoma"/>
          <w:sz w:val="22"/>
          <w:szCs w:val="22"/>
          <w:lang w:val="el-GR"/>
        </w:rPr>
        <w:t xml:space="preserve"> </w:t>
      </w:r>
      <w:r w:rsidR="00E04230">
        <w:rPr>
          <w:rFonts w:ascii="Tahoma" w:hAnsi="Tahoma" w:cs="Tahoma"/>
          <w:sz w:val="22"/>
          <w:szCs w:val="22"/>
          <w:lang w:val="el-GR"/>
        </w:rPr>
        <w:t>διανομή</w:t>
      </w:r>
      <w:r w:rsidR="00DD26D2" w:rsidRPr="00DD26D2">
        <w:rPr>
          <w:rFonts w:ascii="Tahoma" w:hAnsi="Tahoma" w:cs="Tahoma"/>
          <w:sz w:val="22"/>
          <w:szCs w:val="22"/>
          <w:lang w:val="el-GR"/>
        </w:rPr>
        <w:t xml:space="preserve"> </w:t>
      </w:r>
      <w:r w:rsidR="00F93A73" w:rsidRPr="000C30A7">
        <w:rPr>
          <w:rFonts w:ascii="Tahoma" w:hAnsi="Tahoma" w:cs="Tahoma"/>
          <w:sz w:val="22"/>
          <w:szCs w:val="22"/>
          <w:lang w:val="el-GR"/>
        </w:rPr>
        <w:t>μ</w:t>
      </w:r>
      <w:r w:rsidR="005F7988">
        <w:rPr>
          <w:rFonts w:ascii="Tahoma" w:hAnsi="Tahoma" w:cs="Tahoma"/>
          <w:sz w:val="22"/>
          <w:szCs w:val="22"/>
          <w:lang w:val="el-GR"/>
        </w:rPr>
        <w:t>ε</w:t>
      </w:r>
      <w:r w:rsidR="00F93A73" w:rsidRPr="000C30A7">
        <w:rPr>
          <w:rFonts w:ascii="Tahoma" w:hAnsi="Tahoma" w:cs="Tahoma"/>
          <w:sz w:val="22"/>
          <w:szCs w:val="22"/>
          <w:lang w:val="el-GR"/>
        </w:rPr>
        <w:t>ρ</w:t>
      </w:r>
      <w:r w:rsidR="005F7988">
        <w:rPr>
          <w:rFonts w:ascii="Tahoma" w:hAnsi="Tahoma" w:cs="Tahoma"/>
          <w:sz w:val="22"/>
          <w:szCs w:val="22"/>
          <w:lang w:val="el-GR"/>
        </w:rPr>
        <w:t>ί</w:t>
      </w:r>
      <w:r w:rsidR="00F93A73" w:rsidRPr="000C30A7">
        <w:rPr>
          <w:rFonts w:ascii="Tahoma" w:hAnsi="Tahoma" w:cs="Tahoma"/>
          <w:sz w:val="22"/>
          <w:szCs w:val="22"/>
          <w:lang w:val="el-GR"/>
        </w:rPr>
        <w:t>σμα</w:t>
      </w:r>
      <w:r w:rsidR="005F7988">
        <w:rPr>
          <w:rFonts w:ascii="Tahoma" w:hAnsi="Tahoma" w:cs="Tahoma"/>
          <w:sz w:val="22"/>
          <w:szCs w:val="22"/>
          <w:lang w:val="el-GR"/>
        </w:rPr>
        <w:t>τος</w:t>
      </w:r>
      <w:r w:rsidR="00F93A73" w:rsidRPr="000C30A7">
        <w:rPr>
          <w:rFonts w:ascii="Tahoma" w:hAnsi="Tahoma" w:cs="Tahoma"/>
          <w:sz w:val="22"/>
          <w:szCs w:val="22"/>
          <w:lang w:val="el-GR"/>
        </w:rPr>
        <w:t xml:space="preserve"> 0,</w:t>
      </w:r>
      <w:r w:rsidR="00F93A73">
        <w:rPr>
          <w:rFonts w:ascii="Tahoma" w:hAnsi="Tahoma" w:cs="Tahoma"/>
          <w:sz w:val="22"/>
          <w:szCs w:val="22"/>
          <w:lang w:val="el-GR"/>
        </w:rPr>
        <w:t>08</w:t>
      </w:r>
      <w:r w:rsidR="00F93A73" w:rsidRPr="000C30A7">
        <w:rPr>
          <w:rFonts w:ascii="Tahoma" w:hAnsi="Tahoma" w:cs="Tahoma"/>
          <w:sz w:val="22"/>
          <w:szCs w:val="22"/>
          <w:lang w:val="el-GR"/>
        </w:rPr>
        <w:t xml:space="preserve"> ευρώ ανά μετοχή.</w:t>
      </w:r>
      <w:r w:rsidR="00142B81" w:rsidRPr="00142B81">
        <w:rPr>
          <w:rFonts w:ascii="Tahoma" w:hAnsi="Tahoma" w:cs="Tahoma"/>
          <w:sz w:val="22"/>
          <w:szCs w:val="22"/>
          <w:lang w:val="el-GR"/>
        </w:rPr>
        <w:t xml:space="preserve"> </w:t>
      </w:r>
      <w:r w:rsidR="00F93A73" w:rsidRPr="000C30A7">
        <w:rPr>
          <w:rFonts w:ascii="Tahoma" w:hAnsi="Tahoma" w:cs="Tahoma"/>
          <w:color w:val="000000"/>
          <w:sz w:val="22"/>
          <w:szCs w:val="22"/>
          <w:lang w:val="el-GR"/>
        </w:rPr>
        <w:t xml:space="preserve">Ημερομηνία αποκοπής του μερίσματος, θα είναι η </w:t>
      </w:r>
      <w:r w:rsidR="00F93A73" w:rsidRPr="00F93A73">
        <w:rPr>
          <w:rFonts w:ascii="Tahoma" w:hAnsi="Tahoma" w:cs="Tahoma"/>
          <w:sz w:val="22"/>
          <w:szCs w:val="22"/>
          <w:lang w:val="el-GR"/>
        </w:rPr>
        <w:t>Πέμπτη</w:t>
      </w:r>
      <w:r w:rsidR="00F93A73">
        <w:rPr>
          <w:rFonts w:ascii="Tahoma" w:hAnsi="Tahoma" w:cs="Tahoma"/>
          <w:sz w:val="22"/>
          <w:szCs w:val="22"/>
          <w:lang w:val="el-GR"/>
        </w:rPr>
        <w:t>,</w:t>
      </w:r>
      <w:r w:rsidR="00F93A73" w:rsidRPr="00F93A73">
        <w:rPr>
          <w:rFonts w:ascii="Tahoma" w:hAnsi="Tahoma" w:cs="Tahoma"/>
          <w:sz w:val="22"/>
          <w:szCs w:val="22"/>
          <w:lang w:val="el-GR"/>
        </w:rPr>
        <w:t xml:space="preserve"> 25 Ιουνίου 2015</w:t>
      </w:r>
      <w:r w:rsidR="00F93A73" w:rsidRPr="000C30A7">
        <w:rPr>
          <w:rFonts w:ascii="Tahoma" w:hAnsi="Tahoma" w:cs="Tahoma"/>
          <w:color w:val="000000"/>
          <w:sz w:val="22"/>
          <w:szCs w:val="22"/>
          <w:lang w:val="el-GR"/>
        </w:rPr>
        <w:t xml:space="preserve">. Η ημερομηνία έναρξης </w:t>
      </w:r>
      <w:r w:rsidR="00F93A73">
        <w:rPr>
          <w:rFonts w:ascii="Tahoma" w:hAnsi="Tahoma" w:cs="Tahoma"/>
          <w:color w:val="000000"/>
          <w:sz w:val="22"/>
          <w:szCs w:val="22"/>
          <w:lang w:val="el-GR"/>
        </w:rPr>
        <w:t>καταβολής</w:t>
      </w:r>
      <w:r w:rsidR="008E776F">
        <w:rPr>
          <w:rFonts w:ascii="Tahoma" w:hAnsi="Tahoma" w:cs="Tahoma"/>
          <w:color w:val="000000"/>
          <w:sz w:val="22"/>
          <w:szCs w:val="22"/>
          <w:lang w:val="el-GR"/>
        </w:rPr>
        <w:t xml:space="preserve"> του</w:t>
      </w:r>
      <w:r w:rsidR="00F93A73" w:rsidRPr="000C30A7">
        <w:rPr>
          <w:rFonts w:ascii="Tahoma" w:hAnsi="Tahoma" w:cs="Tahoma"/>
          <w:color w:val="000000"/>
          <w:sz w:val="22"/>
          <w:szCs w:val="22"/>
          <w:lang w:val="el-GR"/>
        </w:rPr>
        <w:t xml:space="preserve"> μερίσματος θα είναι η </w:t>
      </w:r>
      <w:r w:rsidR="00F93A73" w:rsidRPr="00F93A73">
        <w:rPr>
          <w:rFonts w:ascii="Tahoma" w:hAnsi="Tahoma" w:cs="Tahoma"/>
          <w:sz w:val="22"/>
          <w:szCs w:val="22"/>
          <w:lang w:val="el-GR"/>
        </w:rPr>
        <w:t>Πέμπτη, 2 Ιουλίου 2015</w:t>
      </w:r>
      <w:r w:rsidR="00F93A73" w:rsidRPr="000C30A7">
        <w:rPr>
          <w:rFonts w:ascii="Tahoma" w:hAnsi="Tahoma" w:cs="Tahoma"/>
          <w:color w:val="000000"/>
          <w:sz w:val="22"/>
          <w:szCs w:val="22"/>
          <w:lang w:val="el-GR"/>
        </w:rPr>
        <w:t>.</w:t>
      </w:r>
      <w:r w:rsidR="00F93A73">
        <w:rPr>
          <w:rFonts w:ascii="Tahoma" w:hAnsi="Tahoma" w:cs="Tahoma"/>
          <w:sz w:val="22"/>
          <w:szCs w:val="22"/>
          <w:lang w:val="el-GR"/>
        </w:rPr>
        <w:t xml:space="preserve"> </w:t>
      </w:r>
    </w:p>
    <w:p w:rsidR="008E776F" w:rsidRDefault="008E776F" w:rsidP="008E776F">
      <w:pPr>
        <w:contextualSpacing/>
        <w:jc w:val="both"/>
        <w:rPr>
          <w:rFonts w:ascii="Tahoma" w:hAnsi="Tahoma" w:cs="Tahoma"/>
          <w:sz w:val="22"/>
          <w:szCs w:val="22"/>
          <w:lang w:val="el-GR"/>
        </w:rPr>
      </w:pPr>
    </w:p>
    <w:p w:rsidR="008E776F" w:rsidRDefault="008E776F" w:rsidP="008E776F">
      <w:pPr>
        <w:contextualSpacing/>
        <w:jc w:val="both"/>
        <w:rPr>
          <w:rFonts w:ascii="Tahoma" w:hAnsi="Tahoma" w:cs="Tahoma"/>
          <w:sz w:val="22"/>
          <w:szCs w:val="22"/>
          <w:lang w:val="el-GR"/>
        </w:rPr>
      </w:pPr>
      <w:r>
        <w:rPr>
          <w:rFonts w:ascii="Tahoma" w:hAnsi="Tahoma" w:cs="Tahoma"/>
          <w:sz w:val="22"/>
          <w:szCs w:val="22"/>
          <w:lang w:val="el-GR"/>
        </w:rPr>
        <w:t>Κατά πλειοψηφία, οι Μέτοχοι ενέκριναν επίσης:</w:t>
      </w:r>
    </w:p>
    <w:p w:rsidR="0095642E" w:rsidRDefault="0095642E" w:rsidP="00EF7297">
      <w:pPr>
        <w:jc w:val="both"/>
        <w:rPr>
          <w:rFonts w:ascii="Tahoma" w:hAnsi="Tahoma" w:cs="Tahoma"/>
          <w:color w:val="000000"/>
          <w:sz w:val="22"/>
          <w:szCs w:val="22"/>
          <w:lang w:val="el-GR"/>
        </w:rPr>
      </w:pPr>
    </w:p>
    <w:p w:rsidR="008E776F" w:rsidRPr="00676382" w:rsidRDefault="008E776F" w:rsidP="008E776F">
      <w:pPr>
        <w:numPr>
          <w:ilvl w:val="0"/>
          <w:numId w:val="48"/>
        </w:numPr>
        <w:ind w:right="44"/>
        <w:contextualSpacing/>
        <w:jc w:val="both"/>
        <w:rPr>
          <w:rFonts w:ascii="Tahoma" w:hAnsi="Tahoma" w:cs="Arial"/>
          <w:color w:val="000000"/>
          <w:sz w:val="22"/>
          <w:lang w:val="el-GR"/>
        </w:rPr>
      </w:pPr>
      <w:r w:rsidRPr="00B8249F">
        <w:rPr>
          <w:rFonts w:ascii="Tahoma" w:hAnsi="Tahoma" w:cs="Arial"/>
          <w:color w:val="000000"/>
          <w:sz w:val="22"/>
          <w:lang w:val="el-GR"/>
        </w:rPr>
        <w:t>Την απαλλαγή των μελών του Διοικητικού Συμβουλίου και των Ορκωτών Ελεγκτών από κάθε ευθύν</w:t>
      </w:r>
      <w:r>
        <w:rPr>
          <w:rFonts w:ascii="Tahoma" w:hAnsi="Tahoma" w:cs="Arial"/>
          <w:color w:val="000000"/>
          <w:sz w:val="22"/>
          <w:lang w:val="el-GR"/>
        </w:rPr>
        <w:t>η αποζημίωσης, για τη χρήση 2014</w:t>
      </w:r>
      <w:r w:rsidRPr="00B8249F">
        <w:rPr>
          <w:rFonts w:ascii="Tahoma" w:hAnsi="Tahoma" w:cs="Arial"/>
          <w:color w:val="000000"/>
          <w:sz w:val="22"/>
          <w:lang w:val="el-GR"/>
        </w:rPr>
        <w:t xml:space="preserve">, σύμφωνα με το άρθρο 35 του Κ.Ν. 2190/1920. </w:t>
      </w:r>
    </w:p>
    <w:p w:rsidR="008E776F" w:rsidRPr="004B5C5A" w:rsidRDefault="008E776F" w:rsidP="008E776F">
      <w:pPr>
        <w:numPr>
          <w:ilvl w:val="0"/>
          <w:numId w:val="48"/>
        </w:numPr>
        <w:ind w:right="44"/>
        <w:contextualSpacing/>
        <w:jc w:val="both"/>
        <w:rPr>
          <w:rFonts w:ascii="Tahoma" w:hAnsi="Tahoma" w:cs="Arial"/>
          <w:color w:val="000000"/>
          <w:sz w:val="22"/>
          <w:lang w:val="el-GR"/>
        </w:rPr>
      </w:pPr>
      <w:r>
        <w:rPr>
          <w:rFonts w:ascii="Tahoma" w:hAnsi="Tahoma" w:cs="Tahoma"/>
          <w:sz w:val="22"/>
          <w:szCs w:val="22"/>
          <w:lang w:val="el-GR"/>
        </w:rPr>
        <w:t xml:space="preserve">Την εκλογή της </w:t>
      </w:r>
      <w:r w:rsidR="002503F5">
        <w:rPr>
          <w:rFonts w:ascii="Tahoma" w:hAnsi="Tahoma" w:cs="Tahoma"/>
          <w:sz w:val="22"/>
          <w:szCs w:val="22"/>
          <w:lang w:val="el-GR"/>
        </w:rPr>
        <w:t>"ΠΡΑΪΣΓΟΥΩΤΕΡΧΑΟΥΣΚΟΥΠΕΡΣ ΑΝΩΝΥΜΗ ΕΛΕΓΚΤΙΚΗ ΕΤΑΙΡΕΙΑ"</w:t>
      </w:r>
      <w:r>
        <w:rPr>
          <w:rFonts w:ascii="Tahoma" w:hAnsi="Tahoma" w:cs="Tahoma"/>
          <w:sz w:val="22"/>
          <w:szCs w:val="22"/>
          <w:lang w:val="el-GR"/>
        </w:rPr>
        <w:t xml:space="preserve"> ως Ελεγκτικής Εταιρείας για τον Τακτικό Έλεγχο των Οικονομικών Καταστάσεων (Εταιρικών και Ενοποιημένων) της ΟΤΕ Α.Ε. </w:t>
      </w:r>
      <w:r w:rsidR="00EA64CB">
        <w:rPr>
          <w:rFonts w:ascii="Tahoma" w:hAnsi="Tahoma" w:cs="Tahoma"/>
          <w:sz w:val="22"/>
          <w:szCs w:val="22"/>
          <w:lang w:val="el-GR"/>
        </w:rPr>
        <w:t xml:space="preserve">της διαχειριστικής χρήσης 2015, </w:t>
      </w:r>
      <w:r>
        <w:rPr>
          <w:rFonts w:ascii="Tahoma" w:hAnsi="Tahoma" w:cs="Tahoma"/>
          <w:sz w:val="22"/>
          <w:szCs w:val="22"/>
          <w:lang w:val="el-GR"/>
        </w:rPr>
        <w:t xml:space="preserve">σύμφωνα με τα Διεθνή Πρότυπα Χρηματοοικονομικής Αναφοράς.  </w:t>
      </w:r>
    </w:p>
    <w:p w:rsidR="008E776F" w:rsidRPr="000D4E8E" w:rsidRDefault="008E776F" w:rsidP="008E776F">
      <w:pPr>
        <w:numPr>
          <w:ilvl w:val="0"/>
          <w:numId w:val="48"/>
        </w:numPr>
        <w:ind w:right="45"/>
        <w:contextualSpacing/>
        <w:jc w:val="both"/>
        <w:rPr>
          <w:rFonts w:ascii="Tahoma" w:hAnsi="Tahoma" w:cs="Arial"/>
          <w:color w:val="000000"/>
          <w:sz w:val="22"/>
          <w:lang w:val="el-GR"/>
        </w:rPr>
      </w:pPr>
      <w:r w:rsidRPr="000D4E8E">
        <w:rPr>
          <w:rFonts w:ascii="Tahoma" w:hAnsi="Tahoma" w:cs="Arial"/>
          <w:color w:val="000000"/>
          <w:sz w:val="22"/>
          <w:lang w:val="el-GR"/>
        </w:rPr>
        <w:t>Τις αποζημιώσεις, αμοιβές και έξοδα των μελών του Διοικητικού Συμβουλίου και των Επιτροπώ</w:t>
      </w:r>
      <w:r>
        <w:rPr>
          <w:rFonts w:ascii="Tahoma" w:hAnsi="Tahoma" w:cs="Arial"/>
          <w:color w:val="000000"/>
          <w:sz w:val="22"/>
          <w:lang w:val="el-GR"/>
        </w:rPr>
        <w:t>ν του για τη χρήση 2014</w:t>
      </w:r>
      <w:r w:rsidRPr="000D4E8E">
        <w:rPr>
          <w:rFonts w:ascii="Tahoma" w:hAnsi="Tahoma" w:cs="Arial"/>
          <w:color w:val="000000"/>
          <w:sz w:val="22"/>
          <w:lang w:val="el-GR"/>
        </w:rPr>
        <w:t xml:space="preserve"> και </w:t>
      </w:r>
      <w:r w:rsidR="00EA64CB">
        <w:rPr>
          <w:rFonts w:ascii="Tahoma" w:hAnsi="Tahoma" w:cs="Arial"/>
          <w:color w:val="000000"/>
          <w:sz w:val="22"/>
          <w:lang w:val="el-GR"/>
        </w:rPr>
        <w:t xml:space="preserve">τον καθορισμό τους </w:t>
      </w:r>
      <w:r w:rsidRPr="000D4E8E">
        <w:rPr>
          <w:rFonts w:ascii="Tahoma" w:hAnsi="Tahoma" w:cs="Arial"/>
          <w:color w:val="000000"/>
          <w:sz w:val="22"/>
          <w:lang w:val="el-GR"/>
        </w:rPr>
        <w:t>για τη χρήση 201</w:t>
      </w:r>
      <w:r>
        <w:rPr>
          <w:rFonts w:ascii="Tahoma" w:hAnsi="Tahoma" w:cs="Arial"/>
          <w:color w:val="000000"/>
          <w:sz w:val="22"/>
          <w:lang w:val="el-GR"/>
        </w:rPr>
        <w:t>5</w:t>
      </w:r>
      <w:r w:rsidRPr="000D4E8E">
        <w:rPr>
          <w:rFonts w:ascii="Tahoma" w:hAnsi="Tahoma" w:cs="Arial"/>
          <w:color w:val="000000"/>
          <w:sz w:val="22"/>
          <w:lang w:val="el-GR"/>
        </w:rPr>
        <w:t xml:space="preserve">. </w:t>
      </w:r>
    </w:p>
    <w:p w:rsidR="008E776F" w:rsidRPr="008E776F" w:rsidRDefault="008E776F" w:rsidP="008E776F">
      <w:pPr>
        <w:numPr>
          <w:ilvl w:val="0"/>
          <w:numId w:val="48"/>
        </w:numPr>
        <w:ind w:left="714" w:hanging="357"/>
        <w:jc w:val="both"/>
        <w:rPr>
          <w:rFonts w:ascii="Bookman Old Style" w:hAnsi="Bookman Old Style"/>
          <w:lang w:val="el-GR"/>
        </w:rPr>
      </w:pPr>
      <w:r>
        <w:rPr>
          <w:rFonts w:ascii="Tahoma" w:hAnsi="Tahoma" w:cs="Tahoma"/>
          <w:sz w:val="22"/>
          <w:szCs w:val="22"/>
          <w:lang w:val="el-GR"/>
        </w:rPr>
        <w:t xml:space="preserve">Την </w:t>
      </w:r>
      <w:r w:rsidRPr="008E776F">
        <w:rPr>
          <w:rFonts w:ascii="Tahoma" w:hAnsi="Tahoma" w:cs="Tahoma"/>
          <w:sz w:val="22"/>
          <w:szCs w:val="22"/>
          <w:lang w:val="el-GR"/>
        </w:rPr>
        <w:t xml:space="preserve">τροποποίηση </w:t>
      </w:r>
      <w:r w:rsidR="00C4350F">
        <w:rPr>
          <w:rFonts w:ascii="Tahoma" w:hAnsi="Tahoma" w:cs="Tahoma"/>
          <w:sz w:val="22"/>
          <w:szCs w:val="22"/>
          <w:lang w:val="el-GR"/>
        </w:rPr>
        <w:t>σ</w:t>
      </w:r>
      <w:r w:rsidRPr="008E776F">
        <w:rPr>
          <w:rFonts w:ascii="Tahoma" w:hAnsi="Tahoma" w:cs="Tahoma"/>
          <w:sz w:val="22"/>
          <w:szCs w:val="22"/>
          <w:lang w:val="el-GR"/>
        </w:rPr>
        <w:t>ύμβασης εκτελεστικού μέλους του Διοικητικού Συμβουλίου σύμφωνα με το άρθρο 23α του Κ.Ν. 2190/1920.</w:t>
      </w:r>
    </w:p>
    <w:p w:rsidR="008E776F" w:rsidRPr="008E776F" w:rsidRDefault="008E776F" w:rsidP="008E776F">
      <w:pPr>
        <w:numPr>
          <w:ilvl w:val="0"/>
          <w:numId w:val="48"/>
        </w:numPr>
        <w:ind w:left="714" w:right="44" w:hanging="357"/>
        <w:jc w:val="both"/>
        <w:rPr>
          <w:rFonts w:ascii="Tahoma" w:hAnsi="Tahoma" w:cs="Tahoma"/>
          <w:sz w:val="22"/>
          <w:szCs w:val="22"/>
          <w:lang w:val="el-GR"/>
        </w:rPr>
      </w:pPr>
      <w:r w:rsidRPr="008E776F">
        <w:rPr>
          <w:rFonts w:ascii="Tahoma" w:hAnsi="Tahoma" w:cs="Tahoma"/>
          <w:sz w:val="22"/>
          <w:szCs w:val="22"/>
          <w:lang w:val="el-GR"/>
        </w:rPr>
        <w:t xml:space="preserve">Τη </w:t>
      </w:r>
      <w:r w:rsidR="00132138">
        <w:rPr>
          <w:rFonts w:ascii="Tahoma" w:hAnsi="Tahoma" w:cs="Tahoma"/>
          <w:sz w:val="22"/>
          <w:szCs w:val="22"/>
          <w:lang w:val="el-GR"/>
        </w:rPr>
        <w:t>συνέχιση</w:t>
      </w:r>
      <w:r w:rsidR="00132138" w:rsidRPr="009B7B6B">
        <w:rPr>
          <w:rFonts w:ascii="Tahoma" w:hAnsi="Tahoma" w:cs="Tahoma"/>
          <w:sz w:val="22"/>
          <w:szCs w:val="22"/>
          <w:lang w:val="el-GR"/>
        </w:rPr>
        <w:t xml:space="preserve"> </w:t>
      </w:r>
      <w:r w:rsidR="00132138">
        <w:rPr>
          <w:rFonts w:ascii="Tahoma" w:hAnsi="Tahoma" w:cs="Tahoma"/>
          <w:sz w:val="22"/>
          <w:szCs w:val="22"/>
          <w:lang w:val="el-GR"/>
        </w:rPr>
        <w:t xml:space="preserve">της </w:t>
      </w:r>
      <w:r w:rsidRPr="008E776F">
        <w:rPr>
          <w:rFonts w:ascii="Tahoma" w:hAnsi="Tahoma" w:cs="Tahoma"/>
          <w:sz w:val="22"/>
          <w:szCs w:val="22"/>
          <w:lang w:val="el-GR"/>
        </w:rPr>
        <w:t>σύμβαση</w:t>
      </w:r>
      <w:r w:rsidR="00132138">
        <w:rPr>
          <w:rFonts w:ascii="Tahoma" w:hAnsi="Tahoma" w:cs="Tahoma"/>
          <w:sz w:val="22"/>
          <w:szCs w:val="22"/>
          <w:lang w:val="el-GR"/>
        </w:rPr>
        <w:t xml:space="preserve">ς </w:t>
      </w:r>
      <w:r w:rsidRPr="008E776F">
        <w:rPr>
          <w:rFonts w:ascii="Tahoma" w:hAnsi="Tahoma" w:cs="Tahoma"/>
          <w:sz w:val="22"/>
          <w:szCs w:val="22"/>
          <w:lang w:val="el-GR"/>
        </w:rPr>
        <w:t xml:space="preserve">για την ασφαλιστική κάλυψη της αστικής ευθύνης των μελών του Διοικητικού Συμβουλίου και Διευθυντικών Στελεχών της ΟΤΕ Α.Ε. και συνδεδεμένων με αυτήν εταιρειών, κατά την άσκηση των πάσης φύσεως αρμοδιοτήτων, υποχρεώσεων ή εξουσιών τους και </w:t>
      </w:r>
      <w:r w:rsidR="00EA64CB">
        <w:rPr>
          <w:rFonts w:ascii="Tahoma" w:hAnsi="Tahoma" w:cs="Tahoma"/>
          <w:sz w:val="22"/>
          <w:szCs w:val="22"/>
          <w:lang w:val="el-GR"/>
        </w:rPr>
        <w:t xml:space="preserve">την </w:t>
      </w:r>
      <w:r w:rsidRPr="008E776F">
        <w:rPr>
          <w:rFonts w:ascii="Tahoma" w:hAnsi="Tahoma" w:cs="Tahoma"/>
          <w:sz w:val="22"/>
          <w:szCs w:val="22"/>
          <w:lang w:val="el-GR"/>
        </w:rPr>
        <w:t>παροχή εξουσιοδότησης για την υπογραφή της.</w:t>
      </w:r>
    </w:p>
    <w:p w:rsidR="00C00BB9" w:rsidRPr="00562835" w:rsidRDefault="008E776F" w:rsidP="008E776F">
      <w:pPr>
        <w:numPr>
          <w:ilvl w:val="0"/>
          <w:numId w:val="48"/>
        </w:numPr>
        <w:ind w:right="44"/>
        <w:jc w:val="both"/>
        <w:rPr>
          <w:rFonts w:ascii="Tahoma" w:hAnsi="Tahoma" w:cs="Tahoma"/>
          <w:sz w:val="22"/>
          <w:szCs w:val="22"/>
          <w:lang w:val="el-GR"/>
        </w:rPr>
      </w:pPr>
      <w:r w:rsidRPr="00C4350F">
        <w:rPr>
          <w:rFonts w:ascii="Tahoma" w:hAnsi="Tahoma" w:cs="Tahoma"/>
          <w:sz w:val="22"/>
          <w:szCs w:val="22"/>
          <w:lang w:val="el-GR"/>
        </w:rPr>
        <w:t xml:space="preserve">Την </w:t>
      </w:r>
      <w:r w:rsidR="00DC4512">
        <w:rPr>
          <w:rFonts w:ascii="Tahoma" w:hAnsi="Tahoma" w:cs="Tahoma"/>
          <w:sz w:val="22"/>
          <w:szCs w:val="22"/>
          <w:lang w:val="el-GR"/>
        </w:rPr>
        <w:t>π</w:t>
      </w:r>
      <w:r w:rsidRPr="00C4350F">
        <w:rPr>
          <w:rFonts w:ascii="Tahoma" w:hAnsi="Tahoma" w:cs="Tahoma"/>
          <w:sz w:val="22"/>
          <w:szCs w:val="22"/>
          <w:lang w:val="el-GR"/>
        </w:rPr>
        <w:t>αροχή ειδικής άδειας της Γενικής Συνέλευσης σύμφωνα με το άρθρο 23α του Κ.Ν.2190/1920</w:t>
      </w:r>
      <w:r w:rsidR="00DE0DBA" w:rsidRPr="00562835">
        <w:rPr>
          <w:rFonts w:ascii="Tahoma" w:hAnsi="Tahoma" w:cs="Tahoma"/>
          <w:sz w:val="22"/>
          <w:szCs w:val="22"/>
          <w:lang w:val="el-GR"/>
        </w:rPr>
        <w:t>:</w:t>
      </w:r>
    </w:p>
    <w:p w:rsidR="00ED6D4A" w:rsidRDefault="00DE0DBA" w:rsidP="00562835">
      <w:pPr>
        <w:ind w:left="993" w:right="44"/>
        <w:jc w:val="both"/>
        <w:rPr>
          <w:rFonts w:ascii="Tahoma" w:hAnsi="Tahoma" w:cs="Tahoma"/>
          <w:sz w:val="22"/>
          <w:szCs w:val="22"/>
          <w:lang w:val="el-GR"/>
        </w:rPr>
      </w:pPr>
      <w:r w:rsidRPr="00562835">
        <w:rPr>
          <w:rFonts w:ascii="Tahoma" w:hAnsi="Tahoma" w:cs="Tahoma"/>
          <w:sz w:val="22"/>
          <w:szCs w:val="22"/>
          <w:lang w:val="el-GR"/>
        </w:rPr>
        <w:t>(</w:t>
      </w:r>
      <w:proofErr w:type="spellStart"/>
      <w:r w:rsidR="00C00BB9">
        <w:rPr>
          <w:rFonts w:ascii="Tahoma" w:hAnsi="Tahoma" w:cs="Tahoma"/>
          <w:sz w:val="22"/>
          <w:szCs w:val="22"/>
          <w:lang w:val="en-US"/>
        </w:rPr>
        <w:t>i</w:t>
      </w:r>
      <w:proofErr w:type="spellEnd"/>
      <w:r w:rsidRPr="00562835">
        <w:rPr>
          <w:rFonts w:ascii="Tahoma" w:hAnsi="Tahoma" w:cs="Tahoma"/>
          <w:sz w:val="22"/>
          <w:szCs w:val="22"/>
          <w:lang w:val="el-GR"/>
        </w:rPr>
        <w:t xml:space="preserve">) </w:t>
      </w:r>
      <w:r w:rsidR="008E776F" w:rsidRPr="00C4350F">
        <w:rPr>
          <w:rFonts w:ascii="Tahoma" w:hAnsi="Tahoma" w:cs="Tahoma"/>
          <w:sz w:val="22"/>
          <w:szCs w:val="22"/>
          <w:lang w:val="el-GR"/>
        </w:rPr>
        <w:t>για</w:t>
      </w:r>
      <w:r>
        <w:rPr>
          <w:rFonts w:ascii="Tahoma" w:hAnsi="Tahoma" w:cs="Tahoma"/>
          <w:sz w:val="22"/>
          <w:szCs w:val="22"/>
          <w:lang w:val="el-GR"/>
        </w:rPr>
        <w:t xml:space="preserve"> </w:t>
      </w:r>
      <w:r w:rsidR="008E776F" w:rsidRPr="00C4350F">
        <w:rPr>
          <w:rFonts w:ascii="Tahoma" w:hAnsi="Tahoma" w:cs="Tahoma"/>
          <w:sz w:val="22"/>
          <w:szCs w:val="22"/>
          <w:lang w:val="el-GR"/>
        </w:rPr>
        <w:t>την</w:t>
      </w:r>
      <w:r>
        <w:rPr>
          <w:rFonts w:ascii="Tahoma" w:hAnsi="Tahoma" w:cs="Tahoma"/>
          <w:sz w:val="22"/>
          <w:szCs w:val="22"/>
          <w:lang w:val="el-GR"/>
        </w:rPr>
        <w:t xml:space="preserve"> </w:t>
      </w:r>
      <w:r w:rsidR="008E776F" w:rsidRPr="00C4350F">
        <w:rPr>
          <w:rFonts w:ascii="Tahoma" w:hAnsi="Tahoma" w:cs="Tahoma"/>
          <w:sz w:val="22"/>
          <w:szCs w:val="22"/>
          <w:lang w:val="el-GR"/>
        </w:rPr>
        <w:t>τροποποίηση</w:t>
      </w:r>
      <w:r>
        <w:rPr>
          <w:rFonts w:ascii="Tahoma" w:hAnsi="Tahoma" w:cs="Tahoma"/>
          <w:sz w:val="22"/>
          <w:szCs w:val="22"/>
          <w:lang w:val="el-GR"/>
        </w:rPr>
        <w:t xml:space="preserve"> </w:t>
      </w:r>
      <w:r w:rsidR="008E776F" w:rsidRPr="00C4350F">
        <w:rPr>
          <w:rFonts w:ascii="Tahoma" w:hAnsi="Tahoma" w:cs="Tahoma"/>
          <w:sz w:val="22"/>
          <w:szCs w:val="22"/>
          <w:lang w:val="el-GR"/>
        </w:rPr>
        <w:t>των</w:t>
      </w:r>
      <w:r>
        <w:rPr>
          <w:rFonts w:ascii="Tahoma" w:hAnsi="Tahoma" w:cs="Tahoma"/>
          <w:sz w:val="22"/>
          <w:szCs w:val="22"/>
          <w:lang w:val="el-GR"/>
        </w:rPr>
        <w:t xml:space="preserve"> </w:t>
      </w:r>
      <w:r w:rsidR="008E776F" w:rsidRPr="00C4350F">
        <w:rPr>
          <w:rFonts w:ascii="Tahoma" w:hAnsi="Tahoma" w:cs="Tahoma"/>
          <w:sz w:val="22"/>
          <w:szCs w:val="22"/>
          <w:lang w:val="el-GR"/>
        </w:rPr>
        <w:t>Συμφωνιών</w:t>
      </w:r>
      <w:r>
        <w:rPr>
          <w:rFonts w:ascii="Tahoma" w:hAnsi="Tahoma" w:cs="Tahoma"/>
          <w:sz w:val="22"/>
          <w:szCs w:val="22"/>
          <w:lang w:val="el-GR"/>
        </w:rPr>
        <w:t xml:space="preserve"> </w:t>
      </w:r>
      <w:r w:rsidR="008E776F" w:rsidRPr="00C4350F">
        <w:rPr>
          <w:rFonts w:ascii="Tahoma" w:hAnsi="Tahoma" w:cs="Tahoma"/>
          <w:sz w:val="22"/>
          <w:szCs w:val="22"/>
          <w:lang w:val="el-GR"/>
        </w:rPr>
        <w:t>Συμμετοχής</w:t>
      </w:r>
      <w:r>
        <w:rPr>
          <w:rFonts w:ascii="Tahoma" w:hAnsi="Tahoma" w:cs="Tahoma"/>
          <w:sz w:val="22"/>
          <w:szCs w:val="22"/>
          <w:lang w:val="el-GR"/>
        </w:rPr>
        <w:t xml:space="preserve"> (</w:t>
      </w:r>
      <w:r w:rsidRPr="00562835">
        <w:rPr>
          <w:rFonts w:ascii="Tahoma" w:hAnsi="Tahoma" w:cs="Tahoma"/>
          <w:sz w:val="22"/>
          <w:szCs w:val="22"/>
          <w:lang w:val="en-US"/>
        </w:rPr>
        <w:t>Participation</w:t>
      </w:r>
      <w:r>
        <w:rPr>
          <w:rFonts w:ascii="Tahoma" w:hAnsi="Tahoma" w:cs="Tahoma"/>
          <w:sz w:val="22"/>
          <w:szCs w:val="22"/>
          <w:lang w:val="el-GR"/>
        </w:rPr>
        <w:t xml:space="preserve"> </w:t>
      </w:r>
      <w:r w:rsidRPr="00562835">
        <w:rPr>
          <w:rFonts w:ascii="Tahoma" w:hAnsi="Tahoma" w:cs="Tahoma"/>
          <w:sz w:val="22"/>
          <w:szCs w:val="22"/>
          <w:lang w:val="en-US"/>
        </w:rPr>
        <w:t>Agreements</w:t>
      </w:r>
      <w:r>
        <w:rPr>
          <w:rFonts w:ascii="Tahoma" w:hAnsi="Tahoma" w:cs="Tahoma"/>
          <w:sz w:val="22"/>
          <w:szCs w:val="22"/>
          <w:lang w:val="el-GR"/>
        </w:rPr>
        <w:t xml:space="preserve">) </w:t>
      </w:r>
      <w:r w:rsidR="008E776F" w:rsidRPr="00C4350F">
        <w:rPr>
          <w:rFonts w:ascii="Tahoma" w:hAnsi="Tahoma" w:cs="Tahoma"/>
          <w:sz w:val="22"/>
          <w:szCs w:val="22"/>
          <w:lang w:val="el-GR"/>
        </w:rPr>
        <w:t>μεταξύ</w:t>
      </w:r>
      <w:r>
        <w:rPr>
          <w:rFonts w:ascii="Tahoma" w:hAnsi="Tahoma" w:cs="Tahoma"/>
          <w:sz w:val="22"/>
          <w:szCs w:val="22"/>
          <w:lang w:val="el-GR"/>
        </w:rPr>
        <w:t xml:space="preserve"> </w:t>
      </w:r>
      <w:r w:rsidR="008E776F" w:rsidRPr="00C4350F">
        <w:rPr>
          <w:rFonts w:ascii="Tahoma" w:hAnsi="Tahoma" w:cs="Tahoma"/>
          <w:sz w:val="22"/>
          <w:szCs w:val="22"/>
          <w:lang w:val="el-GR"/>
        </w:rPr>
        <w:t>αφενός</w:t>
      </w:r>
      <w:r>
        <w:rPr>
          <w:rFonts w:ascii="Tahoma" w:hAnsi="Tahoma" w:cs="Tahoma"/>
          <w:sz w:val="22"/>
          <w:szCs w:val="22"/>
          <w:lang w:val="el-GR"/>
        </w:rPr>
        <w:t xml:space="preserve"> </w:t>
      </w:r>
      <w:r w:rsidR="008E776F" w:rsidRPr="00C4350F">
        <w:rPr>
          <w:rFonts w:ascii="Tahoma" w:hAnsi="Tahoma" w:cs="Tahoma"/>
          <w:sz w:val="22"/>
          <w:szCs w:val="22"/>
          <w:lang w:val="el-GR"/>
        </w:rPr>
        <w:t>της</w:t>
      </w:r>
      <w:r>
        <w:rPr>
          <w:rFonts w:ascii="Tahoma" w:hAnsi="Tahoma" w:cs="Tahoma"/>
          <w:sz w:val="22"/>
          <w:szCs w:val="22"/>
          <w:lang w:val="el-GR"/>
        </w:rPr>
        <w:t xml:space="preserve"> </w:t>
      </w:r>
      <w:r w:rsidR="008E776F" w:rsidRPr="00C4350F">
        <w:rPr>
          <w:rFonts w:ascii="Tahoma" w:hAnsi="Tahoma" w:cs="Tahoma"/>
          <w:sz w:val="22"/>
          <w:szCs w:val="22"/>
          <w:lang w:val="el-GR"/>
        </w:rPr>
        <w:t>ΟΤΕ</w:t>
      </w:r>
      <w:r>
        <w:rPr>
          <w:rFonts w:ascii="Tahoma" w:hAnsi="Tahoma" w:cs="Tahoma"/>
          <w:sz w:val="22"/>
          <w:szCs w:val="22"/>
          <w:lang w:val="el-GR"/>
        </w:rPr>
        <w:t xml:space="preserve"> </w:t>
      </w:r>
      <w:r w:rsidR="008E776F" w:rsidRPr="00C4350F">
        <w:rPr>
          <w:rFonts w:ascii="Tahoma" w:hAnsi="Tahoma" w:cs="Tahoma"/>
          <w:sz w:val="22"/>
          <w:szCs w:val="22"/>
          <w:lang w:val="el-GR"/>
        </w:rPr>
        <w:t>Α</w:t>
      </w:r>
      <w:r>
        <w:rPr>
          <w:rFonts w:ascii="Tahoma" w:hAnsi="Tahoma" w:cs="Tahoma"/>
          <w:sz w:val="22"/>
          <w:szCs w:val="22"/>
          <w:lang w:val="el-GR"/>
        </w:rPr>
        <w:t>.</w:t>
      </w:r>
      <w:r w:rsidR="008E776F" w:rsidRPr="00C4350F">
        <w:rPr>
          <w:rFonts w:ascii="Tahoma" w:hAnsi="Tahoma" w:cs="Tahoma"/>
          <w:sz w:val="22"/>
          <w:szCs w:val="22"/>
          <w:lang w:val="el-GR"/>
        </w:rPr>
        <w:t>Ε</w:t>
      </w:r>
      <w:r>
        <w:rPr>
          <w:rFonts w:ascii="Tahoma" w:hAnsi="Tahoma" w:cs="Tahoma"/>
          <w:sz w:val="22"/>
          <w:szCs w:val="22"/>
          <w:lang w:val="el-GR"/>
        </w:rPr>
        <w:t xml:space="preserve">. </w:t>
      </w:r>
      <w:r w:rsidR="008E776F" w:rsidRPr="00C4350F">
        <w:rPr>
          <w:rFonts w:ascii="Tahoma" w:hAnsi="Tahoma" w:cs="Tahoma"/>
          <w:sz w:val="22"/>
          <w:szCs w:val="22"/>
          <w:lang w:val="el-GR"/>
        </w:rPr>
        <w:t>και</w:t>
      </w:r>
      <w:r>
        <w:rPr>
          <w:rFonts w:ascii="Tahoma" w:hAnsi="Tahoma" w:cs="Tahoma"/>
          <w:sz w:val="22"/>
          <w:szCs w:val="22"/>
          <w:lang w:val="el-GR"/>
        </w:rPr>
        <w:t xml:space="preserve"> </w:t>
      </w:r>
      <w:r w:rsidR="008E776F" w:rsidRPr="00C4350F">
        <w:rPr>
          <w:rFonts w:ascii="Tahoma" w:hAnsi="Tahoma" w:cs="Tahoma"/>
          <w:sz w:val="22"/>
          <w:szCs w:val="22"/>
          <w:lang w:val="el-GR"/>
        </w:rPr>
        <w:t>των</w:t>
      </w:r>
      <w:r>
        <w:rPr>
          <w:rFonts w:ascii="Tahoma" w:hAnsi="Tahoma" w:cs="Tahoma"/>
          <w:sz w:val="22"/>
          <w:szCs w:val="22"/>
          <w:lang w:val="el-GR"/>
        </w:rPr>
        <w:t xml:space="preserve"> </w:t>
      </w:r>
      <w:r w:rsidR="008E776F" w:rsidRPr="00C4350F">
        <w:rPr>
          <w:rFonts w:ascii="Tahoma" w:hAnsi="Tahoma" w:cs="Tahoma"/>
          <w:sz w:val="22"/>
          <w:szCs w:val="22"/>
          <w:lang w:val="el-GR"/>
        </w:rPr>
        <w:t>θυγατρικών</w:t>
      </w:r>
      <w:r>
        <w:rPr>
          <w:rFonts w:ascii="Tahoma" w:hAnsi="Tahoma" w:cs="Tahoma"/>
          <w:sz w:val="22"/>
          <w:szCs w:val="22"/>
          <w:lang w:val="el-GR"/>
        </w:rPr>
        <w:t xml:space="preserve"> </w:t>
      </w:r>
      <w:r w:rsidR="008E776F" w:rsidRPr="00C4350F">
        <w:rPr>
          <w:rFonts w:ascii="Tahoma" w:hAnsi="Tahoma" w:cs="Tahoma"/>
          <w:sz w:val="22"/>
          <w:szCs w:val="22"/>
          <w:lang w:val="el-GR"/>
        </w:rPr>
        <w:t>της</w:t>
      </w:r>
      <w:r>
        <w:rPr>
          <w:rFonts w:ascii="Tahoma" w:hAnsi="Tahoma" w:cs="Tahoma"/>
          <w:sz w:val="22"/>
          <w:szCs w:val="22"/>
          <w:lang w:val="el-GR"/>
        </w:rPr>
        <w:t xml:space="preserve"> </w:t>
      </w:r>
      <w:r w:rsidRPr="00562835">
        <w:rPr>
          <w:rFonts w:ascii="Tahoma" w:hAnsi="Tahoma" w:cs="Tahoma"/>
          <w:sz w:val="22"/>
          <w:szCs w:val="22"/>
          <w:lang w:val="en-US"/>
        </w:rPr>
        <w:t>COSMOTE</w:t>
      </w:r>
      <w:r>
        <w:rPr>
          <w:rFonts w:ascii="Tahoma" w:hAnsi="Tahoma" w:cs="Tahoma"/>
          <w:sz w:val="22"/>
          <w:szCs w:val="22"/>
          <w:lang w:val="el-GR"/>
        </w:rPr>
        <w:t xml:space="preserve">, </w:t>
      </w:r>
      <w:r w:rsidR="008E776F" w:rsidRPr="00C4350F">
        <w:rPr>
          <w:rFonts w:ascii="Tahoma" w:hAnsi="Tahoma" w:cs="Tahoma"/>
          <w:sz w:val="22"/>
          <w:szCs w:val="22"/>
          <w:lang w:val="el-GR"/>
        </w:rPr>
        <w:t>ΑΜ</w:t>
      </w:r>
      <w:r w:rsidRPr="00562835">
        <w:rPr>
          <w:rFonts w:ascii="Tahoma" w:hAnsi="Tahoma" w:cs="Tahoma"/>
          <w:sz w:val="22"/>
          <w:szCs w:val="22"/>
          <w:lang w:val="en-US"/>
        </w:rPr>
        <w:t>C</w:t>
      </w:r>
      <w:r>
        <w:rPr>
          <w:rFonts w:ascii="Tahoma" w:hAnsi="Tahoma" w:cs="Tahoma"/>
          <w:sz w:val="22"/>
          <w:szCs w:val="22"/>
          <w:lang w:val="el-GR"/>
        </w:rPr>
        <w:t xml:space="preserve">, </w:t>
      </w:r>
      <w:r w:rsidRPr="00562835">
        <w:rPr>
          <w:rFonts w:ascii="Tahoma" w:hAnsi="Tahoma" w:cs="Tahoma"/>
          <w:sz w:val="22"/>
          <w:szCs w:val="22"/>
          <w:lang w:val="en-US"/>
        </w:rPr>
        <w:t>TELEKOM</w:t>
      </w:r>
      <w:r>
        <w:rPr>
          <w:rFonts w:ascii="Tahoma" w:hAnsi="Tahoma" w:cs="Tahoma"/>
          <w:sz w:val="22"/>
          <w:szCs w:val="22"/>
          <w:lang w:val="el-GR"/>
        </w:rPr>
        <w:t xml:space="preserve"> </w:t>
      </w:r>
      <w:r w:rsidRPr="00562835">
        <w:rPr>
          <w:rFonts w:ascii="Tahoma" w:hAnsi="Tahoma" w:cs="Tahoma"/>
          <w:sz w:val="22"/>
          <w:szCs w:val="22"/>
          <w:lang w:val="en-US"/>
        </w:rPr>
        <w:t>ROMANIA</w:t>
      </w:r>
      <w:r>
        <w:rPr>
          <w:rFonts w:ascii="Tahoma" w:hAnsi="Tahoma" w:cs="Tahoma"/>
          <w:sz w:val="22"/>
          <w:szCs w:val="22"/>
          <w:lang w:val="el-GR"/>
        </w:rPr>
        <w:t xml:space="preserve"> </w:t>
      </w:r>
      <w:r w:rsidRPr="00562835">
        <w:rPr>
          <w:rFonts w:ascii="Tahoma" w:hAnsi="Tahoma" w:cs="Tahoma"/>
          <w:sz w:val="22"/>
          <w:szCs w:val="22"/>
          <w:lang w:val="en-US"/>
        </w:rPr>
        <w:t>COMMUNICATIONS</w:t>
      </w:r>
      <w:r>
        <w:rPr>
          <w:rFonts w:ascii="Tahoma" w:hAnsi="Tahoma" w:cs="Tahoma"/>
          <w:sz w:val="22"/>
          <w:szCs w:val="22"/>
          <w:lang w:val="el-GR"/>
        </w:rPr>
        <w:t xml:space="preserve"> </w:t>
      </w:r>
      <w:r w:rsidR="008E776F" w:rsidRPr="00C4350F">
        <w:rPr>
          <w:rFonts w:ascii="Tahoma" w:hAnsi="Tahoma" w:cs="Tahoma"/>
          <w:sz w:val="22"/>
          <w:szCs w:val="22"/>
          <w:lang w:val="el-GR"/>
        </w:rPr>
        <w:t>και</w:t>
      </w:r>
      <w:r>
        <w:rPr>
          <w:rFonts w:ascii="Tahoma" w:hAnsi="Tahoma" w:cs="Tahoma"/>
          <w:sz w:val="22"/>
          <w:szCs w:val="22"/>
          <w:lang w:val="el-GR"/>
        </w:rPr>
        <w:t xml:space="preserve"> </w:t>
      </w:r>
      <w:r w:rsidRPr="00562835">
        <w:rPr>
          <w:rFonts w:ascii="Tahoma" w:hAnsi="Tahoma" w:cs="Tahoma"/>
          <w:sz w:val="22"/>
          <w:szCs w:val="22"/>
          <w:lang w:val="en-US"/>
        </w:rPr>
        <w:t>TELEKOM</w:t>
      </w:r>
      <w:r>
        <w:rPr>
          <w:rFonts w:ascii="Tahoma" w:hAnsi="Tahoma" w:cs="Tahoma"/>
          <w:sz w:val="22"/>
          <w:szCs w:val="22"/>
          <w:lang w:val="el-GR"/>
        </w:rPr>
        <w:t xml:space="preserve"> </w:t>
      </w:r>
      <w:r w:rsidRPr="00562835">
        <w:rPr>
          <w:rFonts w:ascii="Tahoma" w:hAnsi="Tahoma" w:cs="Tahoma"/>
          <w:sz w:val="22"/>
          <w:szCs w:val="22"/>
          <w:lang w:val="en-US"/>
        </w:rPr>
        <w:t>ROMANIA</w:t>
      </w:r>
      <w:r>
        <w:rPr>
          <w:rFonts w:ascii="Tahoma" w:hAnsi="Tahoma" w:cs="Tahoma"/>
          <w:sz w:val="22"/>
          <w:szCs w:val="22"/>
          <w:lang w:val="el-GR"/>
        </w:rPr>
        <w:t xml:space="preserve"> </w:t>
      </w:r>
      <w:r w:rsidRPr="00562835">
        <w:rPr>
          <w:rFonts w:ascii="Tahoma" w:hAnsi="Tahoma" w:cs="Tahoma"/>
          <w:sz w:val="22"/>
          <w:szCs w:val="22"/>
          <w:lang w:val="en-US"/>
        </w:rPr>
        <w:t>MOBILE</w:t>
      </w:r>
      <w:r>
        <w:rPr>
          <w:rFonts w:ascii="Tahoma" w:hAnsi="Tahoma" w:cs="Tahoma"/>
          <w:sz w:val="22"/>
          <w:szCs w:val="22"/>
          <w:lang w:val="el-GR"/>
        </w:rPr>
        <w:t xml:space="preserve"> </w:t>
      </w:r>
      <w:r w:rsidRPr="00562835">
        <w:rPr>
          <w:rFonts w:ascii="Tahoma" w:hAnsi="Tahoma" w:cs="Tahoma"/>
          <w:sz w:val="22"/>
          <w:szCs w:val="22"/>
          <w:lang w:val="en-US"/>
        </w:rPr>
        <w:t>COMMUNICATIONS</w:t>
      </w:r>
      <w:r w:rsidR="00142B81" w:rsidRPr="00142B81">
        <w:rPr>
          <w:rFonts w:ascii="Tahoma" w:hAnsi="Tahoma" w:cs="Tahoma"/>
          <w:sz w:val="22"/>
          <w:szCs w:val="22"/>
          <w:lang w:val="el-GR"/>
        </w:rPr>
        <w:t xml:space="preserve"> </w:t>
      </w:r>
      <w:r w:rsidR="00F61260">
        <w:rPr>
          <w:rFonts w:ascii="Tahoma" w:hAnsi="Tahoma" w:cs="Tahoma"/>
          <w:sz w:val="22"/>
          <w:szCs w:val="22"/>
          <w:lang w:val="el-GR"/>
        </w:rPr>
        <w:t>και</w:t>
      </w:r>
      <w:r>
        <w:rPr>
          <w:rFonts w:ascii="Tahoma" w:hAnsi="Tahoma" w:cs="Tahoma"/>
          <w:sz w:val="22"/>
          <w:szCs w:val="22"/>
          <w:lang w:val="el-GR"/>
        </w:rPr>
        <w:t xml:space="preserve"> </w:t>
      </w:r>
      <w:r w:rsidR="00F61260">
        <w:rPr>
          <w:rFonts w:ascii="Tahoma" w:hAnsi="Tahoma" w:cs="Tahoma"/>
          <w:sz w:val="22"/>
          <w:szCs w:val="22"/>
          <w:lang w:val="el-GR"/>
        </w:rPr>
        <w:t>αφετέρου</w:t>
      </w:r>
      <w:r>
        <w:rPr>
          <w:rFonts w:ascii="Tahoma" w:hAnsi="Tahoma" w:cs="Tahoma"/>
          <w:sz w:val="22"/>
          <w:szCs w:val="22"/>
          <w:lang w:val="el-GR"/>
        </w:rPr>
        <w:t xml:space="preserve"> </w:t>
      </w:r>
      <w:r w:rsidR="00F61260">
        <w:rPr>
          <w:rFonts w:ascii="Tahoma" w:hAnsi="Tahoma" w:cs="Tahoma"/>
          <w:sz w:val="22"/>
          <w:szCs w:val="22"/>
          <w:lang w:val="el-GR"/>
        </w:rPr>
        <w:t>της</w:t>
      </w:r>
      <w:r>
        <w:rPr>
          <w:rFonts w:ascii="Tahoma" w:hAnsi="Tahoma" w:cs="Tahoma"/>
          <w:sz w:val="22"/>
          <w:szCs w:val="22"/>
          <w:lang w:val="el-GR"/>
        </w:rPr>
        <w:t xml:space="preserve"> </w:t>
      </w:r>
      <w:r w:rsidRPr="00562835">
        <w:rPr>
          <w:rFonts w:ascii="Tahoma" w:hAnsi="Tahoma" w:cs="Tahoma"/>
          <w:sz w:val="22"/>
          <w:szCs w:val="22"/>
          <w:lang w:val="en-US"/>
        </w:rPr>
        <w:t>BUYIN</w:t>
      </w:r>
      <w:r>
        <w:rPr>
          <w:rFonts w:ascii="Tahoma" w:hAnsi="Tahoma" w:cs="Tahoma"/>
          <w:sz w:val="22"/>
          <w:szCs w:val="22"/>
          <w:lang w:val="el-GR"/>
        </w:rPr>
        <w:t xml:space="preserve"> </w:t>
      </w:r>
      <w:r w:rsidRPr="00562835">
        <w:rPr>
          <w:rFonts w:ascii="Tahoma" w:hAnsi="Tahoma" w:cs="Tahoma"/>
          <w:sz w:val="22"/>
          <w:szCs w:val="22"/>
          <w:lang w:val="en-US"/>
        </w:rPr>
        <w:t>S</w:t>
      </w:r>
      <w:r>
        <w:rPr>
          <w:rFonts w:ascii="Tahoma" w:hAnsi="Tahoma" w:cs="Tahoma"/>
          <w:sz w:val="22"/>
          <w:szCs w:val="22"/>
          <w:lang w:val="el-GR"/>
        </w:rPr>
        <w:t>.</w:t>
      </w:r>
      <w:r w:rsidRPr="00562835">
        <w:rPr>
          <w:rFonts w:ascii="Tahoma" w:hAnsi="Tahoma" w:cs="Tahoma"/>
          <w:sz w:val="22"/>
          <w:szCs w:val="22"/>
          <w:lang w:val="en-US"/>
        </w:rPr>
        <w:t>A</w:t>
      </w:r>
      <w:r w:rsidR="00142B81">
        <w:rPr>
          <w:rFonts w:ascii="Tahoma" w:hAnsi="Tahoma" w:cs="Tahoma"/>
          <w:sz w:val="22"/>
          <w:szCs w:val="22"/>
          <w:lang w:val="el-GR"/>
        </w:rPr>
        <w:t>.</w:t>
      </w:r>
      <w:r w:rsidR="00142B81" w:rsidRPr="00142B81">
        <w:rPr>
          <w:rFonts w:ascii="Tahoma" w:hAnsi="Tahoma" w:cs="Tahoma"/>
          <w:sz w:val="22"/>
          <w:szCs w:val="22"/>
          <w:lang w:val="el-GR"/>
        </w:rPr>
        <w:t xml:space="preserve"> </w:t>
      </w:r>
      <w:r w:rsidR="00F61260">
        <w:rPr>
          <w:rFonts w:ascii="Tahoma" w:hAnsi="Tahoma" w:cs="Tahoma"/>
          <w:sz w:val="22"/>
          <w:szCs w:val="22"/>
          <w:lang w:val="el-GR"/>
        </w:rPr>
        <w:t>για</w:t>
      </w:r>
      <w:r>
        <w:rPr>
          <w:rFonts w:ascii="Tahoma" w:hAnsi="Tahoma" w:cs="Tahoma"/>
          <w:sz w:val="22"/>
          <w:szCs w:val="22"/>
          <w:lang w:val="el-GR"/>
        </w:rPr>
        <w:t xml:space="preserve"> </w:t>
      </w:r>
      <w:r w:rsidR="00F61260">
        <w:rPr>
          <w:rFonts w:ascii="Tahoma" w:hAnsi="Tahoma" w:cs="Tahoma"/>
          <w:sz w:val="22"/>
          <w:szCs w:val="22"/>
          <w:lang w:val="el-GR"/>
        </w:rPr>
        <w:t>συμμετοχή</w:t>
      </w:r>
      <w:r>
        <w:rPr>
          <w:rFonts w:ascii="Tahoma" w:hAnsi="Tahoma" w:cs="Tahoma"/>
          <w:sz w:val="22"/>
          <w:szCs w:val="22"/>
          <w:lang w:val="el-GR"/>
        </w:rPr>
        <w:t xml:space="preserve"> </w:t>
      </w:r>
      <w:r w:rsidR="00F61260">
        <w:rPr>
          <w:rFonts w:ascii="Tahoma" w:hAnsi="Tahoma" w:cs="Tahoma"/>
          <w:sz w:val="22"/>
          <w:szCs w:val="22"/>
          <w:lang w:val="el-GR"/>
        </w:rPr>
        <w:t>στις</w:t>
      </w:r>
      <w:r>
        <w:rPr>
          <w:rFonts w:ascii="Tahoma" w:hAnsi="Tahoma" w:cs="Tahoma"/>
          <w:sz w:val="22"/>
          <w:szCs w:val="22"/>
          <w:lang w:val="el-GR"/>
        </w:rPr>
        <w:t xml:space="preserve"> </w:t>
      </w:r>
      <w:r w:rsidR="00F61260">
        <w:rPr>
          <w:rFonts w:ascii="Tahoma" w:hAnsi="Tahoma" w:cs="Tahoma"/>
          <w:sz w:val="22"/>
          <w:szCs w:val="22"/>
          <w:lang w:val="el-GR"/>
        </w:rPr>
        <w:t>προμηθευτικές</w:t>
      </w:r>
      <w:r>
        <w:rPr>
          <w:rFonts w:ascii="Tahoma" w:hAnsi="Tahoma" w:cs="Tahoma"/>
          <w:sz w:val="22"/>
          <w:szCs w:val="22"/>
          <w:lang w:val="el-GR"/>
        </w:rPr>
        <w:t xml:space="preserve"> </w:t>
      </w:r>
      <w:r w:rsidR="00F61260">
        <w:rPr>
          <w:rFonts w:ascii="Tahoma" w:hAnsi="Tahoma" w:cs="Tahoma"/>
          <w:sz w:val="22"/>
          <w:szCs w:val="22"/>
          <w:lang w:val="el-GR"/>
        </w:rPr>
        <w:t>δραστηριότητες</w:t>
      </w:r>
      <w:r>
        <w:rPr>
          <w:rFonts w:ascii="Tahoma" w:hAnsi="Tahoma" w:cs="Tahoma"/>
          <w:sz w:val="22"/>
          <w:szCs w:val="22"/>
          <w:lang w:val="el-GR"/>
        </w:rPr>
        <w:t xml:space="preserve"> </w:t>
      </w:r>
      <w:r w:rsidR="00F61260">
        <w:rPr>
          <w:rFonts w:ascii="Tahoma" w:hAnsi="Tahoma" w:cs="Tahoma"/>
          <w:sz w:val="22"/>
          <w:szCs w:val="22"/>
          <w:lang w:val="el-GR"/>
        </w:rPr>
        <w:t>της</w:t>
      </w:r>
      <w:r>
        <w:rPr>
          <w:rFonts w:ascii="Tahoma" w:hAnsi="Tahoma" w:cs="Tahoma"/>
          <w:sz w:val="22"/>
          <w:szCs w:val="22"/>
          <w:lang w:val="el-GR"/>
        </w:rPr>
        <w:t xml:space="preserve"> </w:t>
      </w:r>
      <w:r w:rsidRPr="00562835">
        <w:rPr>
          <w:rFonts w:ascii="Tahoma" w:hAnsi="Tahoma" w:cs="Tahoma"/>
          <w:sz w:val="22"/>
          <w:szCs w:val="22"/>
          <w:lang w:val="en-US"/>
        </w:rPr>
        <w:t>BUYIN</w:t>
      </w:r>
      <w:r>
        <w:rPr>
          <w:rFonts w:ascii="Tahoma" w:hAnsi="Tahoma" w:cs="Tahoma"/>
          <w:sz w:val="22"/>
          <w:szCs w:val="22"/>
          <w:lang w:val="el-GR"/>
        </w:rPr>
        <w:t xml:space="preserve"> </w:t>
      </w:r>
      <w:r w:rsidRPr="00562835">
        <w:rPr>
          <w:rFonts w:ascii="Tahoma" w:hAnsi="Tahoma" w:cs="Tahoma"/>
          <w:sz w:val="22"/>
          <w:szCs w:val="22"/>
          <w:lang w:val="en-US"/>
        </w:rPr>
        <w:t>S</w:t>
      </w:r>
      <w:r>
        <w:rPr>
          <w:rFonts w:ascii="Tahoma" w:hAnsi="Tahoma" w:cs="Tahoma"/>
          <w:sz w:val="22"/>
          <w:szCs w:val="22"/>
          <w:lang w:val="el-GR"/>
        </w:rPr>
        <w:t>.</w:t>
      </w:r>
      <w:r w:rsidRPr="00562835">
        <w:rPr>
          <w:rFonts w:ascii="Tahoma" w:hAnsi="Tahoma" w:cs="Tahoma"/>
          <w:sz w:val="22"/>
          <w:szCs w:val="22"/>
          <w:lang w:val="en-US"/>
        </w:rPr>
        <w:t>A</w:t>
      </w:r>
      <w:r w:rsidR="00DC4512">
        <w:rPr>
          <w:rFonts w:ascii="Tahoma" w:hAnsi="Tahoma" w:cs="Tahoma"/>
          <w:sz w:val="22"/>
          <w:szCs w:val="22"/>
          <w:lang w:val="el-GR"/>
        </w:rPr>
        <w:t>,</w:t>
      </w:r>
      <w:r>
        <w:rPr>
          <w:rFonts w:ascii="Tahoma" w:hAnsi="Tahoma" w:cs="Tahoma"/>
          <w:sz w:val="22"/>
          <w:szCs w:val="22"/>
          <w:lang w:val="el-GR"/>
        </w:rPr>
        <w:t xml:space="preserve"> </w:t>
      </w:r>
    </w:p>
    <w:p w:rsidR="00ED6D4A" w:rsidRPr="00562835" w:rsidRDefault="00DE0DBA" w:rsidP="00562835">
      <w:pPr>
        <w:ind w:left="993"/>
        <w:jc w:val="both"/>
        <w:rPr>
          <w:rFonts w:ascii="Tahoma" w:hAnsi="Tahoma" w:cs="Tahoma"/>
          <w:sz w:val="22"/>
          <w:szCs w:val="22"/>
          <w:lang w:val="el-GR"/>
        </w:rPr>
      </w:pPr>
      <w:r w:rsidRPr="00562835">
        <w:rPr>
          <w:rFonts w:ascii="Tahoma" w:hAnsi="Tahoma" w:cs="Tahoma"/>
          <w:sz w:val="22"/>
          <w:szCs w:val="22"/>
          <w:lang w:val="el-GR"/>
        </w:rPr>
        <w:t>(ii)  για τη σύναψη Επιμέρους Συμφωνιών (Service Arrangements) μεταξύ αφενός της ΟΤΕ Α.Ε. και εταιρειών του Ομίλου ΟΤΕ και αφετέρου της Deutsche Telekom AG για την παροχή από την τελευταία υπηρεσιών για το έτος 2015 στον τομέα των Προμηθειών</w:t>
      </w:r>
      <w:r w:rsidR="00DC4512">
        <w:rPr>
          <w:rFonts w:ascii="Tahoma" w:hAnsi="Tahoma" w:cs="Tahoma"/>
          <w:sz w:val="22"/>
          <w:szCs w:val="22"/>
          <w:lang w:val="el-GR"/>
        </w:rPr>
        <w:t>, και</w:t>
      </w:r>
      <w:r w:rsidRPr="00562835">
        <w:rPr>
          <w:rFonts w:ascii="Tahoma" w:hAnsi="Tahoma" w:cs="Tahoma"/>
          <w:sz w:val="22"/>
          <w:szCs w:val="22"/>
          <w:lang w:val="el-GR"/>
        </w:rPr>
        <w:t xml:space="preserve"> </w:t>
      </w:r>
    </w:p>
    <w:p w:rsidR="00ED6D4A" w:rsidRPr="00562835" w:rsidRDefault="00DE0DBA" w:rsidP="00562835">
      <w:pPr>
        <w:pStyle w:val="ListParagraph"/>
        <w:numPr>
          <w:ilvl w:val="0"/>
          <w:numId w:val="51"/>
        </w:numPr>
        <w:tabs>
          <w:tab w:val="left" w:pos="1134"/>
        </w:tabs>
        <w:ind w:left="993" w:firstLine="0"/>
        <w:jc w:val="both"/>
        <w:rPr>
          <w:rFonts w:ascii="Tahoma" w:hAnsi="Tahoma" w:cs="Tahoma"/>
          <w:sz w:val="22"/>
          <w:szCs w:val="22"/>
          <w:lang w:val="el-GR"/>
        </w:rPr>
      </w:pPr>
      <w:r w:rsidRPr="00562835">
        <w:rPr>
          <w:rFonts w:ascii="Tahoma" w:hAnsi="Tahoma" w:cs="Tahoma"/>
          <w:sz w:val="22"/>
          <w:szCs w:val="22"/>
          <w:lang w:val="el-GR"/>
        </w:rPr>
        <w:t>για τη σύναψη σύμβασης μεταξύ της Albanian Mobile Communications Sh.A. και της Deutsche Telekom AG για την παροχή από την τελευταία</w:t>
      </w:r>
      <w:r w:rsidR="002503F5" w:rsidRPr="002503F5">
        <w:rPr>
          <w:rFonts w:ascii="Tahoma" w:hAnsi="Tahoma" w:cs="Tahoma"/>
          <w:sz w:val="22"/>
          <w:szCs w:val="22"/>
          <w:lang w:val="el-GR"/>
        </w:rPr>
        <w:t>,</w:t>
      </w:r>
      <w:r w:rsidRPr="00562835">
        <w:rPr>
          <w:rFonts w:ascii="Tahoma" w:hAnsi="Tahoma" w:cs="Tahoma"/>
          <w:sz w:val="22"/>
          <w:szCs w:val="22"/>
          <w:lang w:val="el-GR"/>
        </w:rPr>
        <w:t xml:space="preserve"> άδειας χρήσης σημάτων.  </w:t>
      </w:r>
    </w:p>
    <w:p w:rsidR="00ED6D4A" w:rsidRDefault="00F61260">
      <w:pPr>
        <w:pStyle w:val="ListParagraph"/>
        <w:numPr>
          <w:ilvl w:val="0"/>
          <w:numId w:val="48"/>
        </w:numPr>
        <w:jc w:val="both"/>
        <w:rPr>
          <w:rFonts w:ascii="Tahoma" w:hAnsi="Tahoma" w:cs="Tahoma"/>
          <w:sz w:val="22"/>
          <w:szCs w:val="22"/>
          <w:lang w:val="el-GR"/>
        </w:rPr>
      </w:pPr>
      <w:r>
        <w:rPr>
          <w:rFonts w:ascii="Tahoma" w:hAnsi="Tahoma" w:cs="Tahoma"/>
          <w:sz w:val="22"/>
          <w:szCs w:val="22"/>
          <w:lang w:val="el-GR"/>
        </w:rPr>
        <w:lastRenderedPageBreak/>
        <w:t>Την τροποποίηση των άρθρων 2 (Σκοπός) και 14 (Απαγόρευση Ανταγωνισμού)  του Καταστατικού της Εταιρείας.</w:t>
      </w:r>
    </w:p>
    <w:p w:rsidR="00502A47" w:rsidRPr="00502A47" w:rsidDel="00C4350F" w:rsidRDefault="00F61260" w:rsidP="00502A47">
      <w:pPr>
        <w:pStyle w:val="ListParagraph"/>
        <w:numPr>
          <w:ilvl w:val="0"/>
          <w:numId w:val="48"/>
        </w:numPr>
        <w:jc w:val="both"/>
        <w:rPr>
          <w:rFonts w:ascii="Tahoma" w:hAnsi="Tahoma" w:cs="Tahoma"/>
          <w:sz w:val="22"/>
          <w:szCs w:val="22"/>
          <w:lang w:val="el-GR"/>
        </w:rPr>
      </w:pPr>
      <w:r>
        <w:rPr>
          <w:rFonts w:ascii="Tahoma" w:hAnsi="Tahoma" w:cs="Tahoma"/>
          <w:sz w:val="22"/>
          <w:szCs w:val="22"/>
          <w:lang w:val="el-GR"/>
        </w:rPr>
        <w:t>Την αγορά από την ΟΤΕ Α.Ε. ιδίων μετοχώ</w:t>
      </w:r>
      <w:r w:rsidR="00502A47" w:rsidRPr="00502A47" w:rsidDel="00C4350F">
        <w:rPr>
          <w:rFonts w:ascii="Tahoma" w:hAnsi="Tahoma" w:cs="Tahoma"/>
          <w:sz w:val="22"/>
          <w:szCs w:val="22"/>
          <w:lang w:val="el-GR"/>
        </w:rPr>
        <w:t>ν, σύμφωνα με το άρθρο 16 του Κ.Ν.2190/1920.</w:t>
      </w:r>
    </w:p>
    <w:p w:rsidR="00502A47" w:rsidRDefault="00502A47" w:rsidP="00502A47">
      <w:pPr>
        <w:jc w:val="both"/>
        <w:rPr>
          <w:rFonts w:ascii="Tahoma" w:hAnsi="Tahoma" w:cs="Tahoma"/>
          <w:sz w:val="22"/>
          <w:szCs w:val="22"/>
          <w:lang w:val="el-GR"/>
        </w:rPr>
      </w:pPr>
    </w:p>
    <w:p w:rsidR="00386753" w:rsidRPr="00DB057A" w:rsidRDefault="00502A47" w:rsidP="00502A47">
      <w:pPr>
        <w:jc w:val="both"/>
        <w:rPr>
          <w:rFonts w:ascii="Tahoma" w:hAnsi="Tahoma" w:cs="Tahoma"/>
          <w:sz w:val="22"/>
          <w:szCs w:val="22"/>
          <w:lang w:val="el-GR"/>
        </w:rPr>
      </w:pPr>
      <w:r w:rsidRPr="00F3363C">
        <w:rPr>
          <w:rFonts w:ascii="Tahoma" w:hAnsi="Tahoma" w:cs="Tahoma"/>
          <w:sz w:val="22"/>
          <w:szCs w:val="22"/>
          <w:lang w:val="el-GR"/>
        </w:rPr>
        <w:t xml:space="preserve">Στη συνέχεια </w:t>
      </w:r>
      <w:r>
        <w:rPr>
          <w:rFonts w:ascii="Tahoma" w:hAnsi="Tahoma" w:cs="Tahoma"/>
          <w:sz w:val="22"/>
          <w:szCs w:val="22"/>
          <w:lang w:val="el-GR"/>
        </w:rPr>
        <w:t xml:space="preserve">εκλέχθηκε, </w:t>
      </w:r>
      <w:r w:rsidRPr="00BE1409">
        <w:rPr>
          <w:rFonts w:ascii="Tahoma" w:hAnsi="Tahoma" w:cs="Tahoma"/>
          <w:sz w:val="22"/>
          <w:szCs w:val="22"/>
          <w:lang w:val="el-GR"/>
        </w:rPr>
        <w:t>σύμφωνα</w:t>
      </w:r>
      <w:r w:rsidR="00562835" w:rsidRPr="00562835">
        <w:rPr>
          <w:rFonts w:ascii="Tahoma" w:hAnsi="Tahoma" w:cs="Tahoma"/>
          <w:sz w:val="22"/>
          <w:szCs w:val="22"/>
          <w:lang w:val="el-GR"/>
        </w:rPr>
        <w:t xml:space="preserve"> </w:t>
      </w:r>
      <w:r w:rsidR="00562835">
        <w:rPr>
          <w:rFonts w:ascii="Tahoma" w:hAnsi="Tahoma" w:cs="Tahoma"/>
          <w:sz w:val="22"/>
          <w:szCs w:val="22"/>
          <w:lang w:val="el-GR"/>
        </w:rPr>
        <w:t>με</w:t>
      </w:r>
      <w:r w:rsidRPr="00BE1409">
        <w:rPr>
          <w:rFonts w:ascii="Tahoma" w:hAnsi="Tahoma" w:cs="Tahoma"/>
          <w:sz w:val="22"/>
          <w:szCs w:val="22"/>
          <w:lang w:val="el-GR"/>
        </w:rPr>
        <w:t xml:space="preserve"> </w:t>
      </w:r>
      <w:r w:rsidR="00C4350F">
        <w:rPr>
          <w:rFonts w:ascii="Tahoma" w:hAnsi="Tahoma" w:cs="Tahoma"/>
          <w:sz w:val="22"/>
          <w:szCs w:val="22"/>
          <w:lang w:val="el-GR"/>
        </w:rPr>
        <w:t xml:space="preserve">τις διατάξεις του Νόμου και </w:t>
      </w:r>
      <w:r w:rsidRPr="00BE1409">
        <w:rPr>
          <w:rFonts w:ascii="Tahoma" w:hAnsi="Tahoma" w:cs="Tahoma"/>
          <w:sz w:val="22"/>
          <w:szCs w:val="22"/>
          <w:lang w:val="el-GR"/>
        </w:rPr>
        <w:t xml:space="preserve">του Καταστατικού </w:t>
      </w:r>
      <w:r w:rsidR="00F84945">
        <w:rPr>
          <w:rFonts w:ascii="Tahoma" w:hAnsi="Tahoma" w:cs="Tahoma"/>
          <w:sz w:val="22"/>
          <w:szCs w:val="22"/>
          <w:lang w:val="el-GR"/>
        </w:rPr>
        <w:t>της Εταιρείας</w:t>
      </w:r>
      <w:r>
        <w:rPr>
          <w:rFonts w:ascii="Tahoma" w:hAnsi="Tahoma" w:cs="Tahoma"/>
          <w:sz w:val="22"/>
          <w:szCs w:val="22"/>
          <w:lang w:val="el-GR"/>
        </w:rPr>
        <w:t>,</w:t>
      </w:r>
      <w:r w:rsidDel="00DB057A">
        <w:rPr>
          <w:rFonts w:ascii="Tahoma" w:hAnsi="Tahoma" w:cs="Tahoma"/>
          <w:sz w:val="22"/>
          <w:szCs w:val="22"/>
          <w:lang w:val="el-GR"/>
        </w:rPr>
        <w:t xml:space="preserve"> </w:t>
      </w:r>
      <w:r>
        <w:rPr>
          <w:rFonts w:ascii="Tahoma" w:hAnsi="Tahoma" w:cs="Tahoma"/>
          <w:sz w:val="22"/>
          <w:szCs w:val="22"/>
          <w:lang w:val="el-GR"/>
        </w:rPr>
        <w:t>ενδεκαμελές Διοικητικό Συμβούλιο</w:t>
      </w:r>
      <w:r w:rsidRPr="00F3363C">
        <w:rPr>
          <w:rFonts w:ascii="Tahoma" w:hAnsi="Tahoma" w:cs="Tahoma"/>
          <w:sz w:val="22"/>
          <w:szCs w:val="22"/>
          <w:lang w:val="el-GR"/>
        </w:rPr>
        <w:t>,</w:t>
      </w:r>
      <w:r>
        <w:rPr>
          <w:rFonts w:ascii="Tahoma" w:hAnsi="Tahoma" w:cs="Tahoma"/>
          <w:sz w:val="22"/>
          <w:szCs w:val="22"/>
          <w:lang w:val="el-GR"/>
        </w:rPr>
        <w:t xml:space="preserve"> για τριετή </w:t>
      </w:r>
      <w:r w:rsidRPr="00BE1409">
        <w:rPr>
          <w:rFonts w:ascii="Tahoma" w:hAnsi="Tahoma" w:cs="Tahoma"/>
          <w:sz w:val="22"/>
          <w:szCs w:val="22"/>
          <w:lang w:val="el-GR"/>
        </w:rPr>
        <w:t>θητεία</w:t>
      </w:r>
      <w:r>
        <w:rPr>
          <w:rFonts w:ascii="Tahoma" w:hAnsi="Tahoma" w:cs="Tahoma"/>
          <w:sz w:val="22"/>
          <w:szCs w:val="22"/>
          <w:lang w:val="el-GR"/>
        </w:rPr>
        <w:t>,</w:t>
      </w:r>
      <w:r w:rsidRPr="00BE1409">
        <w:rPr>
          <w:rFonts w:ascii="Tahoma" w:hAnsi="Tahoma" w:cs="Tahoma"/>
          <w:sz w:val="22"/>
          <w:szCs w:val="22"/>
          <w:lang w:val="el-GR"/>
        </w:rPr>
        <w:t xml:space="preserve"> </w:t>
      </w:r>
      <w:r>
        <w:rPr>
          <w:rFonts w:ascii="Tahoma" w:hAnsi="Tahoma" w:cs="Tahoma"/>
          <w:sz w:val="22"/>
          <w:szCs w:val="22"/>
          <w:lang w:val="el-GR"/>
        </w:rPr>
        <w:t xml:space="preserve">λόγω λήξης της θητείας του </w:t>
      </w:r>
      <w:r w:rsidR="00386753">
        <w:rPr>
          <w:rFonts w:ascii="Tahoma" w:hAnsi="Tahoma" w:cs="Tahoma"/>
          <w:sz w:val="22"/>
          <w:szCs w:val="22"/>
          <w:lang w:val="el-GR"/>
        </w:rPr>
        <w:t>υφιστάμενου</w:t>
      </w:r>
      <w:r w:rsidRPr="00BE1409">
        <w:rPr>
          <w:rFonts w:ascii="Tahoma" w:hAnsi="Tahoma" w:cs="Tahoma"/>
          <w:sz w:val="22"/>
          <w:szCs w:val="22"/>
          <w:lang w:val="el-GR"/>
        </w:rPr>
        <w:t xml:space="preserve"> και</w:t>
      </w:r>
      <w:r w:rsidRPr="00F3363C">
        <w:rPr>
          <w:rFonts w:ascii="Tahoma" w:hAnsi="Tahoma" w:cs="Tahoma"/>
          <w:sz w:val="22"/>
          <w:szCs w:val="22"/>
          <w:lang w:val="el-GR"/>
        </w:rPr>
        <w:t xml:space="preserve"> ο</w:t>
      </w:r>
      <w:r>
        <w:rPr>
          <w:rFonts w:ascii="Tahoma" w:hAnsi="Tahoma" w:cs="Tahoma"/>
          <w:sz w:val="22"/>
          <w:szCs w:val="22"/>
          <w:lang w:val="el-GR"/>
        </w:rPr>
        <w:t xml:space="preserve">ρίστηκαν τα </w:t>
      </w:r>
      <w:r w:rsidR="00386753">
        <w:rPr>
          <w:rFonts w:ascii="Tahoma" w:hAnsi="Tahoma" w:cs="Tahoma"/>
          <w:sz w:val="22"/>
          <w:szCs w:val="22"/>
          <w:lang w:val="el-GR"/>
        </w:rPr>
        <w:t>α</w:t>
      </w:r>
      <w:r>
        <w:rPr>
          <w:rFonts w:ascii="Tahoma" w:hAnsi="Tahoma" w:cs="Tahoma"/>
          <w:sz w:val="22"/>
          <w:szCs w:val="22"/>
          <w:lang w:val="el-GR"/>
        </w:rPr>
        <w:t>νεξάρτητα μέλη αυτού</w:t>
      </w:r>
      <w:r w:rsidRPr="00F3363C">
        <w:rPr>
          <w:rFonts w:ascii="Tahoma" w:hAnsi="Tahoma" w:cs="Tahoma"/>
          <w:sz w:val="22"/>
          <w:szCs w:val="22"/>
          <w:lang w:val="el-GR"/>
        </w:rPr>
        <w:t>.</w:t>
      </w:r>
    </w:p>
    <w:p w:rsidR="00F84945" w:rsidRDefault="00F84945" w:rsidP="00F84945">
      <w:pPr>
        <w:jc w:val="both"/>
        <w:rPr>
          <w:rFonts w:ascii="Tahoma" w:hAnsi="Tahoma" w:cs="Tahoma"/>
          <w:color w:val="000000"/>
          <w:sz w:val="22"/>
          <w:szCs w:val="22"/>
          <w:lang w:val="el-GR"/>
        </w:rPr>
      </w:pPr>
    </w:p>
    <w:p w:rsidR="004816EC" w:rsidRPr="004816EC" w:rsidRDefault="00502A47" w:rsidP="004816EC">
      <w:pPr>
        <w:jc w:val="both"/>
        <w:rPr>
          <w:rFonts w:ascii="Tahoma" w:hAnsi="Tahoma" w:cs="Tahoma"/>
          <w:sz w:val="22"/>
          <w:szCs w:val="22"/>
          <w:lang w:val="el-GR"/>
        </w:rPr>
      </w:pPr>
      <w:r w:rsidRPr="00F3363C">
        <w:rPr>
          <w:rFonts w:ascii="Tahoma" w:hAnsi="Tahoma" w:cs="Tahoma"/>
          <w:color w:val="000000"/>
          <w:sz w:val="22"/>
          <w:szCs w:val="22"/>
          <w:lang w:val="el-GR"/>
        </w:rPr>
        <w:t xml:space="preserve">Αμέσως μετά τη Γενική Συνέλευση, το Διοικητικό Συμβούλιο συγκροτήθηκε σε </w:t>
      </w:r>
      <w:r>
        <w:rPr>
          <w:rFonts w:ascii="Tahoma" w:hAnsi="Tahoma" w:cs="Tahoma"/>
          <w:color w:val="000000"/>
          <w:sz w:val="22"/>
          <w:szCs w:val="22"/>
          <w:lang w:val="el-GR"/>
        </w:rPr>
        <w:t>Σ</w:t>
      </w:r>
      <w:r w:rsidRPr="00F3363C">
        <w:rPr>
          <w:rFonts w:ascii="Tahoma" w:hAnsi="Tahoma" w:cs="Tahoma"/>
          <w:color w:val="000000"/>
          <w:sz w:val="22"/>
          <w:szCs w:val="22"/>
          <w:lang w:val="el-GR"/>
        </w:rPr>
        <w:t>ώμα</w:t>
      </w:r>
      <w:r w:rsidRPr="00502A47">
        <w:rPr>
          <w:rFonts w:ascii="Tahoma" w:hAnsi="Tahoma" w:cs="Tahoma"/>
          <w:sz w:val="22"/>
          <w:szCs w:val="22"/>
          <w:lang w:val="el-GR"/>
        </w:rPr>
        <w:t xml:space="preserve">, σύμφωνα με το άρθρο 10 παρ. 1 του Καταστατικού της Εταιρείας, ως εξής: </w:t>
      </w:r>
      <w:r w:rsidR="004816EC" w:rsidRPr="00502A47">
        <w:rPr>
          <w:rFonts w:ascii="Tahoma" w:hAnsi="Tahoma" w:cs="Tahoma"/>
          <w:sz w:val="22"/>
          <w:szCs w:val="22"/>
          <w:lang w:val="el-GR"/>
        </w:rPr>
        <w:t>Πρόεδρος &amp; Διευθύνων Σύμβουλος - Εκτελεστικό μέλος</w:t>
      </w:r>
      <w:r w:rsidR="004816EC" w:rsidRPr="004816EC">
        <w:rPr>
          <w:rFonts w:ascii="Tahoma" w:hAnsi="Tahoma" w:cs="Tahoma"/>
          <w:sz w:val="22"/>
          <w:szCs w:val="22"/>
          <w:lang w:val="el-GR"/>
        </w:rPr>
        <w:t xml:space="preserve"> </w:t>
      </w:r>
      <w:r w:rsidR="004816EC">
        <w:rPr>
          <w:rFonts w:ascii="Tahoma" w:hAnsi="Tahoma" w:cs="Tahoma"/>
          <w:sz w:val="22"/>
          <w:szCs w:val="22"/>
          <w:lang w:val="en-US"/>
        </w:rPr>
        <w:t>o</w:t>
      </w:r>
      <w:r w:rsidR="004816EC">
        <w:rPr>
          <w:rFonts w:ascii="Tahoma" w:hAnsi="Tahoma" w:cs="Tahoma"/>
          <w:sz w:val="22"/>
          <w:szCs w:val="22"/>
          <w:lang w:val="el-GR"/>
        </w:rPr>
        <w:t xml:space="preserve"> κ.</w:t>
      </w:r>
      <w:r w:rsidR="004816EC" w:rsidRPr="004816EC">
        <w:rPr>
          <w:rFonts w:ascii="Tahoma" w:hAnsi="Tahoma" w:cs="Tahoma"/>
          <w:sz w:val="22"/>
          <w:szCs w:val="22"/>
          <w:lang w:val="el-GR"/>
        </w:rPr>
        <w:t xml:space="preserve"> </w:t>
      </w:r>
      <w:r w:rsidR="004816EC" w:rsidRPr="0099696D">
        <w:rPr>
          <w:rFonts w:ascii="Tahoma" w:hAnsi="Tahoma" w:cs="Tahoma"/>
          <w:sz w:val="22"/>
          <w:szCs w:val="22"/>
          <w:lang w:val="en-US"/>
        </w:rPr>
        <w:t>M</w:t>
      </w:r>
      <w:r w:rsidR="004816EC" w:rsidRPr="004816EC">
        <w:rPr>
          <w:rFonts w:ascii="Tahoma" w:hAnsi="Tahoma" w:cs="Tahoma"/>
          <w:sz w:val="22"/>
          <w:szCs w:val="22"/>
          <w:lang w:val="el-GR"/>
        </w:rPr>
        <w:t>ιχαήλ Τσαμάζ</w:t>
      </w:r>
      <w:r w:rsidR="004816EC">
        <w:rPr>
          <w:rFonts w:ascii="Tahoma" w:hAnsi="Tahoma" w:cs="Tahoma"/>
          <w:sz w:val="22"/>
          <w:szCs w:val="22"/>
          <w:lang w:val="el-GR"/>
        </w:rPr>
        <w:t xml:space="preserve">, </w:t>
      </w:r>
      <w:r w:rsidR="004816EC" w:rsidRPr="004816EC">
        <w:rPr>
          <w:rFonts w:ascii="Tahoma" w:eastAsia="Calibri" w:hAnsi="Tahoma" w:cs="Tahoma"/>
          <w:sz w:val="22"/>
          <w:szCs w:val="22"/>
          <w:lang w:val="el-GR"/>
        </w:rPr>
        <w:t>Αντιπρόεδρος – Ανεξάρτητο Μη εκτελεστικό μέλος</w:t>
      </w:r>
      <w:r w:rsidR="004816EC">
        <w:rPr>
          <w:rFonts w:ascii="Tahoma" w:eastAsia="Calibri" w:hAnsi="Tahoma" w:cs="Tahoma"/>
          <w:sz w:val="22"/>
          <w:szCs w:val="22"/>
          <w:lang w:val="el-GR"/>
        </w:rPr>
        <w:t xml:space="preserve"> ο κ. </w:t>
      </w:r>
      <w:r w:rsidR="004816EC" w:rsidRPr="004816EC">
        <w:rPr>
          <w:rFonts w:ascii="Tahoma" w:eastAsia="Calibri" w:hAnsi="Tahoma" w:cs="Tahoma"/>
          <w:sz w:val="22"/>
          <w:szCs w:val="22"/>
          <w:lang w:val="el-GR"/>
        </w:rPr>
        <w:t>Κωνσταντίνος Χριστόπουλος</w:t>
      </w:r>
      <w:r w:rsidR="004816EC">
        <w:rPr>
          <w:rFonts w:ascii="Tahoma" w:eastAsia="Calibri" w:hAnsi="Tahoma" w:cs="Tahoma"/>
          <w:sz w:val="22"/>
          <w:szCs w:val="22"/>
          <w:lang w:val="el-GR"/>
        </w:rPr>
        <w:t xml:space="preserve">, Εκτελεστικό Μέλος ο κ. Χαράλαμπος Μαζαράκης, Μη εκτελεστικά μέλη οι κ.κ. </w:t>
      </w:r>
      <w:r w:rsidR="004816EC">
        <w:rPr>
          <w:rFonts w:ascii="Tahoma" w:eastAsia="Calibri" w:hAnsi="Tahoma" w:cs="Tahoma"/>
          <w:sz w:val="22"/>
          <w:szCs w:val="22"/>
          <w:lang w:val="en-US"/>
        </w:rPr>
        <w:t>Claudia</w:t>
      </w:r>
      <w:r w:rsidR="004816EC" w:rsidRPr="004816EC">
        <w:rPr>
          <w:rFonts w:ascii="Tahoma" w:eastAsia="Calibri" w:hAnsi="Tahoma" w:cs="Tahoma"/>
          <w:sz w:val="22"/>
          <w:szCs w:val="22"/>
          <w:lang w:val="el-GR"/>
        </w:rPr>
        <w:t xml:space="preserve"> </w:t>
      </w:r>
      <w:proofErr w:type="spellStart"/>
      <w:r w:rsidR="004816EC">
        <w:rPr>
          <w:rFonts w:ascii="Tahoma" w:eastAsia="Calibri" w:hAnsi="Tahoma" w:cs="Tahoma"/>
          <w:sz w:val="22"/>
          <w:szCs w:val="22"/>
          <w:lang w:val="en-US"/>
        </w:rPr>
        <w:t>Nemat</w:t>
      </w:r>
      <w:proofErr w:type="spellEnd"/>
      <w:r w:rsidR="004816EC" w:rsidRPr="004816EC">
        <w:rPr>
          <w:rFonts w:ascii="Tahoma" w:eastAsia="Calibri" w:hAnsi="Tahoma" w:cs="Tahoma"/>
          <w:sz w:val="22"/>
          <w:szCs w:val="22"/>
          <w:lang w:val="el-GR"/>
        </w:rPr>
        <w:t xml:space="preserve">, </w:t>
      </w:r>
      <w:r w:rsidR="004816EC">
        <w:rPr>
          <w:rFonts w:ascii="Tahoma" w:eastAsia="Calibri" w:hAnsi="Tahoma" w:cs="Tahoma"/>
          <w:sz w:val="22"/>
          <w:szCs w:val="22"/>
          <w:lang w:val="en-US"/>
        </w:rPr>
        <w:t>Klaus</w:t>
      </w:r>
      <w:r w:rsidR="004816EC" w:rsidRPr="004816EC">
        <w:rPr>
          <w:rFonts w:ascii="Tahoma" w:eastAsia="Calibri" w:hAnsi="Tahoma" w:cs="Tahoma"/>
          <w:sz w:val="22"/>
          <w:szCs w:val="22"/>
          <w:lang w:val="el-GR"/>
        </w:rPr>
        <w:t xml:space="preserve"> </w:t>
      </w:r>
      <w:r w:rsidR="00D43B5B" w:rsidRPr="0099696D">
        <w:rPr>
          <w:rFonts w:ascii="Tahoma" w:hAnsi="Tahoma" w:cs="Tahoma"/>
          <w:bCs/>
          <w:sz w:val="22"/>
          <w:szCs w:val="22"/>
        </w:rPr>
        <w:t>M</w:t>
      </w:r>
      <w:r w:rsidR="00D43B5B" w:rsidRPr="00D43B5B">
        <w:rPr>
          <w:rFonts w:ascii="Tahoma" w:hAnsi="Tahoma" w:cs="Tahoma"/>
          <w:bCs/>
          <w:sz w:val="22"/>
          <w:szCs w:val="22"/>
          <w:lang w:val="el-GR"/>
        </w:rPr>
        <w:t>ü</w:t>
      </w:r>
      <w:proofErr w:type="spellStart"/>
      <w:r w:rsidR="00D43B5B" w:rsidRPr="0099696D">
        <w:rPr>
          <w:rFonts w:ascii="Tahoma" w:hAnsi="Tahoma" w:cs="Tahoma"/>
          <w:bCs/>
          <w:sz w:val="22"/>
          <w:szCs w:val="22"/>
        </w:rPr>
        <w:t>ller</w:t>
      </w:r>
      <w:proofErr w:type="spellEnd"/>
      <w:r w:rsidR="00D43B5B" w:rsidRPr="00D43B5B">
        <w:rPr>
          <w:rFonts w:ascii="Tahoma" w:eastAsia="Calibri" w:hAnsi="Tahoma" w:cs="Tahoma"/>
          <w:sz w:val="22"/>
          <w:szCs w:val="22"/>
          <w:lang w:val="el-GR"/>
        </w:rPr>
        <w:t xml:space="preserve">, </w:t>
      </w:r>
      <w:r w:rsidR="00D43B5B">
        <w:rPr>
          <w:rFonts w:ascii="Tahoma" w:eastAsia="Calibri" w:hAnsi="Tahoma" w:cs="Tahoma"/>
          <w:sz w:val="22"/>
          <w:szCs w:val="22"/>
          <w:lang w:val="en-US"/>
        </w:rPr>
        <w:t>Raphael</w:t>
      </w:r>
      <w:r w:rsidR="00D43B5B" w:rsidRPr="00D43B5B">
        <w:rPr>
          <w:rFonts w:ascii="Tahoma" w:eastAsia="Calibri" w:hAnsi="Tahoma" w:cs="Tahoma"/>
          <w:sz w:val="22"/>
          <w:szCs w:val="22"/>
          <w:lang w:val="el-GR"/>
        </w:rPr>
        <w:t xml:space="preserve"> </w:t>
      </w:r>
      <w:r w:rsidR="00D43B5B" w:rsidRPr="0099696D">
        <w:rPr>
          <w:rFonts w:ascii="Tahoma" w:hAnsi="Tahoma" w:cs="Tahoma"/>
          <w:bCs/>
          <w:sz w:val="22"/>
          <w:szCs w:val="22"/>
          <w:lang w:val="en-US"/>
        </w:rPr>
        <w:t>K</w:t>
      </w:r>
      <w:r w:rsidR="00D43B5B" w:rsidRPr="00D43B5B">
        <w:rPr>
          <w:rFonts w:ascii="Tahoma" w:hAnsi="Tahoma" w:cs="Tahoma"/>
          <w:bCs/>
          <w:sz w:val="22"/>
          <w:szCs w:val="22"/>
          <w:lang w:val="el-GR"/>
        </w:rPr>
        <w:t>ü</w:t>
      </w:r>
      <w:r w:rsidR="00D43B5B" w:rsidRPr="0099696D">
        <w:rPr>
          <w:rFonts w:ascii="Tahoma" w:hAnsi="Tahoma" w:cs="Tahoma"/>
          <w:bCs/>
          <w:sz w:val="22"/>
          <w:szCs w:val="22"/>
          <w:lang w:val="en-US"/>
        </w:rPr>
        <w:t>b</w:t>
      </w:r>
      <w:proofErr w:type="spellStart"/>
      <w:r w:rsidR="00D43B5B" w:rsidRPr="0099696D">
        <w:rPr>
          <w:rFonts w:ascii="Tahoma" w:hAnsi="Tahoma" w:cs="Tahoma"/>
          <w:bCs/>
          <w:sz w:val="22"/>
          <w:szCs w:val="22"/>
        </w:rPr>
        <w:t>ler</w:t>
      </w:r>
      <w:proofErr w:type="spellEnd"/>
      <w:r w:rsidR="00D43B5B" w:rsidRPr="00D43B5B">
        <w:rPr>
          <w:rFonts w:ascii="Tahoma" w:hAnsi="Tahoma" w:cs="Tahoma"/>
          <w:bCs/>
          <w:sz w:val="22"/>
          <w:szCs w:val="22"/>
          <w:lang w:val="el-GR"/>
        </w:rPr>
        <w:t xml:space="preserve">, </w:t>
      </w:r>
      <w:r w:rsidR="00D43B5B">
        <w:rPr>
          <w:rFonts w:ascii="Tahoma" w:hAnsi="Tahoma" w:cs="Tahoma"/>
          <w:bCs/>
          <w:sz w:val="22"/>
          <w:szCs w:val="22"/>
          <w:lang w:val="el-GR"/>
        </w:rPr>
        <w:t xml:space="preserve">Βασίλειος </w:t>
      </w:r>
      <w:proofErr w:type="spellStart"/>
      <w:r w:rsidR="00D43B5B">
        <w:rPr>
          <w:rFonts w:ascii="Tahoma" w:hAnsi="Tahoma" w:cs="Tahoma"/>
          <w:bCs/>
          <w:sz w:val="22"/>
          <w:szCs w:val="22"/>
          <w:lang w:val="el-GR"/>
        </w:rPr>
        <w:t>Καφούρος</w:t>
      </w:r>
      <w:proofErr w:type="spellEnd"/>
      <w:r w:rsidR="00D43B5B">
        <w:rPr>
          <w:rFonts w:ascii="Tahoma" w:hAnsi="Tahoma" w:cs="Tahoma"/>
          <w:bCs/>
          <w:sz w:val="22"/>
          <w:szCs w:val="22"/>
          <w:lang w:val="el-GR"/>
        </w:rPr>
        <w:t>, Αθανάσιος Μισδανίτης, Παναγιώτης Σκευοφύλαξ και</w:t>
      </w:r>
      <w:r w:rsidR="00142B81" w:rsidRPr="00142B81">
        <w:rPr>
          <w:rFonts w:ascii="Tahoma" w:hAnsi="Tahoma" w:cs="Tahoma"/>
          <w:bCs/>
          <w:sz w:val="22"/>
          <w:szCs w:val="22"/>
          <w:lang w:val="el-GR"/>
        </w:rPr>
        <w:t xml:space="preserve"> </w:t>
      </w:r>
      <w:r w:rsidR="00D43B5B">
        <w:rPr>
          <w:rFonts w:ascii="Tahoma" w:hAnsi="Tahoma" w:cs="Tahoma"/>
          <w:bCs/>
          <w:sz w:val="22"/>
          <w:szCs w:val="22"/>
          <w:lang w:val="el-GR"/>
        </w:rPr>
        <w:t xml:space="preserve"> Μανούσος Μανουσάκης, Ανεξάρτητο - Μη εκτελεστικό μέλος ο κ. Παναγιώτης Ταμπούρλος.</w:t>
      </w:r>
      <w:r w:rsidR="004816EC" w:rsidRPr="004816EC">
        <w:rPr>
          <w:rFonts w:ascii="Tahoma" w:eastAsia="Calibri" w:hAnsi="Tahoma" w:cs="Tahoma"/>
          <w:sz w:val="22"/>
          <w:szCs w:val="22"/>
          <w:lang w:val="el-GR"/>
        </w:rPr>
        <w:t xml:space="preserve"> </w:t>
      </w:r>
    </w:p>
    <w:p w:rsidR="004816EC" w:rsidRPr="004816EC" w:rsidRDefault="004816EC" w:rsidP="00502A47">
      <w:pPr>
        <w:jc w:val="both"/>
        <w:rPr>
          <w:rFonts w:ascii="Tahoma" w:hAnsi="Tahoma" w:cs="Tahoma"/>
          <w:sz w:val="22"/>
          <w:szCs w:val="22"/>
          <w:lang w:val="el-GR"/>
        </w:rPr>
      </w:pPr>
    </w:p>
    <w:p w:rsidR="00562835" w:rsidRPr="00562835" w:rsidRDefault="00562835" w:rsidP="00562835">
      <w:pPr>
        <w:tabs>
          <w:tab w:val="left" w:pos="2790"/>
        </w:tabs>
        <w:jc w:val="both"/>
        <w:rPr>
          <w:rFonts w:ascii="Tahoma" w:hAnsi="Tahoma" w:cs="Tahoma"/>
          <w:color w:val="000000"/>
          <w:sz w:val="22"/>
          <w:szCs w:val="22"/>
          <w:lang w:val="el-GR"/>
        </w:rPr>
      </w:pPr>
      <w:r w:rsidRPr="00562835">
        <w:rPr>
          <w:rFonts w:ascii="Tahoma" w:hAnsi="Tahoma" w:cs="Tahoma"/>
          <w:color w:val="000000"/>
          <w:sz w:val="22"/>
          <w:szCs w:val="22"/>
          <w:lang w:val="el-GR"/>
        </w:rPr>
        <w:t xml:space="preserve">Στη </w:t>
      </w:r>
      <w:r>
        <w:rPr>
          <w:rFonts w:ascii="Tahoma" w:hAnsi="Tahoma" w:cs="Tahoma"/>
          <w:color w:val="000000"/>
          <w:sz w:val="22"/>
          <w:szCs w:val="22"/>
          <w:lang w:val="el-GR"/>
        </w:rPr>
        <w:t xml:space="preserve">σύνθεση του Διοικητικού Συμβουλίου συμμετέχει για πρώτη φορά ο κ. </w:t>
      </w:r>
      <w:r w:rsidRPr="00562835">
        <w:rPr>
          <w:rFonts w:ascii="Tahoma" w:hAnsi="Tahoma" w:cs="Tahoma"/>
          <w:color w:val="000000"/>
          <w:sz w:val="22"/>
          <w:szCs w:val="22"/>
          <w:lang w:val="el-GR"/>
        </w:rPr>
        <w:t xml:space="preserve">Παναγιώτης Σκευοφύλαξ, ο οποίος  </w:t>
      </w:r>
      <w:r w:rsidR="00EA02CA">
        <w:rPr>
          <w:rFonts w:ascii="Tahoma" w:hAnsi="Tahoma" w:cs="Tahoma"/>
          <w:color w:val="000000"/>
          <w:sz w:val="22"/>
          <w:szCs w:val="22"/>
          <w:lang w:val="el-GR"/>
        </w:rPr>
        <w:t>κ</w:t>
      </w:r>
      <w:r w:rsidRPr="00562835">
        <w:rPr>
          <w:rFonts w:ascii="Tahoma" w:hAnsi="Tahoma" w:cs="Tahoma"/>
          <w:color w:val="000000"/>
          <w:sz w:val="22"/>
          <w:szCs w:val="22"/>
          <w:lang w:val="el-GR"/>
        </w:rPr>
        <w:t>ατέχει μεταπτυχιακό τίτλο στα Μέσα Μαζικής Ενημέρωσης &amp; Επικοινωνίας (ειδίκευση στην Πολιτική Οικονομία των ΜΜΕ &amp; της Επικοινωνίας) από το City University του Λονδίνου καθώς και μεταπτυχιακούς τίτλους στην Πολιτική Επιστήμη &amp; Κοινωνιολογία (ειδίκευση στην Πολιτική Ανάλυση) και στις Ευρωπαϊκές &amp; Διεθνείς Σπουδές (ειδίκευση στα Ευρωπαϊκά Θέματα) από το Εθνικό και Καποδιστριακό Πανεπιστήμιο Αθηνών. Ο κ. Σκευοφύλαξ έχει εργαστεί στο χώρο των Μ.Μ.Ε. και ως σύμβουλος Στρατηγικής &amp; Επικοινωνίας.</w:t>
      </w:r>
    </w:p>
    <w:p w:rsidR="00562835" w:rsidRPr="00562835" w:rsidRDefault="00562835" w:rsidP="00562835">
      <w:pPr>
        <w:tabs>
          <w:tab w:val="left" w:pos="2790"/>
        </w:tabs>
        <w:rPr>
          <w:rFonts w:ascii="Tahoma" w:hAnsi="Tahoma" w:cs="Tahoma"/>
          <w:color w:val="000000"/>
          <w:sz w:val="22"/>
          <w:szCs w:val="22"/>
          <w:lang w:val="el-GR"/>
        </w:rPr>
      </w:pPr>
    </w:p>
    <w:p w:rsidR="00D43B5B" w:rsidRPr="00485B42" w:rsidRDefault="00D43B5B" w:rsidP="00D43B5B">
      <w:pPr>
        <w:jc w:val="both"/>
        <w:rPr>
          <w:rFonts w:ascii="Tahoma" w:hAnsi="Tahoma" w:cs="Tahoma"/>
          <w:sz w:val="22"/>
          <w:szCs w:val="22"/>
          <w:lang w:val="el-GR"/>
        </w:rPr>
      </w:pPr>
      <w:r>
        <w:rPr>
          <w:rFonts w:ascii="Tahoma" w:hAnsi="Tahoma" w:cs="Tahoma"/>
          <w:color w:val="000000"/>
          <w:sz w:val="22"/>
          <w:szCs w:val="22"/>
          <w:lang w:val="el-GR"/>
        </w:rPr>
        <w:t xml:space="preserve">Η Γενική Συνέλευση όρισε, επίσης, τετραμελή </w:t>
      </w:r>
      <w:r w:rsidRPr="00363CD7">
        <w:rPr>
          <w:rFonts w:ascii="Tahoma" w:hAnsi="Tahoma" w:cs="Tahoma"/>
          <w:color w:val="000000"/>
          <w:sz w:val="22"/>
          <w:szCs w:val="22"/>
          <w:lang w:val="el-GR"/>
        </w:rPr>
        <w:t>Επιτροπή Ελέγχου</w:t>
      </w:r>
      <w:r>
        <w:rPr>
          <w:rFonts w:ascii="Tahoma" w:hAnsi="Tahoma" w:cs="Tahoma"/>
          <w:color w:val="000000"/>
          <w:sz w:val="22"/>
          <w:szCs w:val="22"/>
          <w:lang w:val="el-GR"/>
        </w:rPr>
        <w:t xml:space="preserve"> με</w:t>
      </w:r>
      <w:r w:rsidRPr="00363CD7">
        <w:rPr>
          <w:rFonts w:ascii="Tahoma" w:hAnsi="Tahoma" w:cs="Tahoma"/>
          <w:color w:val="000000"/>
          <w:sz w:val="22"/>
          <w:szCs w:val="22"/>
          <w:lang w:val="el-GR"/>
        </w:rPr>
        <w:t xml:space="preserve"> μέλη </w:t>
      </w:r>
      <w:r>
        <w:rPr>
          <w:rFonts w:ascii="Tahoma" w:hAnsi="Tahoma" w:cs="Tahoma"/>
          <w:color w:val="000000"/>
          <w:sz w:val="22"/>
          <w:szCs w:val="22"/>
          <w:lang w:val="el-GR"/>
        </w:rPr>
        <w:t xml:space="preserve">τους </w:t>
      </w:r>
      <w:r w:rsidRPr="002503F5">
        <w:rPr>
          <w:rFonts w:ascii="Tahoma" w:hAnsi="Tahoma" w:cs="Tahoma"/>
          <w:color w:val="000000"/>
          <w:sz w:val="22"/>
          <w:szCs w:val="22"/>
          <w:lang w:val="el-GR"/>
        </w:rPr>
        <w:t xml:space="preserve">κ.κ. Π. Ταμπούρλο, </w:t>
      </w:r>
      <w:r>
        <w:rPr>
          <w:rFonts w:ascii="Tahoma" w:hAnsi="Tahoma" w:cs="Tahoma"/>
          <w:color w:val="000000"/>
          <w:sz w:val="22"/>
          <w:szCs w:val="22"/>
          <w:lang w:val="el-GR"/>
        </w:rPr>
        <w:t xml:space="preserve">Κ. Χριστόπουλο, Α. Μισδανίτη και </w:t>
      </w:r>
      <w:r w:rsidRPr="0099696D">
        <w:rPr>
          <w:rFonts w:ascii="Tahoma" w:hAnsi="Tahoma" w:cs="Tahoma"/>
          <w:bCs/>
          <w:sz w:val="22"/>
          <w:szCs w:val="22"/>
          <w:lang w:val="en-US"/>
        </w:rPr>
        <w:t>R</w:t>
      </w:r>
      <w:r>
        <w:rPr>
          <w:rFonts w:ascii="Tahoma" w:hAnsi="Tahoma" w:cs="Tahoma"/>
          <w:bCs/>
          <w:sz w:val="22"/>
          <w:szCs w:val="22"/>
          <w:lang w:val="el-GR"/>
        </w:rPr>
        <w:t>.</w:t>
      </w:r>
      <w:r w:rsidRPr="002503F5">
        <w:rPr>
          <w:rFonts w:ascii="Tahoma" w:hAnsi="Tahoma" w:cs="Tahoma"/>
          <w:bCs/>
          <w:sz w:val="22"/>
          <w:szCs w:val="22"/>
          <w:lang w:val="el-GR"/>
        </w:rPr>
        <w:t xml:space="preserve"> </w:t>
      </w:r>
      <w:proofErr w:type="gramStart"/>
      <w:r w:rsidRPr="0099696D">
        <w:rPr>
          <w:rFonts w:ascii="Tahoma" w:hAnsi="Tahoma" w:cs="Tahoma"/>
          <w:bCs/>
          <w:sz w:val="22"/>
          <w:szCs w:val="22"/>
          <w:lang w:val="en-US"/>
        </w:rPr>
        <w:t>K</w:t>
      </w:r>
      <w:r w:rsidRPr="002503F5">
        <w:rPr>
          <w:rFonts w:ascii="Tahoma" w:hAnsi="Tahoma" w:cs="Tahoma"/>
          <w:bCs/>
          <w:sz w:val="22"/>
          <w:szCs w:val="22"/>
          <w:lang w:val="el-GR"/>
        </w:rPr>
        <w:t>ü</w:t>
      </w:r>
      <w:r w:rsidRPr="0099696D">
        <w:rPr>
          <w:rFonts w:ascii="Tahoma" w:hAnsi="Tahoma" w:cs="Tahoma"/>
          <w:bCs/>
          <w:sz w:val="22"/>
          <w:szCs w:val="22"/>
          <w:lang w:val="en-US"/>
        </w:rPr>
        <w:t>b</w:t>
      </w:r>
      <w:proofErr w:type="spellStart"/>
      <w:r w:rsidRPr="0099696D">
        <w:rPr>
          <w:rFonts w:ascii="Tahoma" w:hAnsi="Tahoma" w:cs="Tahoma"/>
          <w:bCs/>
          <w:sz w:val="22"/>
          <w:szCs w:val="22"/>
        </w:rPr>
        <w:t>ler</w:t>
      </w:r>
      <w:proofErr w:type="spellEnd"/>
      <w:r>
        <w:rPr>
          <w:rFonts w:ascii="Tahoma" w:hAnsi="Tahoma" w:cs="Tahoma"/>
          <w:bCs/>
          <w:sz w:val="22"/>
          <w:szCs w:val="22"/>
          <w:lang w:val="el-GR"/>
        </w:rPr>
        <w:t>.</w:t>
      </w:r>
      <w:proofErr w:type="gramEnd"/>
    </w:p>
    <w:p w:rsidR="00EF7297" w:rsidRPr="00B70AAC" w:rsidRDefault="00EF7297" w:rsidP="00EF7297">
      <w:pPr>
        <w:tabs>
          <w:tab w:val="left" w:pos="2790"/>
        </w:tabs>
        <w:rPr>
          <w:rFonts w:ascii="Bookman Old Style" w:hAnsi="Bookman Old Style" w:cs="Tahoma"/>
          <w:b/>
          <w:color w:val="000000"/>
          <w:sz w:val="24"/>
          <w:szCs w:val="24"/>
          <w:lang w:val="el-GR" w:eastAsia="el-GR"/>
        </w:rPr>
      </w:pPr>
    </w:p>
    <w:p w:rsidR="00EF7297" w:rsidRPr="00105D88" w:rsidRDefault="00EF7297" w:rsidP="00EF7297">
      <w:pPr>
        <w:tabs>
          <w:tab w:val="left" w:pos="2790"/>
        </w:tabs>
        <w:rPr>
          <w:rFonts w:ascii="Bookman Old Style" w:hAnsi="Bookman Old Style" w:cs="Tahoma"/>
          <w:b/>
          <w:color w:val="000000"/>
          <w:sz w:val="24"/>
          <w:szCs w:val="24"/>
          <w:lang w:val="el-GR" w:eastAsia="el-GR"/>
        </w:rPr>
      </w:pPr>
    </w:p>
    <w:p w:rsidR="004B76E7" w:rsidRPr="00791540" w:rsidRDefault="004B76E7" w:rsidP="00716E38">
      <w:pPr>
        <w:jc w:val="both"/>
        <w:rPr>
          <w:rFonts w:ascii="Tahoma" w:hAnsi="Tahoma" w:cs="Tahoma"/>
          <w:b/>
          <w:i/>
          <w:color w:val="000000"/>
          <w:sz w:val="22"/>
          <w:szCs w:val="22"/>
          <w:lang w:val="el-GR"/>
        </w:rPr>
      </w:pPr>
    </w:p>
    <w:p w:rsidR="00D35395" w:rsidRPr="003B3275" w:rsidRDefault="00D35395" w:rsidP="00716E38">
      <w:pPr>
        <w:jc w:val="both"/>
        <w:rPr>
          <w:rFonts w:ascii="Tahoma" w:hAnsi="Tahoma" w:cs="Tahoma"/>
          <w:b/>
          <w:i/>
          <w:color w:val="000000"/>
          <w:sz w:val="22"/>
          <w:szCs w:val="22"/>
          <w:lang w:val="el-GR"/>
        </w:rPr>
      </w:pPr>
      <w:r w:rsidRPr="003B3275">
        <w:rPr>
          <w:rFonts w:ascii="Tahoma" w:hAnsi="Tahoma" w:cs="Tahoma"/>
          <w:b/>
          <w:i/>
          <w:color w:val="000000"/>
          <w:sz w:val="22"/>
          <w:szCs w:val="22"/>
          <w:lang w:val="el-GR"/>
        </w:rPr>
        <w:t>ΠΛΗΡΟΦΟΡΙΕΣ:</w:t>
      </w:r>
    </w:p>
    <w:tbl>
      <w:tblPr>
        <w:tblW w:w="9167" w:type="dxa"/>
        <w:tblLook w:val="0000" w:firstRow="0" w:lastRow="0" w:firstColumn="0" w:lastColumn="0" w:noHBand="0" w:noVBand="0"/>
      </w:tblPr>
      <w:tblGrid>
        <w:gridCol w:w="5603"/>
        <w:gridCol w:w="3564"/>
      </w:tblGrid>
      <w:tr w:rsidR="00CC57FD" w:rsidRPr="003B3275" w:rsidTr="00A06892">
        <w:trPr>
          <w:trHeight w:val="1023"/>
        </w:trPr>
        <w:tc>
          <w:tcPr>
            <w:tcW w:w="3907" w:type="dxa"/>
          </w:tcPr>
          <w:tbl>
            <w:tblPr>
              <w:tblW w:w="5387" w:type="dxa"/>
              <w:tblLook w:val="0000" w:firstRow="0" w:lastRow="0" w:firstColumn="0" w:lastColumn="0" w:noHBand="0" w:noVBand="0"/>
            </w:tblPr>
            <w:tblGrid>
              <w:gridCol w:w="5387"/>
            </w:tblGrid>
            <w:tr w:rsidR="002A7650" w:rsidRPr="002A7650" w:rsidTr="002A7650">
              <w:trPr>
                <w:trHeight w:val="1098"/>
              </w:trPr>
              <w:tc>
                <w:tcPr>
                  <w:tcW w:w="5387" w:type="dxa"/>
                </w:tcPr>
                <w:p w:rsidR="002A7650" w:rsidRPr="002A7650" w:rsidRDefault="002A7650" w:rsidP="006E69AA">
                  <w:pPr>
                    <w:jc w:val="both"/>
                    <w:rPr>
                      <w:rFonts w:ascii="Tahoma" w:hAnsi="Tahoma" w:cs="Tahoma"/>
                      <w:bCs/>
                      <w:iCs/>
                      <w:smallCaps/>
                      <w:sz w:val="22"/>
                      <w:szCs w:val="22"/>
                      <w:lang w:val="el-GR"/>
                    </w:rPr>
                  </w:pPr>
                  <w:r w:rsidRPr="002A7650">
                    <w:rPr>
                      <w:rFonts w:ascii="Tahoma" w:hAnsi="Tahoma" w:cs="Tahoma"/>
                      <w:bCs/>
                      <w:iCs/>
                      <w:smallCaps/>
                      <w:sz w:val="22"/>
                      <w:szCs w:val="22"/>
                      <w:lang w:val="el-GR"/>
                    </w:rPr>
                    <w:t xml:space="preserve">Δ/νση </w:t>
                  </w:r>
                  <w:r w:rsidRPr="002A7650">
                    <w:rPr>
                      <w:rFonts w:ascii="Tahoma" w:hAnsi="Tahoma" w:cs="Tahoma"/>
                      <w:bCs/>
                      <w:iCs/>
                      <w:smallCaps/>
                      <w:sz w:val="22"/>
                      <w:szCs w:val="22"/>
                      <w:lang w:val="en-US"/>
                    </w:rPr>
                    <w:t>e</w:t>
                  </w:r>
                  <w:r w:rsidRPr="002A7650">
                    <w:rPr>
                      <w:rFonts w:ascii="Tahoma" w:hAnsi="Tahoma" w:cs="Tahoma"/>
                      <w:bCs/>
                      <w:iCs/>
                      <w:smallCaps/>
                      <w:sz w:val="22"/>
                      <w:szCs w:val="22"/>
                      <w:lang w:val="el-GR"/>
                    </w:rPr>
                    <w:t>ξαγ</w:t>
                  </w:r>
                  <w:r w:rsidRPr="002A7650">
                    <w:rPr>
                      <w:rFonts w:ascii="Tahoma" w:hAnsi="Tahoma" w:cs="Tahoma"/>
                      <w:bCs/>
                      <w:iCs/>
                      <w:smallCaps/>
                      <w:sz w:val="22"/>
                      <w:szCs w:val="22"/>
                      <w:lang w:val="en-US"/>
                    </w:rPr>
                    <w:t>o</w:t>
                  </w:r>
                  <w:r w:rsidRPr="002A7650">
                    <w:rPr>
                      <w:rFonts w:ascii="Tahoma" w:hAnsi="Tahoma" w:cs="Tahoma"/>
                      <w:bCs/>
                      <w:iCs/>
                      <w:smallCaps/>
                      <w:sz w:val="22"/>
                      <w:szCs w:val="22"/>
                      <w:lang w:val="el-GR"/>
                    </w:rPr>
                    <w:t xml:space="preserve">ρων, συγχωνευσεων </w:t>
                  </w:r>
                </w:p>
                <w:p w:rsidR="002A7650" w:rsidRPr="002A7650" w:rsidRDefault="002A7650" w:rsidP="006E69AA">
                  <w:pPr>
                    <w:jc w:val="both"/>
                    <w:rPr>
                      <w:rFonts w:ascii="Tahoma" w:hAnsi="Tahoma" w:cs="Tahoma"/>
                      <w:bCs/>
                      <w:iCs/>
                      <w:smallCaps/>
                      <w:sz w:val="22"/>
                      <w:szCs w:val="22"/>
                      <w:lang w:val="el-GR"/>
                    </w:rPr>
                  </w:pPr>
                  <w:r w:rsidRPr="002A7650">
                    <w:rPr>
                      <w:rFonts w:ascii="Tahoma" w:hAnsi="Tahoma" w:cs="Tahoma"/>
                      <w:bCs/>
                      <w:iCs/>
                      <w:smallCaps/>
                      <w:sz w:val="22"/>
                      <w:szCs w:val="22"/>
                      <w:lang w:val="el-GR"/>
                    </w:rPr>
                    <w:t xml:space="preserve">&amp; </w:t>
                  </w:r>
                  <w:proofErr w:type="spellStart"/>
                  <w:r w:rsidRPr="002A7650">
                    <w:rPr>
                      <w:rFonts w:ascii="Tahoma" w:hAnsi="Tahoma" w:cs="Tahoma"/>
                      <w:bCs/>
                      <w:iCs/>
                      <w:smallCaps/>
                      <w:sz w:val="22"/>
                      <w:szCs w:val="22"/>
                      <w:lang w:val="el-GR"/>
                    </w:rPr>
                    <w:t>επενδυτικων</w:t>
                  </w:r>
                  <w:proofErr w:type="spellEnd"/>
                  <w:r w:rsidRPr="002A7650">
                    <w:rPr>
                      <w:rFonts w:ascii="Tahoma" w:hAnsi="Tahoma" w:cs="Tahoma"/>
                      <w:bCs/>
                      <w:iCs/>
                      <w:smallCaps/>
                      <w:sz w:val="22"/>
                      <w:szCs w:val="22"/>
                      <w:lang w:val="el-GR"/>
                    </w:rPr>
                    <w:t xml:space="preserve"> </w:t>
                  </w:r>
                  <w:proofErr w:type="spellStart"/>
                  <w:r w:rsidRPr="002A7650">
                    <w:rPr>
                      <w:rFonts w:ascii="Tahoma" w:hAnsi="Tahoma" w:cs="Tahoma"/>
                      <w:bCs/>
                      <w:iCs/>
                      <w:smallCaps/>
                      <w:sz w:val="22"/>
                      <w:szCs w:val="22"/>
                      <w:lang w:val="el-GR"/>
                    </w:rPr>
                    <w:t>σχεσεων</w:t>
                  </w:r>
                  <w:proofErr w:type="spellEnd"/>
                  <w:r w:rsidRPr="002A7650">
                    <w:rPr>
                      <w:rFonts w:ascii="Tahoma" w:hAnsi="Tahoma" w:cs="Tahoma"/>
                      <w:bCs/>
                      <w:iCs/>
                      <w:smallCaps/>
                      <w:sz w:val="22"/>
                      <w:szCs w:val="22"/>
                      <w:lang w:val="el-GR"/>
                    </w:rPr>
                    <w:t xml:space="preserve"> </w:t>
                  </w:r>
                  <w:proofErr w:type="spellStart"/>
                  <w:r w:rsidRPr="002A7650">
                    <w:rPr>
                      <w:rFonts w:ascii="Tahoma" w:hAnsi="Tahoma" w:cs="Tahoma"/>
                      <w:bCs/>
                      <w:iCs/>
                      <w:smallCaps/>
                      <w:sz w:val="22"/>
                      <w:szCs w:val="22"/>
                      <w:lang w:val="el-GR"/>
                    </w:rPr>
                    <w:t>ομιλου</w:t>
                  </w:r>
                  <w:proofErr w:type="spellEnd"/>
                  <w:r w:rsidRPr="002A7650">
                    <w:rPr>
                      <w:rFonts w:ascii="Tahoma" w:hAnsi="Tahoma" w:cs="Tahoma"/>
                      <w:bCs/>
                      <w:iCs/>
                      <w:smallCaps/>
                      <w:sz w:val="22"/>
                      <w:szCs w:val="22"/>
                      <w:lang w:val="el-GR"/>
                    </w:rPr>
                    <w:t xml:space="preserve"> </w:t>
                  </w:r>
                  <w:proofErr w:type="spellStart"/>
                  <w:r w:rsidRPr="002A7650">
                    <w:rPr>
                      <w:rFonts w:ascii="Tahoma" w:hAnsi="Tahoma" w:cs="Tahoma"/>
                      <w:bCs/>
                      <w:iCs/>
                      <w:smallCaps/>
                      <w:sz w:val="22"/>
                      <w:szCs w:val="22"/>
                      <w:lang w:val="en-US"/>
                    </w:rPr>
                    <w:t>ote</w:t>
                  </w:r>
                  <w:proofErr w:type="spellEnd"/>
                </w:p>
                <w:p w:rsidR="002A7650" w:rsidRPr="002A7650" w:rsidRDefault="002A7650" w:rsidP="006E69AA">
                  <w:pPr>
                    <w:jc w:val="both"/>
                    <w:rPr>
                      <w:rFonts w:ascii="Tahoma" w:hAnsi="Tahoma" w:cs="Tahoma"/>
                      <w:iCs/>
                      <w:smallCaps/>
                      <w:sz w:val="22"/>
                      <w:szCs w:val="22"/>
                      <w:lang w:val="fr-FR"/>
                    </w:rPr>
                  </w:pPr>
                  <w:r w:rsidRPr="00562835">
                    <w:rPr>
                      <w:rFonts w:ascii="Tahoma" w:hAnsi="Tahoma" w:cs="Tahoma"/>
                      <w:iCs/>
                      <w:smallCaps/>
                      <w:sz w:val="22"/>
                      <w:szCs w:val="22"/>
                      <w:lang w:val="el-GR"/>
                    </w:rPr>
                    <w:t>Τηλ</w:t>
                  </w:r>
                  <w:r w:rsidRPr="002A7650">
                    <w:rPr>
                      <w:rFonts w:ascii="Tahoma" w:hAnsi="Tahoma" w:cs="Tahoma"/>
                      <w:iCs/>
                      <w:smallCaps/>
                      <w:sz w:val="22"/>
                      <w:szCs w:val="22"/>
                      <w:lang w:val="fr-FR"/>
                    </w:rPr>
                    <w:t>.: 210-6111574</w:t>
                  </w:r>
                </w:p>
                <w:p w:rsidR="002A7650" w:rsidRPr="002A7650" w:rsidRDefault="002A7650" w:rsidP="006E69AA">
                  <w:pPr>
                    <w:jc w:val="both"/>
                    <w:rPr>
                      <w:rFonts w:ascii="Tahoma" w:hAnsi="Tahoma" w:cs="Tahoma"/>
                      <w:iCs/>
                      <w:smallCaps/>
                      <w:sz w:val="22"/>
                      <w:szCs w:val="22"/>
                      <w:lang w:val="fr-FR"/>
                    </w:rPr>
                  </w:pPr>
                  <w:r w:rsidRPr="002A7650">
                    <w:rPr>
                      <w:rFonts w:ascii="Tahoma" w:hAnsi="Tahoma" w:cs="Tahoma"/>
                      <w:iCs/>
                      <w:smallCaps/>
                      <w:sz w:val="22"/>
                      <w:szCs w:val="22"/>
                      <w:lang w:val="fr-FR"/>
                    </w:rPr>
                    <w:t>Fax. 210-6111030</w:t>
                  </w:r>
                </w:p>
                <w:p w:rsidR="002A7650" w:rsidRPr="002A7650" w:rsidRDefault="002A7650" w:rsidP="006E69AA">
                  <w:pPr>
                    <w:jc w:val="both"/>
                    <w:rPr>
                      <w:rFonts w:ascii="Tahoma" w:hAnsi="Tahoma" w:cs="Tahoma"/>
                      <w:sz w:val="22"/>
                      <w:szCs w:val="22"/>
                      <w:lang w:val="en-US"/>
                    </w:rPr>
                  </w:pPr>
                  <w:r w:rsidRPr="00562835">
                    <w:rPr>
                      <w:rFonts w:ascii="Tahoma" w:hAnsi="Tahoma" w:cs="Tahoma"/>
                      <w:iCs/>
                      <w:smallCaps/>
                      <w:sz w:val="22"/>
                      <w:szCs w:val="22"/>
                      <w:lang w:val="el-GR"/>
                    </w:rPr>
                    <w:t>Ε</w:t>
                  </w:r>
                  <w:r w:rsidRPr="002A7650">
                    <w:rPr>
                      <w:rFonts w:ascii="Tahoma" w:hAnsi="Tahoma" w:cs="Tahoma"/>
                      <w:iCs/>
                      <w:smallCaps/>
                      <w:sz w:val="22"/>
                      <w:szCs w:val="22"/>
                      <w:lang w:val="fr-FR"/>
                    </w:rPr>
                    <w:t xml:space="preserve">-mail: </w:t>
                  </w:r>
                  <w:hyperlink r:id="rId14" w:history="1">
                    <w:r w:rsidRPr="002A7650">
                      <w:rPr>
                        <w:rStyle w:val="Hyperlink"/>
                        <w:rFonts w:ascii="Tahoma" w:hAnsi="Tahoma" w:cs="Tahoma"/>
                        <w:sz w:val="22"/>
                        <w:szCs w:val="22"/>
                        <w:lang w:val="en-US"/>
                      </w:rPr>
                      <w:t>esarsentis@ote.gr</w:t>
                    </w:r>
                  </w:hyperlink>
                  <w:r w:rsidRPr="002A7650">
                    <w:rPr>
                      <w:rFonts w:ascii="Tahoma" w:hAnsi="Tahoma" w:cs="Tahoma"/>
                      <w:sz w:val="22"/>
                      <w:szCs w:val="22"/>
                      <w:lang w:val="en-US"/>
                    </w:rPr>
                    <w:t xml:space="preserve"> </w:t>
                  </w:r>
                </w:p>
                <w:p w:rsidR="002A7650" w:rsidRPr="002A7650" w:rsidRDefault="002A7650" w:rsidP="006E69AA">
                  <w:pPr>
                    <w:jc w:val="both"/>
                    <w:rPr>
                      <w:rFonts w:ascii="Tahoma" w:hAnsi="Tahoma" w:cs="Tahoma"/>
                      <w:sz w:val="22"/>
                      <w:szCs w:val="22"/>
                      <w:lang w:val="en-US"/>
                    </w:rPr>
                  </w:pPr>
                </w:p>
                <w:p w:rsidR="002A7650" w:rsidRPr="002A7650" w:rsidRDefault="002A7650" w:rsidP="006E69AA">
                  <w:pPr>
                    <w:jc w:val="both"/>
                    <w:rPr>
                      <w:rFonts w:ascii="Tahoma" w:hAnsi="Tahoma" w:cs="Tahoma"/>
                      <w:sz w:val="22"/>
                      <w:szCs w:val="22"/>
                      <w:lang w:val="en-US"/>
                    </w:rPr>
                  </w:pPr>
                </w:p>
                <w:p w:rsidR="002A7650" w:rsidRPr="002A7650" w:rsidRDefault="002A7650" w:rsidP="006E69AA">
                  <w:pPr>
                    <w:jc w:val="both"/>
                    <w:rPr>
                      <w:rFonts w:ascii="Tahoma" w:hAnsi="Tahoma" w:cs="Tahoma"/>
                      <w:iCs/>
                      <w:smallCaps/>
                      <w:sz w:val="22"/>
                      <w:szCs w:val="22"/>
                      <w:lang w:val="fr-FR"/>
                    </w:rPr>
                  </w:pPr>
                  <w:r w:rsidRPr="002A7650">
                    <w:rPr>
                      <w:rFonts w:ascii="Tahoma" w:hAnsi="Tahoma" w:cs="Tahoma"/>
                      <w:iCs/>
                      <w:smallCaps/>
                      <w:sz w:val="22"/>
                      <w:szCs w:val="22"/>
                      <w:lang w:val="fr-FR"/>
                    </w:rPr>
                    <w:t xml:space="preserve"> </w:t>
                  </w:r>
                </w:p>
              </w:tc>
            </w:tr>
          </w:tbl>
          <w:p w:rsidR="00CC57FD" w:rsidRPr="002A7650" w:rsidRDefault="00CC57FD" w:rsidP="00716E38">
            <w:pPr>
              <w:jc w:val="both"/>
              <w:rPr>
                <w:rFonts w:ascii="Tahoma" w:hAnsi="Tahoma" w:cs="Tahoma"/>
                <w:iCs/>
                <w:sz w:val="22"/>
                <w:szCs w:val="22"/>
                <w:lang w:val="pt-BR"/>
              </w:rPr>
            </w:pPr>
          </w:p>
        </w:tc>
        <w:tc>
          <w:tcPr>
            <w:tcW w:w="5260" w:type="dxa"/>
          </w:tcPr>
          <w:p w:rsidR="00026274" w:rsidRPr="002A7650" w:rsidRDefault="00026274" w:rsidP="00716E38">
            <w:pPr>
              <w:pStyle w:val="Heading8"/>
              <w:rPr>
                <w:rFonts w:ascii="Tahoma" w:hAnsi="Tahoma" w:cs="Tahoma"/>
                <w:i w:val="0"/>
                <w:smallCaps/>
                <w:szCs w:val="22"/>
                <w:lang w:eastAsia="en-US"/>
              </w:rPr>
            </w:pPr>
            <w:r w:rsidRPr="002A7650">
              <w:rPr>
                <w:rFonts w:ascii="Tahoma" w:hAnsi="Tahoma" w:cs="Tahoma"/>
                <w:i w:val="0"/>
                <w:smallCaps/>
                <w:szCs w:val="22"/>
                <w:lang w:eastAsia="en-US"/>
              </w:rPr>
              <w:t xml:space="preserve">Γραφειο τυπου </w:t>
            </w:r>
          </w:p>
          <w:p w:rsidR="00026274" w:rsidRPr="002A7650" w:rsidRDefault="00026274" w:rsidP="00716E38">
            <w:pPr>
              <w:pStyle w:val="Heading8"/>
              <w:rPr>
                <w:rFonts w:ascii="Tahoma" w:hAnsi="Tahoma" w:cs="Tahoma"/>
                <w:i w:val="0"/>
                <w:smallCaps/>
                <w:szCs w:val="22"/>
                <w:lang w:eastAsia="en-US"/>
              </w:rPr>
            </w:pPr>
            <w:r w:rsidRPr="002A7650">
              <w:rPr>
                <w:rFonts w:ascii="Tahoma" w:hAnsi="Tahoma" w:cs="Tahoma"/>
                <w:i w:val="0"/>
                <w:smallCaps/>
                <w:szCs w:val="22"/>
                <w:lang w:eastAsia="en-US"/>
              </w:rPr>
              <w:t xml:space="preserve">δ/νση εταιρικησ επικοινωνιασ </w:t>
            </w:r>
          </w:p>
          <w:p w:rsidR="00026274" w:rsidRPr="002A7650" w:rsidRDefault="00026274" w:rsidP="00716E38">
            <w:pPr>
              <w:jc w:val="both"/>
              <w:rPr>
                <w:rFonts w:ascii="Tahoma" w:hAnsi="Tahoma" w:cs="Tahoma"/>
                <w:iCs/>
                <w:sz w:val="22"/>
                <w:szCs w:val="22"/>
                <w:lang w:val="pt-BR"/>
              </w:rPr>
            </w:pPr>
            <w:r w:rsidRPr="002A7650">
              <w:rPr>
                <w:rFonts w:ascii="Tahoma" w:hAnsi="Tahoma" w:cs="Tahoma"/>
                <w:iCs/>
                <w:sz w:val="22"/>
                <w:szCs w:val="22"/>
                <w:lang w:val="el-GR"/>
              </w:rPr>
              <w:t>Τηλ</w:t>
            </w:r>
            <w:r w:rsidRPr="002A7650">
              <w:rPr>
                <w:rFonts w:ascii="Tahoma" w:hAnsi="Tahoma" w:cs="Tahoma"/>
                <w:iCs/>
                <w:sz w:val="22"/>
                <w:szCs w:val="22"/>
                <w:lang w:val="pt-BR"/>
              </w:rPr>
              <w:t>. 210-6117434</w:t>
            </w:r>
          </w:p>
          <w:p w:rsidR="00026274" w:rsidRPr="002A7650" w:rsidRDefault="00026274" w:rsidP="00716E38">
            <w:pPr>
              <w:jc w:val="both"/>
              <w:rPr>
                <w:rFonts w:ascii="Tahoma" w:hAnsi="Tahoma" w:cs="Tahoma"/>
                <w:iCs/>
                <w:sz w:val="22"/>
                <w:szCs w:val="22"/>
                <w:lang w:val="pt-BR"/>
              </w:rPr>
            </w:pPr>
            <w:r w:rsidRPr="002A7650">
              <w:rPr>
                <w:rFonts w:ascii="Tahoma" w:hAnsi="Tahoma" w:cs="Tahoma"/>
                <w:iCs/>
                <w:sz w:val="22"/>
                <w:szCs w:val="22"/>
                <w:lang w:val="pt-BR"/>
              </w:rPr>
              <w:t>Fax. 210-6115825</w:t>
            </w:r>
          </w:p>
          <w:p w:rsidR="00CC57FD" w:rsidRPr="002A7650" w:rsidRDefault="00026274" w:rsidP="00716E38">
            <w:pPr>
              <w:jc w:val="both"/>
              <w:rPr>
                <w:rFonts w:ascii="Tahoma" w:hAnsi="Tahoma" w:cs="Tahoma"/>
                <w:iCs/>
                <w:sz w:val="22"/>
                <w:szCs w:val="22"/>
                <w:lang w:val="fr-FR"/>
              </w:rPr>
            </w:pPr>
            <w:r w:rsidRPr="002A7650">
              <w:rPr>
                <w:rFonts w:ascii="Tahoma" w:hAnsi="Tahoma" w:cs="Tahoma"/>
                <w:iCs/>
                <w:sz w:val="22"/>
                <w:szCs w:val="22"/>
                <w:lang w:val="pt-BR"/>
              </w:rPr>
              <w:t xml:space="preserve">E-mail: </w:t>
            </w:r>
            <w:hyperlink r:id="rId15" w:history="1">
              <w:r w:rsidR="002A7650" w:rsidRPr="002A7650">
                <w:rPr>
                  <w:rStyle w:val="Hyperlink"/>
                  <w:rFonts w:ascii="Tahoma" w:hAnsi="Tahoma" w:cs="Tahoma"/>
                  <w:iCs/>
                  <w:sz w:val="22"/>
                  <w:szCs w:val="22"/>
                  <w:lang w:val="pt-BR"/>
                </w:rPr>
                <w:t>media-office@ote.gr</w:t>
              </w:r>
            </w:hyperlink>
            <w:r w:rsidR="002A7650" w:rsidRPr="002A7650">
              <w:rPr>
                <w:rFonts w:ascii="Tahoma" w:hAnsi="Tahoma" w:cs="Tahoma"/>
                <w:iCs/>
                <w:sz w:val="22"/>
                <w:szCs w:val="22"/>
                <w:lang w:val="pt-BR"/>
              </w:rPr>
              <w:t xml:space="preserve"> </w:t>
            </w:r>
            <w:r w:rsidRPr="002A7650">
              <w:rPr>
                <w:rFonts w:ascii="Tahoma" w:hAnsi="Tahoma" w:cs="Tahoma"/>
                <w:iCs/>
                <w:sz w:val="22"/>
                <w:szCs w:val="22"/>
                <w:lang w:val="pt-BR"/>
              </w:rPr>
              <w:t xml:space="preserve"> </w:t>
            </w:r>
          </w:p>
        </w:tc>
      </w:tr>
    </w:tbl>
    <w:p w:rsidR="00D35395" w:rsidRPr="00ED6A84" w:rsidRDefault="00D35395" w:rsidP="00704C0F">
      <w:pPr>
        <w:spacing w:line="360" w:lineRule="auto"/>
        <w:jc w:val="both"/>
        <w:rPr>
          <w:rFonts w:ascii="Tahoma" w:hAnsi="Tahoma" w:cs="Tahoma"/>
          <w:color w:val="000000"/>
          <w:sz w:val="22"/>
          <w:szCs w:val="22"/>
          <w:lang w:val="en-US"/>
        </w:rPr>
      </w:pPr>
    </w:p>
    <w:sectPr w:rsidR="00D35395" w:rsidRPr="00ED6A84" w:rsidSect="00014B64">
      <w:headerReference w:type="default" r:id="rId16"/>
      <w:footerReference w:type="even" r:id="rId17"/>
      <w:footerReference w:type="default" r:id="rId18"/>
      <w:type w:val="continuous"/>
      <w:pgSz w:w="11907" w:h="16840" w:code="9"/>
      <w:pgMar w:top="2385" w:right="1191" w:bottom="851" w:left="1191" w:header="1021" w:footer="561"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B6" w:rsidRDefault="004B49B6">
      <w:r>
        <w:separator/>
      </w:r>
    </w:p>
  </w:endnote>
  <w:endnote w:type="continuationSeparator" w:id="0">
    <w:p w:rsidR="004B49B6" w:rsidRDefault="004B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5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0" w:rsidRDefault="00986E9F">
    <w:pPr>
      <w:pStyle w:val="Footer"/>
      <w:framePr w:wrap="around" w:vAnchor="text" w:hAnchor="margin" w:xAlign="right" w:y="1"/>
      <w:rPr>
        <w:rStyle w:val="PageNumber"/>
      </w:rPr>
    </w:pPr>
    <w:r>
      <w:rPr>
        <w:rStyle w:val="PageNumber"/>
      </w:rPr>
      <w:fldChar w:fldCharType="begin"/>
    </w:r>
    <w:r w:rsidR="00445C70">
      <w:rPr>
        <w:rStyle w:val="PageNumber"/>
      </w:rPr>
      <w:instrText xml:space="preserve">PAGE  </w:instrText>
    </w:r>
    <w:r>
      <w:rPr>
        <w:rStyle w:val="PageNumber"/>
      </w:rPr>
      <w:fldChar w:fldCharType="end"/>
    </w:r>
  </w:p>
  <w:p w:rsidR="00445C70" w:rsidRDefault="0044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0" w:rsidRDefault="00445C70">
    <w:pPr>
      <w:pStyle w:val="Footer"/>
      <w:framePr w:wrap="around" w:vAnchor="text" w:hAnchor="margin" w:xAlign="right" w:y="1"/>
      <w:rPr>
        <w:rStyle w:val="PageNumber"/>
        <w:rFonts w:ascii="Tahoma" w:hAnsi="Tahoma" w:cs="Tahoma"/>
      </w:rPr>
    </w:pPr>
    <w:r>
      <w:rPr>
        <w:rFonts w:ascii="Tahoma" w:hAnsi="Tahoma" w:cs="Tahoma"/>
        <w:lang w:val="en-US"/>
      </w:rPr>
      <w:tab/>
    </w:r>
  </w:p>
  <w:p w:rsidR="00445C70" w:rsidRDefault="00445C70">
    <w:pPr>
      <w:pStyle w:val="Footer"/>
      <w:ind w:right="360"/>
      <w:rPr>
        <w:lang w:val="el-GR"/>
      </w:rPr>
    </w:pPr>
  </w:p>
  <w:p w:rsidR="00445C70" w:rsidRDefault="0044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B6" w:rsidRDefault="004B49B6">
      <w:r>
        <w:separator/>
      </w:r>
    </w:p>
  </w:footnote>
  <w:footnote w:type="continuationSeparator" w:id="0">
    <w:p w:rsidR="004B49B6" w:rsidRDefault="004B4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0" w:rsidRDefault="00445C70" w:rsidP="00B8249F">
    <w:pPr>
      <w:pStyle w:val="Header"/>
      <w:tabs>
        <w:tab w:val="clear" w:pos="4153"/>
        <w:tab w:val="clear" w:pos="8306"/>
        <w:tab w:val="center" w:pos="4762"/>
      </w:tabs>
      <w:rPr>
        <w:lang w:val="en-US"/>
      </w:rPr>
    </w:pPr>
    <w:r>
      <w:rPr>
        <w:lang w:val="el-GR"/>
      </w:rPr>
      <w:tab/>
    </w:r>
  </w:p>
  <w:p w:rsidR="00445C70" w:rsidRDefault="00445C70" w:rsidP="00B8249F">
    <w:pPr>
      <w:pStyle w:val="Header"/>
      <w:tabs>
        <w:tab w:val="clear" w:pos="4153"/>
        <w:tab w:val="clear" w:pos="8306"/>
        <w:tab w:val="center" w:pos="4762"/>
      </w:tabs>
      <w:rPr>
        <w:lang w:val="en-US"/>
      </w:rPr>
    </w:pPr>
  </w:p>
  <w:p w:rsidR="00445C70" w:rsidRDefault="00445C70" w:rsidP="00B8249F">
    <w:pPr>
      <w:pStyle w:val="Header"/>
      <w:tabs>
        <w:tab w:val="clear" w:pos="4153"/>
        <w:tab w:val="clear" w:pos="8306"/>
        <w:tab w:val="center" w:pos="4762"/>
      </w:tabs>
      <w:rPr>
        <w:lang w:val="en-US"/>
      </w:rPr>
    </w:pPr>
  </w:p>
  <w:p w:rsidR="00445C70" w:rsidRDefault="00445C70" w:rsidP="00B8249F">
    <w:pPr>
      <w:pStyle w:val="Header"/>
      <w:tabs>
        <w:tab w:val="clear" w:pos="4153"/>
        <w:tab w:val="clear" w:pos="8306"/>
        <w:tab w:val="center" w:pos="4762"/>
      </w:tabs>
      <w:rPr>
        <w:lang w:val="en-US"/>
      </w:rPr>
    </w:pPr>
  </w:p>
  <w:p w:rsidR="00445C70" w:rsidRDefault="00445C70" w:rsidP="00B8249F">
    <w:pPr>
      <w:pStyle w:val="Header"/>
      <w:tabs>
        <w:tab w:val="clear" w:pos="4153"/>
        <w:tab w:val="clear" w:pos="8306"/>
        <w:tab w:val="center" w:pos="4762"/>
      </w:tabs>
      <w:rPr>
        <w:lang w:val="en-US"/>
      </w:rPr>
    </w:pPr>
  </w:p>
  <w:p w:rsidR="00445C70" w:rsidRDefault="00445C70" w:rsidP="00B8249F">
    <w:pPr>
      <w:pStyle w:val="Header"/>
      <w:tabs>
        <w:tab w:val="clear" w:pos="4153"/>
        <w:tab w:val="clear" w:pos="8306"/>
        <w:tab w:val="center" w:pos="4762"/>
      </w:tabs>
      <w:rPr>
        <w:lang w:val="en-US"/>
      </w:rPr>
    </w:pPr>
  </w:p>
  <w:p w:rsidR="00445C70" w:rsidRPr="00B8249F" w:rsidRDefault="00445C70" w:rsidP="00B8249F">
    <w:pPr>
      <w:pStyle w:val="Header"/>
      <w:tabs>
        <w:tab w:val="clear" w:pos="4153"/>
        <w:tab w:val="clear" w:pos="8306"/>
        <w:tab w:val="center" w:pos="4762"/>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44773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CE6C8EC0"/>
    <w:lvl w:ilvl="0">
      <w:start w:val="1"/>
      <w:numFmt w:val="bullet"/>
      <w:lvlText w:val=""/>
      <w:lvlJc w:val="left"/>
      <w:pPr>
        <w:tabs>
          <w:tab w:val="num" w:pos="360"/>
        </w:tabs>
        <w:ind w:left="360" w:hanging="360"/>
      </w:pPr>
      <w:rPr>
        <w:rFonts w:ascii="Symbol" w:hAnsi="Symbol" w:hint="default"/>
      </w:rPr>
    </w:lvl>
  </w:abstractNum>
  <w:abstractNum w:abstractNumId="2">
    <w:nsid w:val="011F2073"/>
    <w:multiLevelType w:val="multilevel"/>
    <w:tmpl w:val="3DAA28EA"/>
    <w:lvl w:ilvl="0">
      <w:start w:val="1"/>
      <w:numFmt w:val="decimal"/>
      <w:lvlText w:val="%1."/>
      <w:lvlJc w:val="left"/>
      <w:pPr>
        <w:tabs>
          <w:tab w:val="num" w:pos="1145"/>
        </w:tabs>
        <w:ind w:left="1145"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17B70"/>
    <w:multiLevelType w:val="hybridMultilevel"/>
    <w:tmpl w:val="41ACCCD2"/>
    <w:lvl w:ilvl="0" w:tplc="CB0C1A1E">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02A5012"/>
    <w:multiLevelType w:val="hybridMultilevel"/>
    <w:tmpl w:val="109C96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86071E"/>
    <w:multiLevelType w:val="hybridMultilevel"/>
    <w:tmpl w:val="C1E01F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4C04BBC"/>
    <w:multiLevelType w:val="hybridMultilevel"/>
    <w:tmpl w:val="9EAC9B52"/>
    <w:lvl w:ilvl="0" w:tplc="56626094">
      <w:start w:val="3"/>
      <w:numFmt w:val="lowerRoman"/>
      <w:lvlText w:val="(%1)"/>
      <w:lvlJc w:val="left"/>
      <w:pPr>
        <w:ind w:left="732" w:hanging="720"/>
      </w:pPr>
      <w:rPr>
        <w:rFonts w:hint="default"/>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7">
    <w:nsid w:val="15D8409D"/>
    <w:multiLevelType w:val="hybridMultilevel"/>
    <w:tmpl w:val="0A72357C"/>
    <w:lvl w:ilvl="0" w:tplc="61F0B1D0">
      <w:start w:val="1"/>
      <w:numFmt w:val="bullet"/>
      <w:lvlText w:val=""/>
      <w:lvlJc w:val="left"/>
      <w:pPr>
        <w:tabs>
          <w:tab w:val="num" w:pos="1108"/>
        </w:tabs>
        <w:ind w:left="1148" w:hanging="360"/>
      </w:pPr>
      <w:rPr>
        <w:rFonts w:ascii="Symbol" w:hAnsi="Symbol"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84B3089"/>
    <w:multiLevelType w:val="singleLevel"/>
    <w:tmpl w:val="5FC22810"/>
    <w:lvl w:ilvl="0">
      <w:start w:val="1"/>
      <w:numFmt w:val="bullet"/>
      <w:lvlText w:val=""/>
      <w:lvlJc w:val="left"/>
      <w:pPr>
        <w:tabs>
          <w:tab w:val="num" w:pos="360"/>
        </w:tabs>
        <w:ind w:left="360" w:hanging="360"/>
      </w:pPr>
      <w:rPr>
        <w:rFonts w:ascii="Symbol" w:hAnsi="Symbol" w:hint="default"/>
      </w:rPr>
    </w:lvl>
  </w:abstractNum>
  <w:abstractNum w:abstractNumId="9">
    <w:nsid w:val="1A5306F3"/>
    <w:multiLevelType w:val="hybridMultilevel"/>
    <w:tmpl w:val="56EE46D6"/>
    <w:lvl w:ilvl="0" w:tplc="10B44584">
      <w:start w:val="2"/>
      <w:numFmt w:val="decimal"/>
      <w:lvlText w:val="%1"/>
      <w:lvlJc w:val="left"/>
      <w:pPr>
        <w:tabs>
          <w:tab w:val="num" w:pos="720"/>
        </w:tabs>
        <w:ind w:left="720" w:hanging="360"/>
      </w:pPr>
      <w:rPr>
        <w:rFonts w:ascii="Tahoma" w:hAnsi="Tahoma" w:cs="Tahoma"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087A68"/>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1">
    <w:nsid w:val="1F7C1B8B"/>
    <w:multiLevelType w:val="hybridMultilevel"/>
    <w:tmpl w:val="ED766D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36B7B0E"/>
    <w:multiLevelType w:val="hybridMultilevel"/>
    <w:tmpl w:val="54D4D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B62769"/>
    <w:multiLevelType w:val="hybridMultilevel"/>
    <w:tmpl w:val="4A2A7D04"/>
    <w:lvl w:ilvl="0" w:tplc="98AA5EF0">
      <w:start w:val="1"/>
      <w:numFmt w:val="bullet"/>
      <w:lvlText w:val=""/>
      <w:lvlJc w:val="left"/>
      <w:pPr>
        <w:tabs>
          <w:tab w:val="num" w:pos="720"/>
        </w:tabs>
        <w:ind w:left="720" w:hanging="360"/>
      </w:pPr>
      <w:rPr>
        <w:rFonts w:ascii="Wingdings" w:hAnsi="Wingdings" w:hint="default"/>
        <w:color w:val="auto"/>
      </w:rPr>
    </w:lvl>
    <w:lvl w:ilvl="1" w:tplc="80EA3790" w:tentative="1">
      <w:start w:val="1"/>
      <w:numFmt w:val="bullet"/>
      <w:lvlText w:val="o"/>
      <w:lvlJc w:val="left"/>
      <w:pPr>
        <w:tabs>
          <w:tab w:val="num" w:pos="1440"/>
        </w:tabs>
        <w:ind w:left="1440" w:hanging="360"/>
      </w:pPr>
      <w:rPr>
        <w:rFonts w:ascii="Courier New" w:hAnsi="Courier New" w:hint="default"/>
      </w:rPr>
    </w:lvl>
    <w:lvl w:ilvl="2" w:tplc="E3C0CF32" w:tentative="1">
      <w:start w:val="1"/>
      <w:numFmt w:val="bullet"/>
      <w:lvlText w:val=""/>
      <w:lvlJc w:val="left"/>
      <w:pPr>
        <w:tabs>
          <w:tab w:val="num" w:pos="2160"/>
        </w:tabs>
        <w:ind w:left="2160" w:hanging="360"/>
      </w:pPr>
      <w:rPr>
        <w:rFonts w:ascii="Wingdings" w:hAnsi="Wingdings" w:hint="default"/>
      </w:rPr>
    </w:lvl>
    <w:lvl w:ilvl="3" w:tplc="506A7406" w:tentative="1">
      <w:start w:val="1"/>
      <w:numFmt w:val="bullet"/>
      <w:lvlText w:val=""/>
      <w:lvlJc w:val="left"/>
      <w:pPr>
        <w:tabs>
          <w:tab w:val="num" w:pos="2880"/>
        </w:tabs>
        <w:ind w:left="2880" w:hanging="360"/>
      </w:pPr>
      <w:rPr>
        <w:rFonts w:ascii="Symbol" w:hAnsi="Symbol" w:hint="default"/>
      </w:rPr>
    </w:lvl>
    <w:lvl w:ilvl="4" w:tplc="9FD09C08" w:tentative="1">
      <w:start w:val="1"/>
      <w:numFmt w:val="bullet"/>
      <w:lvlText w:val="o"/>
      <w:lvlJc w:val="left"/>
      <w:pPr>
        <w:tabs>
          <w:tab w:val="num" w:pos="3600"/>
        </w:tabs>
        <w:ind w:left="3600" w:hanging="360"/>
      </w:pPr>
      <w:rPr>
        <w:rFonts w:ascii="Courier New" w:hAnsi="Courier New" w:hint="default"/>
      </w:rPr>
    </w:lvl>
    <w:lvl w:ilvl="5" w:tplc="4B3CAF28" w:tentative="1">
      <w:start w:val="1"/>
      <w:numFmt w:val="bullet"/>
      <w:lvlText w:val=""/>
      <w:lvlJc w:val="left"/>
      <w:pPr>
        <w:tabs>
          <w:tab w:val="num" w:pos="4320"/>
        </w:tabs>
        <w:ind w:left="4320" w:hanging="360"/>
      </w:pPr>
      <w:rPr>
        <w:rFonts w:ascii="Wingdings" w:hAnsi="Wingdings" w:hint="default"/>
      </w:rPr>
    </w:lvl>
    <w:lvl w:ilvl="6" w:tplc="1DD85302" w:tentative="1">
      <w:start w:val="1"/>
      <w:numFmt w:val="bullet"/>
      <w:lvlText w:val=""/>
      <w:lvlJc w:val="left"/>
      <w:pPr>
        <w:tabs>
          <w:tab w:val="num" w:pos="5040"/>
        </w:tabs>
        <w:ind w:left="5040" w:hanging="360"/>
      </w:pPr>
      <w:rPr>
        <w:rFonts w:ascii="Symbol" w:hAnsi="Symbol" w:hint="default"/>
      </w:rPr>
    </w:lvl>
    <w:lvl w:ilvl="7" w:tplc="E7600DB4" w:tentative="1">
      <w:start w:val="1"/>
      <w:numFmt w:val="bullet"/>
      <w:lvlText w:val="o"/>
      <w:lvlJc w:val="left"/>
      <w:pPr>
        <w:tabs>
          <w:tab w:val="num" w:pos="5760"/>
        </w:tabs>
        <w:ind w:left="5760" w:hanging="360"/>
      </w:pPr>
      <w:rPr>
        <w:rFonts w:ascii="Courier New" w:hAnsi="Courier New" w:hint="default"/>
      </w:rPr>
    </w:lvl>
    <w:lvl w:ilvl="8" w:tplc="18528B96" w:tentative="1">
      <w:start w:val="1"/>
      <w:numFmt w:val="bullet"/>
      <w:lvlText w:val=""/>
      <w:lvlJc w:val="left"/>
      <w:pPr>
        <w:tabs>
          <w:tab w:val="num" w:pos="6480"/>
        </w:tabs>
        <w:ind w:left="6480" w:hanging="360"/>
      </w:pPr>
      <w:rPr>
        <w:rFonts w:ascii="Wingdings" w:hAnsi="Wingdings" w:hint="default"/>
      </w:rPr>
    </w:lvl>
  </w:abstractNum>
  <w:abstractNum w:abstractNumId="14">
    <w:nsid w:val="27411302"/>
    <w:multiLevelType w:val="hybridMultilevel"/>
    <w:tmpl w:val="BAD283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0137906"/>
    <w:multiLevelType w:val="hybridMultilevel"/>
    <w:tmpl w:val="EB12A7A0"/>
    <w:lvl w:ilvl="0" w:tplc="DC0C6DB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520593"/>
    <w:multiLevelType w:val="hybridMultilevel"/>
    <w:tmpl w:val="2FF8B29C"/>
    <w:lvl w:ilvl="0" w:tplc="E4B22606">
      <w:start w:val="1"/>
      <w:numFmt w:val="bullet"/>
      <w:lvlText w:val=""/>
      <w:lvlJc w:val="left"/>
      <w:pPr>
        <w:tabs>
          <w:tab w:val="num" w:pos="1429"/>
        </w:tabs>
        <w:ind w:left="1429" w:hanging="360"/>
      </w:pPr>
      <w:rPr>
        <w:rFonts w:ascii="Symbol" w:hAnsi="Symbol" w:hint="default"/>
      </w:rPr>
    </w:lvl>
    <w:lvl w:ilvl="1" w:tplc="04080003" w:tentative="1">
      <w:start w:val="1"/>
      <w:numFmt w:val="bullet"/>
      <w:lvlText w:val="o"/>
      <w:lvlJc w:val="left"/>
      <w:pPr>
        <w:tabs>
          <w:tab w:val="num" w:pos="2149"/>
        </w:tabs>
        <w:ind w:left="2149" w:hanging="360"/>
      </w:pPr>
      <w:rPr>
        <w:rFonts w:ascii="Courier New" w:hAnsi="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7">
    <w:nsid w:val="35BA543D"/>
    <w:multiLevelType w:val="hybridMultilevel"/>
    <w:tmpl w:val="5B38E3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1C7ED0"/>
    <w:multiLevelType w:val="singleLevel"/>
    <w:tmpl w:val="5FC22810"/>
    <w:lvl w:ilvl="0">
      <w:start w:val="1"/>
      <w:numFmt w:val="bullet"/>
      <w:lvlText w:val=""/>
      <w:lvlJc w:val="left"/>
      <w:pPr>
        <w:tabs>
          <w:tab w:val="num" w:pos="360"/>
        </w:tabs>
        <w:ind w:left="360" w:hanging="360"/>
      </w:pPr>
      <w:rPr>
        <w:rFonts w:ascii="Symbol" w:hAnsi="Symbol" w:hint="default"/>
      </w:rPr>
    </w:lvl>
  </w:abstractNum>
  <w:abstractNum w:abstractNumId="19">
    <w:nsid w:val="38D500FC"/>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0">
    <w:nsid w:val="3C4C5F09"/>
    <w:multiLevelType w:val="hybridMultilevel"/>
    <w:tmpl w:val="3DAA28EA"/>
    <w:lvl w:ilvl="0" w:tplc="C1BE1900">
      <w:start w:val="1"/>
      <w:numFmt w:val="decimal"/>
      <w:lvlText w:val="%1."/>
      <w:lvlJc w:val="left"/>
      <w:pPr>
        <w:tabs>
          <w:tab w:val="num" w:pos="1145"/>
        </w:tabs>
        <w:ind w:left="1145" w:hanging="3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CCC2E50"/>
    <w:multiLevelType w:val="hybridMultilevel"/>
    <w:tmpl w:val="E5F6C20C"/>
    <w:lvl w:ilvl="0" w:tplc="CA2C8C04">
      <w:start w:val="2"/>
      <w:numFmt w:val="low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2">
    <w:nsid w:val="3D0368CD"/>
    <w:multiLevelType w:val="singleLevel"/>
    <w:tmpl w:val="0408000F"/>
    <w:lvl w:ilvl="0">
      <w:start w:val="1"/>
      <w:numFmt w:val="decimal"/>
      <w:lvlText w:val="%1."/>
      <w:lvlJc w:val="left"/>
      <w:pPr>
        <w:tabs>
          <w:tab w:val="num" w:pos="360"/>
        </w:tabs>
        <w:ind w:left="360" w:hanging="360"/>
      </w:pPr>
    </w:lvl>
  </w:abstractNum>
  <w:abstractNum w:abstractNumId="23">
    <w:nsid w:val="3D55275E"/>
    <w:multiLevelType w:val="hybridMultilevel"/>
    <w:tmpl w:val="0AEEA6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0000D46"/>
    <w:multiLevelType w:val="singleLevel"/>
    <w:tmpl w:val="5FC22810"/>
    <w:lvl w:ilvl="0">
      <w:start w:val="1"/>
      <w:numFmt w:val="bullet"/>
      <w:lvlText w:val=""/>
      <w:lvlJc w:val="left"/>
      <w:pPr>
        <w:tabs>
          <w:tab w:val="num" w:pos="360"/>
        </w:tabs>
        <w:ind w:left="360" w:hanging="360"/>
      </w:pPr>
      <w:rPr>
        <w:rFonts w:ascii="Symbol" w:hAnsi="Symbol" w:hint="default"/>
      </w:rPr>
    </w:lvl>
  </w:abstractNum>
  <w:abstractNum w:abstractNumId="25">
    <w:nsid w:val="44622088"/>
    <w:multiLevelType w:val="hybridMultilevel"/>
    <w:tmpl w:val="5AEEB26A"/>
    <w:lvl w:ilvl="0" w:tplc="EB18ACAC">
      <w:start w:val="1"/>
      <w:numFmt w:val="bullet"/>
      <w:lvlText w:val=""/>
      <w:lvlJc w:val="left"/>
      <w:pPr>
        <w:tabs>
          <w:tab w:val="num" w:pos="720"/>
        </w:tabs>
        <w:ind w:left="720" w:hanging="360"/>
      </w:pPr>
      <w:rPr>
        <w:rFonts w:ascii="Wingdings" w:hAnsi="Wingdings" w:hint="default"/>
        <w:color w:val="auto"/>
      </w:rPr>
    </w:lvl>
    <w:lvl w:ilvl="1" w:tplc="B8DEAD5A" w:tentative="1">
      <w:start w:val="1"/>
      <w:numFmt w:val="bullet"/>
      <w:lvlText w:val="o"/>
      <w:lvlJc w:val="left"/>
      <w:pPr>
        <w:tabs>
          <w:tab w:val="num" w:pos="1440"/>
        </w:tabs>
        <w:ind w:left="1440" w:hanging="360"/>
      </w:pPr>
      <w:rPr>
        <w:rFonts w:ascii="Courier New" w:hAnsi="Courier New" w:hint="default"/>
      </w:rPr>
    </w:lvl>
    <w:lvl w:ilvl="2" w:tplc="0568CD8E" w:tentative="1">
      <w:start w:val="1"/>
      <w:numFmt w:val="bullet"/>
      <w:lvlText w:val=""/>
      <w:lvlJc w:val="left"/>
      <w:pPr>
        <w:tabs>
          <w:tab w:val="num" w:pos="2160"/>
        </w:tabs>
        <w:ind w:left="2160" w:hanging="360"/>
      </w:pPr>
      <w:rPr>
        <w:rFonts w:ascii="Wingdings" w:hAnsi="Wingdings" w:hint="default"/>
      </w:rPr>
    </w:lvl>
    <w:lvl w:ilvl="3" w:tplc="3DA2EE24" w:tentative="1">
      <w:start w:val="1"/>
      <w:numFmt w:val="bullet"/>
      <w:lvlText w:val=""/>
      <w:lvlJc w:val="left"/>
      <w:pPr>
        <w:tabs>
          <w:tab w:val="num" w:pos="2880"/>
        </w:tabs>
        <w:ind w:left="2880" w:hanging="360"/>
      </w:pPr>
      <w:rPr>
        <w:rFonts w:ascii="Symbol" w:hAnsi="Symbol" w:hint="default"/>
      </w:rPr>
    </w:lvl>
    <w:lvl w:ilvl="4" w:tplc="76147E7C" w:tentative="1">
      <w:start w:val="1"/>
      <w:numFmt w:val="bullet"/>
      <w:lvlText w:val="o"/>
      <w:lvlJc w:val="left"/>
      <w:pPr>
        <w:tabs>
          <w:tab w:val="num" w:pos="3600"/>
        </w:tabs>
        <w:ind w:left="3600" w:hanging="360"/>
      </w:pPr>
      <w:rPr>
        <w:rFonts w:ascii="Courier New" w:hAnsi="Courier New" w:hint="default"/>
      </w:rPr>
    </w:lvl>
    <w:lvl w:ilvl="5" w:tplc="D240661A" w:tentative="1">
      <w:start w:val="1"/>
      <w:numFmt w:val="bullet"/>
      <w:lvlText w:val=""/>
      <w:lvlJc w:val="left"/>
      <w:pPr>
        <w:tabs>
          <w:tab w:val="num" w:pos="4320"/>
        </w:tabs>
        <w:ind w:left="4320" w:hanging="360"/>
      </w:pPr>
      <w:rPr>
        <w:rFonts w:ascii="Wingdings" w:hAnsi="Wingdings" w:hint="default"/>
      </w:rPr>
    </w:lvl>
    <w:lvl w:ilvl="6" w:tplc="62E0B14A" w:tentative="1">
      <w:start w:val="1"/>
      <w:numFmt w:val="bullet"/>
      <w:lvlText w:val=""/>
      <w:lvlJc w:val="left"/>
      <w:pPr>
        <w:tabs>
          <w:tab w:val="num" w:pos="5040"/>
        </w:tabs>
        <w:ind w:left="5040" w:hanging="360"/>
      </w:pPr>
      <w:rPr>
        <w:rFonts w:ascii="Symbol" w:hAnsi="Symbol" w:hint="default"/>
      </w:rPr>
    </w:lvl>
    <w:lvl w:ilvl="7" w:tplc="DA544372" w:tentative="1">
      <w:start w:val="1"/>
      <w:numFmt w:val="bullet"/>
      <w:lvlText w:val="o"/>
      <w:lvlJc w:val="left"/>
      <w:pPr>
        <w:tabs>
          <w:tab w:val="num" w:pos="5760"/>
        </w:tabs>
        <w:ind w:left="5760" w:hanging="360"/>
      </w:pPr>
      <w:rPr>
        <w:rFonts w:ascii="Courier New" w:hAnsi="Courier New" w:hint="default"/>
      </w:rPr>
    </w:lvl>
    <w:lvl w:ilvl="8" w:tplc="E6F26C20" w:tentative="1">
      <w:start w:val="1"/>
      <w:numFmt w:val="bullet"/>
      <w:lvlText w:val=""/>
      <w:lvlJc w:val="left"/>
      <w:pPr>
        <w:tabs>
          <w:tab w:val="num" w:pos="6480"/>
        </w:tabs>
        <w:ind w:left="6480" w:hanging="360"/>
      </w:pPr>
      <w:rPr>
        <w:rFonts w:ascii="Wingdings" w:hAnsi="Wingdings" w:hint="default"/>
      </w:rPr>
    </w:lvl>
  </w:abstractNum>
  <w:abstractNum w:abstractNumId="26">
    <w:nsid w:val="46601B56"/>
    <w:multiLevelType w:val="hybridMultilevel"/>
    <w:tmpl w:val="97B475FA"/>
    <w:lvl w:ilvl="0" w:tplc="8338784E">
      <w:start w:val="1"/>
      <w:numFmt w:val="bullet"/>
      <w:lvlText w:val=""/>
      <w:lvlJc w:val="left"/>
      <w:pPr>
        <w:tabs>
          <w:tab w:val="num" w:pos="720"/>
        </w:tabs>
        <w:ind w:left="720" w:hanging="360"/>
      </w:pPr>
      <w:rPr>
        <w:rFonts w:ascii="Wingdings" w:hAnsi="Wingdings" w:hint="default"/>
      </w:rPr>
    </w:lvl>
    <w:lvl w:ilvl="1" w:tplc="BDD06D36" w:tentative="1">
      <w:start w:val="1"/>
      <w:numFmt w:val="bullet"/>
      <w:lvlText w:val="o"/>
      <w:lvlJc w:val="left"/>
      <w:pPr>
        <w:tabs>
          <w:tab w:val="num" w:pos="1440"/>
        </w:tabs>
        <w:ind w:left="1440" w:hanging="360"/>
      </w:pPr>
      <w:rPr>
        <w:rFonts w:ascii="Courier New" w:hAnsi="Courier New" w:hint="default"/>
      </w:rPr>
    </w:lvl>
    <w:lvl w:ilvl="2" w:tplc="3CCA7542" w:tentative="1">
      <w:start w:val="1"/>
      <w:numFmt w:val="bullet"/>
      <w:lvlText w:val=""/>
      <w:lvlJc w:val="left"/>
      <w:pPr>
        <w:tabs>
          <w:tab w:val="num" w:pos="2160"/>
        </w:tabs>
        <w:ind w:left="2160" w:hanging="360"/>
      </w:pPr>
      <w:rPr>
        <w:rFonts w:ascii="Wingdings" w:hAnsi="Wingdings" w:hint="default"/>
      </w:rPr>
    </w:lvl>
    <w:lvl w:ilvl="3" w:tplc="EB107446" w:tentative="1">
      <w:start w:val="1"/>
      <w:numFmt w:val="bullet"/>
      <w:lvlText w:val=""/>
      <w:lvlJc w:val="left"/>
      <w:pPr>
        <w:tabs>
          <w:tab w:val="num" w:pos="2880"/>
        </w:tabs>
        <w:ind w:left="2880" w:hanging="360"/>
      </w:pPr>
      <w:rPr>
        <w:rFonts w:ascii="Symbol" w:hAnsi="Symbol" w:hint="default"/>
      </w:rPr>
    </w:lvl>
    <w:lvl w:ilvl="4" w:tplc="08D67DF0" w:tentative="1">
      <w:start w:val="1"/>
      <w:numFmt w:val="bullet"/>
      <w:lvlText w:val="o"/>
      <w:lvlJc w:val="left"/>
      <w:pPr>
        <w:tabs>
          <w:tab w:val="num" w:pos="3600"/>
        </w:tabs>
        <w:ind w:left="3600" w:hanging="360"/>
      </w:pPr>
      <w:rPr>
        <w:rFonts w:ascii="Courier New" w:hAnsi="Courier New" w:hint="default"/>
      </w:rPr>
    </w:lvl>
    <w:lvl w:ilvl="5" w:tplc="EAA42EBA" w:tentative="1">
      <w:start w:val="1"/>
      <w:numFmt w:val="bullet"/>
      <w:lvlText w:val=""/>
      <w:lvlJc w:val="left"/>
      <w:pPr>
        <w:tabs>
          <w:tab w:val="num" w:pos="4320"/>
        </w:tabs>
        <w:ind w:left="4320" w:hanging="360"/>
      </w:pPr>
      <w:rPr>
        <w:rFonts w:ascii="Wingdings" w:hAnsi="Wingdings" w:hint="default"/>
      </w:rPr>
    </w:lvl>
    <w:lvl w:ilvl="6" w:tplc="F6E0B330" w:tentative="1">
      <w:start w:val="1"/>
      <w:numFmt w:val="bullet"/>
      <w:lvlText w:val=""/>
      <w:lvlJc w:val="left"/>
      <w:pPr>
        <w:tabs>
          <w:tab w:val="num" w:pos="5040"/>
        </w:tabs>
        <w:ind w:left="5040" w:hanging="360"/>
      </w:pPr>
      <w:rPr>
        <w:rFonts w:ascii="Symbol" w:hAnsi="Symbol" w:hint="default"/>
      </w:rPr>
    </w:lvl>
    <w:lvl w:ilvl="7" w:tplc="C85CEBB4" w:tentative="1">
      <w:start w:val="1"/>
      <w:numFmt w:val="bullet"/>
      <w:lvlText w:val="o"/>
      <w:lvlJc w:val="left"/>
      <w:pPr>
        <w:tabs>
          <w:tab w:val="num" w:pos="5760"/>
        </w:tabs>
        <w:ind w:left="5760" w:hanging="360"/>
      </w:pPr>
      <w:rPr>
        <w:rFonts w:ascii="Courier New" w:hAnsi="Courier New" w:hint="default"/>
      </w:rPr>
    </w:lvl>
    <w:lvl w:ilvl="8" w:tplc="F30EF35A" w:tentative="1">
      <w:start w:val="1"/>
      <w:numFmt w:val="bullet"/>
      <w:lvlText w:val=""/>
      <w:lvlJc w:val="left"/>
      <w:pPr>
        <w:tabs>
          <w:tab w:val="num" w:pos="6480"/>
        </w:tabs>
        <w:ind w:left="6480" w:hanging="360"/>
      </w:pPr>
      <w:rPr>
        <w:rFonts w:ascii="Wingdings" w:hAnsi="Wingdings" w:hint="default"/>
      </w:rPr>
    </w:lvl>
  </w:abstractNum>
  <w:abstractNum w:abstractNumId="27">
    <w:nsid w:val="49713EB1"/>
    <w:multiLevelType w:val="hybridMultilevel"/>
    <w:tmpl w:val="D60E5F9E"/>
    <w:lvl w:ilvl="0" w:tplc="4F9EBEF2">
      <w:start w:val="2"/>
      <w:numFmt w:val="upp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8">
    <w:nsid w:val="51944E7F"/>
    <w:multiLevelType w:val="hybridMultilevel"/>
    <w:tmpl w:val="8096594A"/>
    <w:lvl w:ilvl="0" w:tplc="EDA67702">
      <w:start w:val="1"/>
      <w:numFmt w:val="bullet"/>
      <w:lvlText w:val=""/>
      <w:lvlJc w:val="left"/>
      <w:pPr>
        <w:tabs>
          <w:tab w:val="num" w:pos="1014"/>
        </w:tabs>
        <w:ind w:left="101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2CD3EBF"/>
    <w:multiLevelType w:val="hybridMultilevel"/>
    <w:tmpl w:val="B4B06BBC"/>
    <w:lvl w:ilvl="0" w:tplc="9670F1F0">
      <w:start w:val="1"/>
      <w:numFmt w:val="bullet"/>
      <w:lvlText w:val=""/>
      <w:lvlJc w:val="left"/>
      <w:pPr>
        <w:tabs>
          <w:tab w:val="num" w:pos="720"/>
        </w:tabs>
        <w:ind w:left="720" w:hanging="360"/>
      </w:pPr>
      <w:rPr>
        <w:rFonts w:ascii="Wingdings" w:hAnsi="Wingdings" w:hint="default"/>
        <w:color w:val="auto"/>
      </w:rPr>
    </w:lvl>
    <w:lvl w:ilvl="1" w:tplc="2DD0F174" w:tentative="1">
      <w:start w:val="1"/>
      <w:numFmt w:val="bullet"/>
      <w:lvlText w:val="o"/>
      <w:lvlJc w:val="left"/>
      <w:pPr>
        <w:tabs>
          <w:tab w:val="num" w:pos="1440"/>
        </w:tabs>
        <w:ind w:left="1440" w:hanging="360"/>
      </w:pPr>
      <w:rPr>
        <w:rFonts w:ascii="Courier New" w:hAnsi="Courier New" w:hint="default"/>
      </w:rPr>
    </w:lvl>
    <w:lvl w:ilvl="2" w:tplc="A8AAF17C" w:tentative="1">
      <w:start w:val="1"/>
      <w:numFmt w:val="bullet"/>
      <w:lvlText w:val=""/>
      <w:lvlJc w:val="left"/>
      <w:pPr>
        <w:tabs>
          <w:tab w:val="num" w:pos="2160"/>
        </w:tabs>
        <w:ind w:left="2160" w:hanging="360"/>
      </w:pPr>
      <w:rPr>
        <w:rFonts w:ascii="Wingdings" w:hAnsi="Wingdings" w:hint="default"/>
      </w:rPr>
    </w:lvl>
    <w:lvl w:ilvl="3" w:tplc="DE4E0B48" w:tentative="1">
      <w:start w:val="1"/>
      <w:numFmt w:val="bullet"/>
      <w:lvlText w:val=""/>
      <w:lvlJc w:val="left"/>
      <w:pPr>
        <w:tabs>
          <w:tab w:val="num" w:pos="2880"/>
        </w:tabs>
        <w:ind w:left="2880" w:hanging="360"/>
      </w:pPr>
      <w:rPr>
        <w:rFonts w:ascii="Symbol" w:hAnsi="Symbol" w:hint="default"/>
      </w:rPr>
    </w:lvl>
    <w:lvl w:ilvl="4" w:tplc="2CC86A5C" w:tentative="1">
      <w:start w:val="1"/>
      <w:numFmt w:val="bullet"/>
      <w:lvlText w:val="o"/>
      <w:lvlJc w:val="left"/>
      <w:pPr>
        <w:tabs>
          <w:tab w:val="num" w:pos="3600"/>
        </w:tabs>
        <w:ind w:left="3600" w:hanging="360"/>
      </w:pPr>
      <w:rPr>
        <w:rFonts w:ascii="Courier New" w:hAnsi="Courier New" w:hint="default"/>
      </w:rPr>
    </w:lvl>
    <w:lvl w:ilvl="5" w:tplc="BF746F9A" w:tentative="1">
      <w:start w:val="1"/>
      <w:numFmt w:val="bullet"/>
      <w:lvlText w:val=""/>
      <w:lvlJc w:val="left"/>
      <w:pPr>
        <w:tabs>
          <w:tab w:val="num" w:pos="4320"/>
        </w:tabs>
        <w:ind w:left="4320" w:hanging="360"/>
      </w:pPr>
      <w:rPr>
        <w:rFonts w:ascii="Wingdings" w:hAnsi="Wingdings" w:hint="default"/>
      </w:rPr>
    </w:lvl>
    <w:lvl w:ilvl="6" w:tplc="D8E8F242" w:tentative="1">
      <w:start w:val="1"/>
      <w:numFmt w:val="bullet"/>
      <w:lvlText w:val=""/>
      <w:lvlJc w:val="left"/>
      <w:pPr>
        <w:tabs>
          <w:tab w:val="num" w:pos="5040"/>
        </w:tabs>
        <w:ind w:left="5040" w:hanging="360"/>
      </w:pPr>
      <w:rPr>
        <w:rFonts w:ascii="Symbol" w:hAnsi="Symbol" w:hint="default"/>
      </w:rPr>
    </w:lvl>
    <w:lvl w:ilvl="7" w:tplc="836E8512" w:tentative="1">
      <w:start w:val="1"/>
      <w:numFmt w:val="bullet"/>
      <w:lvlText w:val="o"/>
      <w:lvlJc w:val="left"/>
      <w:pPr>
        <w:tabs>
          <w:tab w:val="num" w:pos="5760"/>
        </w:tabs>
        <w:ind w:left="5760" w:hanging="360"/>
      </w:pPr>
      <w:rPr>
        <w:rFonts w:ascii="Courier New" w:hAnsi="Courier New" w:hint="default"/>
      </w:rPr>
    </w:lvl>
    <w:lvl w:ilvl="8" w:tplc="780C012E" w:tentative="1">
      <w:start w:val="1"/>
      <w:numFmt w:val="bullet"/>
      <w:lvlText w:val=""/>
      <w:lvlJc w:val="left"/>
      <w:pPr>
        <w:tabs>
          <w:tab w:val="num" w:pos="6480"/>
        </w:tabs>
        <w:ind w:left="6480" w:hanging="360"/>
      </w:pPr>
      <w:rPr>
        <w:rFonts w:ascii="Wingdings" w:hAnsi="Wingdings" w:hint="default"/>
      </w:rPr>
    </w:lvl>
  </w:abstractNum>
  <w:abstractNum w:abstractNumId="30">
    <w:nsid w:val="545D4C07"/>
    <w:multiLevelType w:val="hybridMultilevel"/>
    <w:tmpl w:val="7B3E8B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6123ADA"/>
    <w:multiLevelType w:val="hybridMultilevel"/>
    <w:tmpl w:val="2B74794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80D2A1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3">
    <w:nsid w:val="58B67A1C"/>
    <w:multiLevelType w:val="singleLevel"/>
    <w:tmpl w:val="0408000F"/>
    <w:lvl w:ilvl="0">
      <w:start w:val="1"/>
      <w:numFmt w:val="decimal"/>
      <w:lvlText w:val="%1."/>
      <w:lvlJc w:val="left"/>
      <w:pPr>
        <w:tabs>
          <w:tab w:val="num" w:pos="360"/>
        </w:tabs>
        <w:ind w:left="360" w:hanging="360"/>
      </w:pPr>
    </w:lvl>
  </w:abstractNum>
  <w:abstractNum w:abstractNumId="34">
    <w:nsid w:val="5A164120"/>
    <w:multiLevelType w:val="hybridMultilevel"/>
    <w:tmpl w:val="31ACF9F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nsid w:val="5D7D4407"/>
    <w:multiLevelType w:val="hybridMultilevel"/>
    <w:tmpl w:val="234A183A"/>
    <w:lvl w:ilvl="0" w:tplc="08180178">
      <w:start w:val="1"/>
      <w:numFmt w:val="bullet"/>
      <w:lvlText w:val=""/>
      <w:lvlJc w:val="left"/>
      <w:pPr>
        <w:tabs>
          <w:tab w:val="num" w:pos="360"/>
        </w:tabs>
        <w:ind w:left="360" w:hanging="360"/>
      </w:pPr>
      <w:rPr>
        <w:rFonts w:ascii="Wingdings" w:hAnsi="Wingdings" w:hint="default"/>
        <w:color w:val="auto"/>
      </w:rPr>
    </w:lvl>
    <w:lvl w:ilvl="1" w:tplc="D5E8A824" w:tentative="1">
      <w:start w:val="1"/>
      <w:numFmt w:val="bullet"/>
      <w:lvlText w:val="o"/>
      <w:lvlJc w:val="left"/>
      <w:pPr>
        <w:tabs>
          <w:tab w:val="num" w:pos="1080"/>
        </w:tabs>
        <w:ind w:left="1080" w:hanging="360"/>
      </w:pPr>
      <w:rPr>
        <w:rFonts w:ascii="Courier New" w:hAnsi="Courier New" w:hint="default"/>
      </w:rPr>
    </w:lvl>
    <w:lvl w:ilvl="2" w:tplc="118EEF6A" w:tentative="1">
      <w:start w:val="1"/>
      <w:numFmt w:val="bullet"/>
      <w:lvlText w:val=""/>
      <w:lvlJc w:val="left"/>
      <w:pPr>
        <w:tabs>
          <w:tab w:val="num" w:pos="1800"/>
        </w:tabs>
        <w:ind w:left="1800" w:hanging="360"/>
      </w:pPr>
      <w:rPr>
        <w:rFonts w:ascii="Wingdings" w:hAnsi="Wingdings" w:hint="default"/>
      </w:rPr>
    </w:lvl>
    <w:lvl w:ilvl="3" w:tplc="6E66D25A" w:tentative="1">
      <w:start w:val="1"/>
      <w:numFmt w:val="bullet"/>
      <w:lvlText w:val=""/>
      <w:lvlJc w:val="left"/>
      <w:pPr>
        <w:tabs>
          <w:tab w:val="num" w:pos="2520"/>
        </w:tabs>
        <w:ind w:left="2520" w:hanging="360"/>
      </w:pPr>
      <w:rPr>
        <w:rFonts w:ascii="Symbol" w:hAnsi="Symbol" w:hint="default"/>
      </w:rPr>
    </w:lvl>
    <w:lvl w:ilvl="4" w:tplc="403C963C" w:tentative="1">
      <w:start w:val="1"/>
      <w:numFmt w:val="bullet"/>
      <w:lvlText w:val="o"/>
      <w:lvlJc w:val="left"/>
      <w:pPr>
        <w:tabs>
          <w:tab w:val="num" w:pos="3240"/>
        </w:tabs>
        <w:ind w:left="3240" w:hanging="360"/>
      </w:pPr>
      <w:rPr>
        <w:rFonts w:ascii="Courier New" w:hAnsi="Courier New" w:hint="default"/>
      </w:rPr>
    </w:lvl>
    <w:lvl w:ilvl="5" w:tplc="1F208A40" w:tentative="1">
      <w:start w:val="1"/>
      <w:numFmt w:val="bullet"/>
      <w:lvlText w:val=""/>
      <w:lvlJc w:val="left"/>
      <w:pPr>
        <w:tabs>
          <w:tab w:val="num" w:pos="3960"/>
        </w:tabs>
        <w:ind w:left="3960" w:hanging="360"/>
      </w:pPr>
      <w:rPr>
        <w:rFonts w:ascii="Wingdings" w:hAnsi="Wingdings" w:hint="default"/>
      </w:rPr>
    </w:lvl>
    <w:lvl w:ilvl="6" w:tplc="3EA0D888" w:tentative="1">
      <w:start w:val="1"/>
      <w:numFmt w:val="bullet"/>
      <w:lvlText w:val=""/>
      <w:lvlJc w:val="left"/>
      <w:pPr>
        <w:tabs>
          <w:tab w:val="num" w:pos="4680"/>
        </w:tabs>
        <w:ind w:left="4680" w:hanging="360"/>
      </w:pPr>
      <w:rPr>
        <w:rFonts w:ascii="Symbol" w:hAnsi="Symbol" w:hint="default"/>
      </w:rPr>
    </w:lvl>
    <w:lvl w:ilvl="7" w:tplc="5F6AE602" w:tentative="1">
      <w:start w:val="1"/>
      <w:numFmt w:val="bullet"/>
      <w:lvlText w:val="o"/>
      <w:lvlJc w:val="left"/>
      <w:pPr>
        <w:tabs>
          <w:tab w:val="num" w:pos="5400"/>
        </w:tabs>
        <w:ind w:left="5400" w:hanging="360"/>
      </w:pPr>
      <w:rPr>
        <w:rFonts w:ascii="Courier New" w:hAnsi="Courier New" w:hint="default"/>
      </w:rPr>
    </w:lvl>
    <w:lvl w:ilvl="8" w:tplc="640A36CE" w:tentative="1">
      <w:start w:val="1"/>
      <w:numFmt w:val="bullet"/>
      <w:lvlText w:val=""/>
      <w:lvlJc w:val="left"/>
      <w:pPr>
        <w:tabs>
          <w:tab w:val="num" w:pos="6120"/>
        </w:tabs>
        <w:ind w:left="6120" w:hanging="360"/>
      </w:pPr>
      <w:rPr>
        <w:rFonts w:ascii="Wingdings" w:hAnsi="Wingdings" w:hint="default"/>
      </w:rPr>
    </w:lvl>
  </w:abstractNum>
  <w:abstractNum w:abstractNumId="36">
    <w:nsid w:val="64525D4F"/>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7">
    <w:nsid w:val="666D23A4"/>
    <w:multiLevelType w:val="hybridMultilevel"/>
    <w:tmpl w:val="73947FE8"/>
    <w:lvl w:ilvl="0" w:tplc="BBF63C4A">
      <w:start w:val="3"/>
      <w:numFmt w:val="decimal"/>
      <w:lvlText w:val="%1"/>
      <w:lvlJc w:val="left"/>
      <w:pPr>
        <w:tabs>
          <w:tab w:val="num" w:pos="720"/>
        </w:tabs>
        <w:ind w:left="720" w:hanging="360"/>
      </w:pPr>
      <w:rPr>
        <w:rFonts w:ascii="Tahoma" w:hAnsi="Tahoma" w:cs="Tahoma"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E34405"/>
    <w:multiLevelType w:val="hybridMultilevel"/>
    <w:tmpl w:val="6EDC562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C7806B6"/>
    <w:multiLevelType w:val="hybridMultilevel"/>
    <w:tmpl w:val="29EA3A6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0">
    <w:nsid w:val="6DC447A6"/>
    <w:multiLevelType w:val="hybridMultilevel"/>
    <w:tmpl w:val="E5688A3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1">
    <w:nsid w:val="6F073EC3"/>
    <w:multiLevelType w:val="hybridMultilevel"/>
    <w:tmpl w:val="DE14539A"/>
    <w:lvl w:ilvl="0" w:tplc="0186B9E0">
      <w:start w:val="1"/>
      <w:numFmt w:val="decimal"/>
      <w:lvlText w:val="%1."/>
      <w:lvlJc w:val="left"/>
      <w:pPr>
        <w:tabs>
          <w:tab w:val="num" w:pos="454"/>
        </w:tabs>
        <w:ind w:left="454" w:hanging="454"/>
      </w:pPr>
      <w:rPr>
        <w:rFonts w:ascii="Tahoma" w:hAnsi="Tahoma"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FBD7884"/>
    <w:multiLevelType w:val="hybridMultilevel"/>
    <w:tmpl w:val="59046C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3D91A52"/>
    <w:multiLevelType w:val="hybridMultilevel"/>
    <w:tmpl w:val="44C492FC"/>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866"/>
        </w:tabs>
        <w:ind w:left="1866" w:hanging="360"/>
      </w:pPr>
    </w:lvl>
    <w:lvl w:ilvl="2" w:tplc="0408001B" w:tentative="1">
      <w:start w:val="1"/>
      <w:numFmt w:val="lowerRoman"/>
      <w:lvlText w:val="%3."/>
      <w:lvlJc w:val="right"/>
      <w:pPr>
        <w:tabs>
          <w:tab w:val="num" w:pos="2586"/>
        </w:tabs>
        <w:ind w:left="2586" w:hanging="180"/>
      </w:pPr>
    </w:lvl>
    <w:lvl w:ilvl="3" w:tplc="0408000F" w:tentative="1">
      <w:start w:val="1"/>
      <w:numFmt w:val="decimal"/>
      <w:lvlText w:val="%4."/>
      <w:lvlJc w:val="left"/>
      <w:pPr>
        <w:tabs>
          <w:tab w:val="num" w:pos="3306"/>
        </w:tabs>
        <w:ind w:left="3306" w:hanging="360"/>
      </w:pPr>
    </w:lvl>
    <w:lvl w:ilvl="4" w:tplc="04080019" w:tentative="1">
      <w:start w:val="1"/>
      <w:numFmt w:val="lowerLetter"/>
      <w:lvlText w:val="%5."/>
      <w:lvlJc w:val="left"/>
      <w:pPr>
        <w:tabs>
          <w:tab w:val="num" w:pos="4026"/>
        </w:tabs>
        <w:ind w:left="4026" w:hanging="360"/>
      </w:pPr>
    </w:lvl>
    <w:lvl w:ilvl="5" w:tplc="0408001B" w:tentative="1">
      <w:start w:val="1"/>
      <w:numFmt w:val="lowerRoman"/>
      <w:lvlText w:val="%6."/>
      <w:lvlJc w:val="right"/>
      <w:pPr>
        <w:tabs>
          <w:tab w:val="num" w:pos="4746"/>
        </w:tabs>
        <w:ind w:left="4746" w:hanging="180"/>
      </w:pPr>
    </w:lvl>
    <w:lvl w:ilvl="6" w:tplc="0408000F" w:tentative="1">
      <w:start w:val="1"/>
      <w:numFmt w:val="decimal"/>
      <w:lvlText w:val="%7."/>
      <w:lvlJc w:val="left"/>
      <w:pPr>
        <w:tabs>
          <w:tab w:val="num" w:pos="5466"/>
        </w:tabs>
        <w:ind w:left="5466" w:hanging="360"/>
      </w:pPr>
    </w:lvl>
    <w:lvl w:ilvl="7" w:tplc="04080019" w:tentative="1">
      <w:start w:val="1"/>
      <w:numFmt w:val="lowerLetter"/>
      <w:lvlText w:val="%8."/>
      <w:lvlJc w:val="left"/>
      <w:pPr>
        <w:tabs>
          <w:tab w:val="num" w:pos="6186"/>
        </w:tabs>
        <w:ind w:left="6186" w:hanging="360"/>
      </w:pPr>
    </w:lvl>
    <w:lvl w:ilvl="8" w:tplc="0408001B" w:tentative="1">
      <w:start w:val="1"/>
      <w:numFmt w:val="lowerRoman"/>
      <w:lvlText w:val="%9."/>
      <w:lvlJc w:val="right"/>
      <w:pPr>
        <w:tabs>
          <w:tab w:val="num" w:pos="6906"/>
        </w:tabs>
        <w:ind w:left="6906" w:hanging="180"/>
      </w:pPr>
    </w:lvl>
  </w:abstractNum>
  <w:abstractNum w:abstractNumId="44">
    <w:nsid w:val="743033D2"/>
    <w:multiLevelType w:val="hybridMultilevel"/>
    <w:tmpl w:val="56EE6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CE28E9"/>
    <w:multiLevelType w:val="hybridMultilevel"/>
    <w:tmpl w:val="50240B0C"/>
    <w:lvl w:ilvl="0" w:tplc="06D43F0A">
      <w:start w:val="1"/>
      <w:numFmt w:val="decimal"/>
      <w:lvlText w:val="%1."/>
      <w:lvlJc w:val="left"/>
      <w:pPr>
        <w:tabs>
          <w:tab w:val="num" w:pos="482"/>
        </w:tabs>
        <w:ind w:left="482" w:hanging="36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76E80563"/>
    <w:multiLevelType w:val="hybridMultilevel"/>
    <w:tmpl w:val="6F2C8E5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7">
    <w:nsid w:val="799520F8"/>
    <w:multiLevelType w:val="hybridMultilevel"/>
    <w:tmpl w:val="DF5EB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1F2332"/>
    <w:multiLevelType w:val="singleLevel"/>
    <w:tmpl w:val="4F34EB4E"/>
    <w:lvl w:ilvl="0">
      <w:start w:val="1"/>
      <w:numFmt w:val="decimal"/>
      <w:lvlText w:val="%1."/>
      <w:lvlJc w:val="left"/>
      <w:pPr>
        <w:tabs>
          <w:tab w:val="num" w:pos="420"/>
        </w:tabs>
        <w:ind w:left="420" w:hanging="420"/>
      </w:pPr>
      <w:rPr>
        <w:rFonts w:hint="default"/>
      </w:rPr>
    </w:lvl>
  </w:abstractNum>
  <w:abstractNum w:abstractNumId="49">
    <w:nsid w:val="7EF254FF"/>
    <w:multiLevelType w:val="hybridMultilevel"/>
    <w:tmpl w:val="2CD07B32"/>
    <w:lvl w:ilvl="0" w:tplc="04080001">
      <w:start w:val="1"/>
      <w:numFmt w:val="bullet"/>
      <w:lvlText w:val=""/>
      <w:lvlJc w:val="left"/>
      <w:pPr>
        <w:tabs>
          <w:tab w:val="num" w:pos="720"/>
        </w:tabs>
        <w:ind w:left="720" w:hanging="360"/>
      </w:pPr>
      <w:rPr>
        <w:rFonts w:ascii="Symbol" w:hAnsi="Symbol" w:hint="default"/>
      </w:rPr>
    </w:lvl>
    <w:lvl w:ilvl="1" w:tplc="34BC93D0">
      <w:start w:val="1"/>
      <w:numFmt w:val="bullet"/>
      <w:pStyle w:val="List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8"/>
  </w:num>
  <w:num w:numId="4">
    <w:abstractNumId w:val="18"/>
  </w:num>
  <w:num w:numId="5">
    <w:abstractNumId w:val="24"/>
  </w:num>
  <w:num w:numId="6">
    <w:abstractNumId w:val="13"/>
  </w:num>
  <w:num w:numId="7">
    <w:abstractNumId w:val="29"/>
  </w:num>
  <w:num w:numId="8">
    <w:abstractNumId w:val="25"/>
  </w:num>
  <w:num w:numId="9">
    <w:abstractNumId w:val="16"/>
  </w:num>
  <w:num w:numId="10">
    <w:abstractNumId w:val="14"/>
  </w:num>
  <w:num w:numId="11">
    <w:abstractNumId w:val="40"/>
  </w:num>
  <w:num w:numId="12">
    <w:abstractNumId w:val="39"/>
  </w:num>
  <w:num w:numId="13">
    <w:abstractNumId w:val="4"/>
  </w:num>
  <w:num w:numId="14">
    <w:abstractNumId w:val="33"/>
    <w:lvlOverride w:ilvl="0">
      <w:startOverride w:val="1"/>
    </w:lvlOverride>
  </w:num>
  <w:num w:numId="15">
    <w:abstractNumId w:val="44"/>
  </w:num>
  <w:num w:numId="16">
    <w:abstractNumId w:val="47"/>
  </w:num>
  <w:num w:numId="17">
    <w:abstractNumId w:val="41"/>
  </w:num>
  <w:num w:numId="18">
    <w:abstractNumId w:val="17"/>
  </w:num>
  <w:num w:numId="19">
    <w:abstractNumId w:val="10"/>
  </w:num>
  <w:num w:numId="20">
    <w:abstractNumId w:val="19"/>
  </w:num>
  <w:num w:numId="21">
    <w:abstractNumId w:val="36"/>
  </w:num>
  <w:num w:numId="22">
    <w:abstractNumId w:val="32"/>
  </w:num>
  <w:num w:numId="23">
    <w:abstractNumId w:val="22"/>
    <w:lvlOverride w:ilvl="0">
      <w:startOverride w:val="1"/>
    </w:lvlOverride>
  </w:num>
  <w:num w:numId="24">
    <w:abstractNumId w:val="9"/>
  </w:num>
  <w:num w:numId="25">
    <w:abstractNumId w:val="37"/>
  </w:num>
  <w:num w:numId="26">
    <w:abstractNumId w:val="15"/>
  </w:num>
  <w:num w:numId="27">
    <w:abstractNumId w:val="48"/>
  </w:num>
  <w:num w:numId="28">
    <w:abstractNumId w:val="49"/>
  </w:num>
  <w:num w:numId="29">
    <w:abstractNumId w:val="1"/>
  </w:num>
  <w:num w:numId="30">
    <w:abstractNumId w:val="0"/>
  </w:num>
  <w:num w:numId="31">
    <w:abstractNumId w:val="30"/>
  </w:num>
  <w:num w:numId="32">
    <w:abstractNumId w:val="11"/>
  </w:num>
  <w:num w:numId="33">
    <w:abstractNumId w:val="23"/>
  </w:num>
  <w:num w:numId="34">
    <w:abstractNumId w:val="38"/>
  </w:num>
  <w:num w:numId="35">
    <w:abstractNumId w:val="31"/>
  </w:num>
  <w:num w:numId="36">
    <w:abstractNumId w:val="28"/>
  </w:num>
  <w:num w:numId="37">
    <w:abstractNumId w:val="43"/>
  </w:num>
  <w:num w:numId="38">
    <w:abstractNumId w:val="3"/>
  </w:num>
  <w:num w:numId="39">
    <w:abstractNumId w:val="20"/>
  </w:num>
  <w:num w:numId="40">
    <w:abstractNumId w:val="2"/>
  </w:num>
  <w:num w:numId="41">
    <w:abstractNumId w:val="7"/>
  </w:num>
  <w:num w:numId="42">
    <w:abstractNumId w:val="45"/>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5"/>
  </w:num>
  <w:num w:numId="46">
    <w:abstractNumId w:val="46"/>
  </w:num>
  <w:num w:numId="47">
    <w:abstractNumId w:val="42"/>
  </w:num>
  <w:num w:numId="48">
    <w:abstractNumId w:val="12"/>
  </w:num>
  <w:num w:numId="49">
    <w:abstractNumId w:val="27"/>
  </w:num>
  <w:num w:numId="50">
    <w:abstractNumId w:val="21"/>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FD"/>
    <w:rsid w:val="000008A6"/>
    <w:rsid w:val="00002E0D"/>
    <w:rsid w:val="000130C8"/>
    <w:rsid w:val="00013179"/>
    <w:rsid w:val="00013289"/>
    <w:rsid w:val="00014B64"/>
    <w:rsid w:val="00015F94"/>
    <w:rsid w:val="000171B9"/>
    <w:rsid w:val="000232E4"/>
    <w:rsid w:val="00026274"/>
    <w:rsid w:val="000303F2"/>
    <w:rsid w:val="00032E0E"/>
    <w:rsid w:val="00037D5C"/>
    <w:rsid w:val="00045D99"/>
    <w:rsid w:val="0004693E"/>
    <w:rsid w:val="000476BA"/>
    <w:rsid w:val="00052BC8"/>
    <w:rsid w:val="00057913"/>
    <w:rsid w:val="0006711A"/>
    <w:rsid w:val="0006770B"/>
    <w:rsid w:val="00067E0B"/>
    <w:rsid w:val="0007451B"/>
    <w:rsid w:val="00077E6B"/>
    <w:rsid w:val="00077EB8"/>
    <w:rsid w:val="00086CAC"/>
    <w:rsid w:val="0009391E"/>
    <w:rsid w:val="000A4130"/>
    <w:rsid w:val="000A53A9"/>
    <w:rsid w:val="000A7F88"/>
    <w:rsid w:val="000B63F5"/>
    <w:rsid w:val="000C273C"/>
    <w:rsid w:val="000C30A7"/>
    <w:rsid w:val="000C5BEB"/>
    <w:rsid w:val="000C6AD7"/>
    <w:rsid w:val="000D053A"/>
    <w:rsid w:val="000D1850"/>
    <w:rsid w:val="000D1ECE"/>
    <w:rsid w:val="000D3B67"/>
    <w:rsid w:val="000E07E1"/>
    <w:rsid w:val="000E72EC"/>
    <w:rsid w:val="000F00C3"/>
    <w:rsid w:val="000F1F48"/>
    <w:rsid w:val="000F2378"/>
    <w:rsid w:val="000F29AF"/>
    <w:rsid w:val="000F682A"/>
    <w:rsid w:val="00100F55"/>
    <w:rsid w:val="00105D88"/>
    <w:rsid w:val="00110F90"/>
    <w:rsid w:val="00115763"/>
    <w:rsid w:val="001200E3"/>
    <w:rsid w:val="001251A4"/>
    <w:rsid w:val="001267CA"/>
    <w:rsid w:val="00132138"/>
    <w:rsid w:val="00137B6B"/>
    <w:rsid w:val="00142722"/>
    <w:rsid w:val="00142B81"/>
    <w:rsid w:val="0014319A"/>
    <w:rsid w:val="0014599C"/>
    <w:rsid w:val="001506BD"/>
    <w:rsid w:val="0015108A"/>
    <w:rsid w:val="00154955"/>
    <w:rsid w:val="0016432F"/>
    <w:rsid w:val="00164D9D"/>
    <w:rsid w:val="00172A6F"/>
    <w:rsid w:val="001739BB"/>
    <w:rsid w:val="00175339"/>
    <w:rsid w:val="00176A67"/>
    <w:rsid w:val="00195697"/>
    <w:rsid w:val="001A5849"/>
    <w:rsid w:val="001B3281"/>
    <w:rsid w:val="001C4567"/>
    <w:rsid w:val="001C47DA"/>
    <w:rsid w:val="001C4C4B"/>
    <w:rsid w:val="001D0999"/>
    <w:rsid w:val="001D7BFE"/>
    <w:rsid w:val="001E0B14"/>
    <w:rsid w:val="001E17E3"/>
    <w:rsid w:val="001E19CC"/>
    <w:rsid w:val="001E3BE7"/>
    <w:rsid w:val="001E418C"/>
    <w:rsid w:val="001E511A"/>
    <w:rsid w:val="001E5375"/>
    <w:rsid w:val="001E6B8F"/>
    <w:rsid w:val="001F3442"/>
    <w:rsid w:val="002005E4"/>
    <w:rsid w:val="00200673"/>
    <w:rsid w:val="002020C2"/>
    <w:rsid w:val="00205515"/>
    <w:rsid w:val="00206DFD"/>
    <w:rsid w:val="00207860"/>
    <w:rsid w:val="00207FFD"/>
    <w:rsid w:val="002169F3"/>
    <w:rsid w:val="002170B9"/>
    <w:rsid w:val="002241D0"/>
    <w:rsid w:val="00227477"/>
    <w:rsid w:val="00232C48"/>
    <w:rsid w:val="002342B3"/>
    <w:rsid w:val="002404E7"/>
    <w:rsid w:val="00244DFC"/>
    <w:rsid w:val="00247555"/>
    <w:rsid w:val="002503F5"/>
    <w:rsid w:val="00250732"/>
    <w:rsid w:val="00262C74"/>
    <w:rsid w:val="00264CBA"/>
    <w:rsid w:val="0026587A"/>
    <w:rsid w:val="002712F2"/>
    <w:rsid w:val="00271C28"/>
    <w:rsid w:val="00273C46"/>
    <w:rsid w:val="0027709F"/>
    <w:rsid w:val="0029351D"/>
    <w:rsid w:val="00294CB4"/>
    <w:rsid w:val="00297663"/>
    <w:rsid w:val="002A139E"/>
    <w:rsid w:val="002A2512"/>
    <w:rsid w:val="002A372D"/>
    <w:rsid w:val="002A5D5E"/>
    <w:rsid w:val="002A646B"/>
    <w:rsid w:val="002A7650"/>
    <w:rsid w:val="002B3101"/>
    <w:rsid w:val="002B3DAC"/>
    <w:rsid w:val="002B497D"/>
    <w:rsid w:val="002C2E17"/>
    <w:rsid w:val="002C42C5"/>
    <w:rsid w:val="002D082E"/>
    <w:rsid w:val="002E2D14"/>
    <w:rsid w:val="002F06AC"/>
    <w:rsid w:val="002F5442"/>
    <w:rsid w:val="00322615"/>
    <w:rsid w:val="003271D1"/>
    <w:rsid w:val="003310E2"/>
    <w:rsid w:val="00340061"/>
    <w:rsid w:val="0034745F"/>
    <w:rsid w:val="00353F1A"/>
    <w:rsid w:val="0035569D"/>
    <w:rsid w:val="00362077"/>
    <w:rsid w:val="00363CD7"/>
    <w:rsid w:val="003750E1"/>
    <w:rsid w:val="00385D49"/>
    <w:rsid w:val="00386753"/>
    <w:rsid w:val="00386C3A"/>
    <w:rsid w:val="003919FE"/>
    <w:rsid w:val="003A5D21"/>
    <w:rsid w:val="003A68E6"/>
    <w:rsid w:val="003B1DE8"/>
    <w:rsid w:val="003B2C40"/>
    <w:rsid w:val="003B3275"/>
    <w:rsid w:val="003B6205"/>
    <w:rsid w:val="003B627F"/>
    <w:rsid w:val="003C340C"/>
    <w:rsid w:val="003C48CC"/>
    <w:rsid w:val="003D2EB0"/>
    <w:rsid w:val="003D4046"/>
    <w:rsid w:val="003D5767"/>
    <w:rsid w:val="003E136B"/>
    <w:rsid w:val="003E4C93"/>
    <w:rsid w:val="003E6D57"/>
    <w:rsid w:val="003E70F8"/>
    <w:rsid w:val="003F19A4"/>
    <w:rsid w:val="003F72A1"/>
    <w:rsid w:val="0040155A"/>
    <w:rsid w:val="0040329E"/>
    <w:rsid w:val="00403ECD"/>
    <w:rsid w:val="00405B35"/>
    <w:rsid w:val="004159DA"/>
    <w:rsid w:val="0042398E"/>
    <w:rsid w:val="00433807"/>
    <w:rsid w:val="00441876"/>
    <w:rsid w:val="0044522F"/>
    <w:rsid w:val="00445C70"/>
    <w:rsid w:val="004474DC"/>
    <w:rsid w:val="004509F2"/>
    <w:rsid w:val="00452432"/>
    <w:rsid w:val="00453F96"/>
    <w:rsid w:val="00455586"/>
    <w:rsid w:val="00461AB4"/>
    <w:rsid w:val="004677F8"/>
    <w:rsid w:val="00467982"/>
    <w:rsid w:val="004701F8"/>
    <w:rsid w:val="00471458"/>
    <w:rsid w:val="004726B4"/>
    <w:rsid w:val="004743BB"/>
    <w:rsid w:val="004811EF"/>
    <w:rsid w:val="004816EC"/>
    <w:rsid w:val="00485408"/>
    <w:rsid w:val="00485B42"/>
    <w:rsid w:val="00491E5B"/>
    <w:rsid w:val="004A14D8"/>
    <w:rsid w:val="004A3599"/>
    <w:rsid w:val="004A522F"/>
    <w:rsid w:val="004A6654"/>
    <w:rsid w:val="004A6ED0"/>
    <w:rsid w:val="004A7F99"/>
    <w:rsid w:val="004B0284"/>
    <w:rsid w:val="004B1919"/>
    <w:rsid w:val="004B40AA"/>
    <w:rsid w:val="004B49B6"/>
    <w:rsid w:val="004B5C5A"/>
    <w:rsid w:val="004B76E7"/>
    <w:rsid w:val="004C07DB"/>
    <w:rsid w:val="004C2441"/>
    <w:rsid w:val="004C6169"/>
    <w:rsid w:val="004C7171"/>
    <w:rsid w:val="004D2119"/>
    <w:rsid w:val="004D2E08"/>
    <w:rsid w:val="004D6E2E"/>
    <w:rsid w:val="004D793B"/>
    <w:rsid w:val="004E1ED5"/>
    <w:rsid w:val="005010E2"/>
    <w:rsid w:val="00501AB5"/>
    <w:rsid w:val="00502A47"/>
    <w:rsid w:val="005064AB"/>
    <w:rsid w:val="00507999"/>
    <w:rsid w:val="0051782A"/>
    <w:rsid w:val="00517DB7"/>
    <w:rsid w:val="00521676"/>
    <w:rsid w:val="00521920"/>
    <w:rsid w:val="00531E0C"/>
    <w:rsid w:val="005429B2"/>
    <w:rsid w:val="00544C38"/>
    <w:rsid w:val="00546ABF"/>
    <w:rsid w:val="00561B6A"/>
    <w:rsid w:val="00562835"/>
    <w:rsid w:val="005666E8"/>
    <w:rsid w:val="00566BA4"/>
    <w:rsid w:val="0057015F"/>
    <w:rsid w:val="005704D2"/>
    <w:rsid w:val="00572780"/>
    <w:rsid w:val="005734EC"/>
    <w:rsid w:val="00573EE1"/>
    <w:rsid w:val="0057416E"/>
    <w:rsid w:val="0057737A"/>
    <w:rsid w:val="0058160B"/>
    <w:rsid w:val="0058534D"/>
    <w:rsid w:val="00587249"/>
    <w:rsid w:val="005902D2"/>
    <w:rsid w:val="005A47EA"/>
    <w:rsid w:val="005B2F20"/>
    <w:rsid w:val="005B4C95"/>
    <w:rsid w:val="005C1736"/>
    <w:rsid w:val="005C2E5F"/>
    <w:rsid w:val="005C3363"/>
    <w:rsid w:val="005C3968"/>
    <w:rsid w:val="005C4348"/>
    <w:rsid w:val="005C4AD7"/>
    <w:rsid w:val="005C715D"/>
    <w:rsid w:val="005D3886"/>
    <w:rsid w:val="005E06CE"/>
    <w:rsid w:val="005E0A71"/>
    <w:rsid w:val="005E29D7"/>
    <w:rsid w:val="005F194F"/>
    <w:rsid w:val="005F1A14"/>
    <w:rsid w:val="005F3A5F"/>
    <w:rsid w:val="005F429D"/>
    <w:rsid w:val="005F4891"/>
    <w:rsid w:val="005F7988"/>
    <w:rsid w:val="00602DEC"/>
    <w:rsid w:val="00602F88"/>
    <w:rsid w:val="006038A8"/>
    <w:rsid w:val="00604658"/>
    <w:rsid w:val="00605BDC"/>
    <w:rsid w:val="00613888"/>
    <w:rsid w:val="00615A5F"/>
    <w:rsid w:val="006168F1"/>
    <w:rsid w:val="0061758C"/>
    <w:rsid w:val="006235A5"/>
    <w:rsid w:val="00625C7A"/>
    <w:rsid w:val="00627C1C"/>
    <w:rsid w:val="006326F6"/>
    <w:rsid w:val="00633761"/>
    <w:rsid w:val="0063481D"/>
    <w:rsid w:val="00637B2F"/>
    <w:rsid w:val="00647914"/>
    <w:rsid w:val="00650D20"/>
    <w:rsid w:val="0065247C"/>
    <w:rsid w:val="00652B64"/>
    <w:rsid w:val="00653600"/>
    <w:rsid w:val="006549AC"/>
    <w:rsid w:val="00654CCD"/>
    <w:rsid w:val="006563F5"/>
    <w:rsid w:val="0066379E"/>
    <w:rsid w:val="006655D7"/>
    <w:rsid w:val="00676351"/>
    <w:rsid w:val="00676382"/>
    <w:rsid w:val="00682A04"/>
    <w:rsid w:val="006834BD"/>
    <w:rsid w:val="00684B31"/>
    <w:rsid w:val="0068591E"/>
    <w:rsid w:val="00692ADA"/>
    <w:rsid w:val="00693207"/>
    <w:rsid w:val="00693A03"/>
    <w:rsid w:val="006A0E25"/>
    <w:rsid w:val="006B06BA"/>
    <w:rsid w:val="006C7E4E"/>
    <w:rsid w:val="006D1576"/>
    <w:rsid w:val="006D275E"/>
    <w:rsid w:val="006E1C5A"/>
    <w:rsid w:val="006E36FD"/>
    <w:rsid w:val="006E69AA"/>
    <w:rsid w:val="006E7B94"/>
    <w:rsid w:val="006F0F72"/>
    <w:rsid w:val="006F6580"/>
    <w:rsid w:val="006F6603"/>
    <w:rsid w:val="006F6816"/>
    <w:rsid w:val="00704C0F"/>
    <w:rsid w:val="007101B0"/>
    <w:rsid w:val="00716E38"/>
    <w:rsid w:val="007208F4"/>
    <w:rsid w:val="007210D8"/>
    <w:rsid w:val="00724D9D"/>
    <w:rsid w:val="0073262B"/>
    <w:rsid w:val="00733C43"/>
    <w:rsid w:val="0073467E"/>
    <w:rsid w:val="00737021"/>
    <w:rsid w:val="007414D2"/>
    <w:rsid w:val="007439A9"/>
    <w:rsid w:val="007455F7"/>
    <w:rsid w:val="007465F9"/>
    <w:rsid w:val="0076049B"/>
    <w:rsid w:val="00762244"/>
    <w:rsid w:val="00764F09"/>
    <w:rsid w:val="00767873"/>
    <w:rsid w:val="007819D7"/>
    <w:rsid w:val="007858B5"/>
    <w:rsid w:val="00786519"/>
    <w:rsid w:val="0078723A"/>
    <w:rsid w:val="00787A5D"/>
    <w:rsid w:val="007903A3"/>
    <w:rsid w:val="00791540"/>
    <w:rsid w:val="007958C0"/>
    <w:rsid w:val="00796DA8"/>
    <w:rsid w:val="007A1DB0"/>
    <w:rsid w:val="007A35DD"/>
    <w:rsid w:val="007A45C2"/>
    <w:rsid w:val="007A4B13"/>
    <w:rsid w:val="007A5C93"/>
    <w:rsid w:val="007D069D"/>
    <w:rsid w:val="007D63D3"/>
    <w:rsid w:val="007D69FD"/>
    <w:rsid w:val="007F2DBE"/>
    <w:rsid w:val="007F61E3"/>
    <w:rsid w:val="00802979"/>
    <w:rsid w:val="008077E7"/>
    <w:rsid w:val="0080783D"/>
    <w:rsid w:val="00812A8A"/>
    <w:rsid w:val="008152F2"/>
    <w:rsid w:val="00823730"/>
    <w:rsid w:val="00836335"/>
    <w:rsid w:val="00850CD2"/>
    <w:rsid w:val="0085543E"/>
    <w:rsid w:val="00855B24"/>
    <w:rsid w:val="00860B44"/>
    <w:rsid w:val="008676D0"/>
    <w:rsid w:val="00872D67"/>
    <w:rsid w:val="00875C4F"/>
    <w:rsid w:val="00890EA1"/>
    <w:rsid w:val="00891544"/>
    <w:rsid w:val="00892047"/>
    <w:rsid w:val="008967EC"/>
    <w:rsid w:val="00896E20"/>
    <w:rsid w:val="008A7BF2"/>
    <w:rsid w:val="008B35E7"/>
    <w:rsid w:val="008B4812"/>
    <w:rsid w:val="008B69BD"/>
    <w:rsid w:val="008D073A"/>
    <w:rsid w:val="008D0E23"/>
    <w:rsid w:val="008D33E4"/>
    <w:rsid w:val="008D7183"/>
    <w:rsid w:val="008E07F2"/>
    <w:rsid w:val="008E18E7"/>
    <w:rsid w:val="008E619C"/>
    <w:rsid w:val="008E776F"/>
    <w:rsid w:val="008F2FE1"/>
    <w:rsid w:val="008F5484"/>
    <w:rsid w:val="00903728"/>
    <w:rsid w:val="00903C70"/>
    <w:rsid w:val="009174FD"/>
    <w:rsid w:val="00925430"/>
    <w:rsid w:val="009254C1"/>
    <w:rsid w:val="009265A2"/>
    <w:rsid w:val="00937113"/>
    <w:rsid w:val="009469FD"/>
    <w:rsid w:val="00950E7E"/>
    <w:rsid w:val="00952BA6"/>
    <w:rsid w:val="00954F0D"/>
    <w:rsid w:val="0095642E"/>
    <w:rsid w:val="00961148"/>
    <w:rsid w:val="00961824"/>
    <w:rsid w:val="00961A56"/>
    <w:rsid w:val="00962DE2"/>
    <w:rsid w:val="00963EDC"/>
    <w:rsid w:val="00964EF4"/>
    <w:rsid w:val="009650FF"/>
    <w:rsid w:val="00967E73"/>
    <w:rsid w:val="009710DF"/>
    <w:rsid w:val="00974216"/>
    <w:rsid w:val="0097526F"/>
    <w:rsid w:val="009765F9"/>
    <w:rsid w:val="009774E8"/>
    <w:rsid w:val="00977D57"/>
    <w:rsid w:val="00986E9F"/>
    <w:rsid w:val="00987F2B"/>
    <w:rsid w:val="009903AC"/>
    <w:rsid w:val="009908C3"/>
    <w:rsid w:val="00991614"/>
    <w:rsid w:val="00991762"/>
    <w:rsid w:val="00992F5A"/>
    <w:rsid w:val="00995F91"/>
    <w:rsid w:val="009A146C"/>
    <w:rsid w:val="009A3D1B"/>
    <w:rsid w:val="009B4D7D"/>
    <w:rsid w:val="009B6507"/>
    <w:rsid w:val="009C0E95"/>
    <w:rsid w:val="009C368E"/>
    <w:rsid w:val="009C49C2"/>
    <w:rsid w:val="009D0A5D"/>
    <w:rsid w:val="009D2F78"/>
    <w:rsid w:val="009D30D3"/>
    <w:rsid w:val="009D3151"/>
    <w:rsid w:val="009F09B6"/>
    <w:rsid w:val="009F63A5"/>
    <w:rsid w:val="009F6906"/>
    <w:rsid w:val="00A014AC"/>
    <w:rsid w:val="00A06892"/>
    <w:rsid w:val="00A07F96"/>
    <w:rsid w:val="00A11D8E"/>
    <w:rsid w:val="00A2072E"/>
    <w:rsid w:val="00A20E7D"/>
    <w:rsid w:val="00A21100"/>
    <w:rsid w:val="00A26D65"/>
    <w:rsid w:val="00A30B35"/>
    <w:rsid w:val="00A40154"/>
    <w:rsid w:val="00A40843"/>
    <w:rsid w:val="00A435F6"/>
    <w:rsid w:val="00A47CB7"/>
    <w:rsid w:val="00A64970"/>
    <w:rsid w:val="00A6648A"/>
    <w:rsid w:val="00A66670"/>
    <w:rsid w:val="00A670FD"/>
    <w:rsid w:val="00A70600"/>
    <w:rsid w:val="00A70E81"/>
    <w:rsid w:val="00A71717"/>
    <w:rsid w:val="00A727D5"/>
    <w:rsid w:val="00A72C05"/>
    <w:rsid w:val="00A74C9F"/>
    <w:rsid w:val="00A757BC"/>
    <w:rsid w:val="00A769ED"/>
    <w:rsid w:val="00A80F61"/>
    <w:rsid w:val="00A82C6F"/>
    <w:rsid w:val="00A84439"/>
    <w:rsid w:val="00A84E21"/>
    <w:rsid w:val="00A8693D"/>
    <w:rsid w:val="00A9615E"/>
    <w:rsid w:val="00AA16E8"/>
    <w:rsid w:val="00AA3191"/>
    <w:rsid w:val="00AA3651"/>
    <w:rsid w:val="00AA3B95"/>
    <w:rsid w:val="00AB0D3C"/>
    <w:rsid w:val="00AB2D30"/>
    <w:rsid w:val="00AB5C38"/>
    <w:rsid w:val="00AB707D"/>
    <w:rsid w:val="00AC0506"/>
    <w:rsid w:val="00AC31E9"/>
    <w:rsid w:val="00AC35DD"/>
    <w:rsid w:val="00AD4359"/>
    <w:rsid w:val="00AD45D9"/>
    <w:rsid w:val="00AD4DD8"/>
    <w:rsid w:val="00AD754A"/>
    <w:rsid w:val="00AD7DAE"/>
    <w:rsid w:val="00AE05CB"/>
    <w:rsid w:val="00AE52B0"/>
    <w:rsid w:val="00AF0FB6"/>
    <w:rsid w:val="00AF6008"/>
    <w:rsid w:val="00B006F8"/>
    <w:rsid w:val="00B02E0A"/>
    <w:rsid w:val="00B0391A"/>
    <w:rsid w:val="00B03AC4"/>
    <w:rsid w:val="00B05051"/>
    <w:rsid w:val="00B05832"/>
    <w:rsid w:val="00B103DF"/>
    <w:rsid w:val="00B10F34"/>
    <w:rsid w:val="00B11ADB"/>
    <w:rsid w:val="00B159A8"/>
    <w:rsid w:val="00B16924"/>
    <w:rsid w:val="00B16C45"/>
    <w:rsid w:val="00B23F97"/>
    <w:rsid w:val="00B24349"/>
    <w:rsid w:val="00B30E9B"/>
    <w:rsid w:val="00B3354A"/>
    <w:rsid w:val="00B3363B"/>
    <w:rsid w:val="00B34ED7"/>
    <w:rsid w:val="00B350D7"/>
    <w:rsid w:val="00B41B02"/>
    <w:rsid w:val="00B4354E"/>
    <w:rsid w:val="00B43B9D"/>
    <w:rsid w:val="00B44AF8"/>
    <w:rsid w:val="00B4595C"/>
    <w:rsid w:val="00B47F5B"/>
    <w:rsid w:val="00B54FEA"/>
    <w:rsid w:val="00B64C60"/>
    <w:rsid w:val="00B70AAC"/>
    <w:rsid w:val="00B73CD8"/>
    <w:rsid w:val="00B77475"/>
    <w:rsid w:val="00B8249F"/>
    <w:rsid w:val="00B84158"/>
    <w:rsid w:val="00B8501A"/>
    <w:rsid w:val="00BA06D8"/>
    <w:rsid w:val="00BA07D6"/>
    <w:rsid w:val="00BA7394"/>
    <w:rsid w:val="00BB45D0"/>
    <w:rsid w:val="00BB73BB"/>
    <w:rsid w:val="00BC6525"/>
    <w:rsid w:val="00BD02C1"/>
    <w:rsid w:val="00BD614F"/>
    <w:rsid w:val="00BD7CAC"/>
    <w:rsid w:val="00BD7F19"/>
    <w:rsid w:val="00BE7423"/>
    <w:rsid w:val="00BF3001"/>
    <w:rsid w:val="00BF5654"/>
    <w:rsid w:val="00BF5B6A"/>
    <w:rsid w:val="00BF5E26"/>
    <w:rsid w:val="00BF69ED"/>
    <w:rsid w:val="00C00BB9"/>
    <w:rsid w:val="00C00E5E"/>
    <w:rsid w:val="00C02359"/>
    <w:rsid w:val="00C04BCB"/>
    <w:rsid w:val="00C06BA0"/>
    <w:rsid w:val="00C121C0"/>
    <w:rsid w:val="00C14AA2"/>
    <w:rsid w:val="00C16AFA"/>
    <w:rsid w:val="00C20F83"/>
    <w:rsid w:val="00C24A81"/>
    <w:rsid w:val="00C27902"/>
    <w:rsid w:val="00C33AFD"/>
    <w:rsid w:val="00C340D7"/>
    <w:rsid w:val="00C35AE3"/>
    <w:rsid w:val="00C3738E"/>
    <w:rsid w:val="00C413C1"/>
    <w:rsid w:val="00C41D13"/>
    <w:rsid w:val="00C4350F"/>
    <w:rsid w:val="00C46833"/>
    <w:rsid w:val="00C47EE0"/>
    <w:rsid w:val="00C52C62"/>
    <w:rsid w:val="00C55B5C"/>
    <w:rsid w:val="00C6112F"/>
    <w:rsid w:val="00C61B99"/>
    <w:rsid w:val="00C62FD7"/>
    <w:rsid w:val="00C71E66"/>
    <w:rsid w:val="00C7211D"/>
    <w:rsid w:val="00C7216D"/>
    <w:rsid w:val="00C80938"/>
    <w:rsid w:val="00C812AC"/>
    <w:rsid w:val="00C8166D"/>
    <w:rsid w:val="00C827CC"/>
    <w:rsid w:val="00C839B6"/>
    <w:rsid w:val="00C86EC1"/>
    <w:rsid w:val="00C95950"/>
    <w:rsid w:val="00CA4A22"/>
    <w:rsid w:val="00CB5FC8"/>
    <w:rsid w:val="00CB742B"/>
    <w:rsid w:val="00CC1054"/>
    <w:rsid w:val="00CC4F7D"/>
    <w:rsid w:val="00CC57FD"/>
    <w:rsid w:val="00CD11C6"/>
    <w:rsid w:val="00CD4F01"/>
    <w:rsid w:val="00CE51F2"/>
    <w:rsid w:val="00D000FE"/>
    <w:rsid w:val="00D018FA"/>
    <w:rsid w:val="00D04B2F"/>
    <w:rsid w:val="00D06A98"/>
    <w:rsid w:val="00D07512"/>
    <w:rsid w:val="00D0756A"/>
    <w:rsid w:val="00D16E35"/>
    <w:rsid w:val="00D22794"/>
    <w:rsid w:val="00D236BE"/>
    <w:rsid w:val="00D27240"/>
    <w:rsid w:val="00D325CC"/>
    <w:rsid w:val="00D3363B"/>
    <w:rsid w:val="00D35395"/>
    <w:rsid w:val="00D35AB3"/>
    <w:rsid w:val="00D42549"/>
    <w:rsid w:val="00D43B5B"/>
    <w:rsid w:val="00D519C6"/>
    <w:rsid w:val="00D55816"/>
    <w:rsid w:val="00D70667"/>
    <w:rsid w:val="00D769F9"/>
    <w:rsid w:val="00D8486C"/>
    <w:rsid w:val="00D9077F"/>
    <w:rsid w:val="00D9485F"/>
    <w:rsid w:val="00D948BD"/>
    <w:rsid w:val="00D961C9"/>
    <w:rsid w:val="00D96EF7"/>
    <w:rsid w:val="00DA148F"/>
    <w:rsid w:val="00DA2438"/>
    <w:rsid w:val="00DA38A1"/>
    <w:rsid w:val="00DA7D5A"/>
    <w:rsid w:val="00DB057A"/>
    <w:rsid w:val="00DB2919"/>
    <w:rsid w:val="00DC4512"/>
    <w:rsid w:val="00DC6F3E"/>
    <w:rsid w:val="00DC70E4"/>
    <w:rsid w:val="00DD26D2"/>
    <w:rsid w:val="00DD4E4A"/>
    <w:rsid w:val="00DD7B02"/>
    <w:rsid w:val="00DD7B6D"/>
    <w:rsid w:val="00DE006C"/>
    <w:rsid w:val="00DE0DBA"/>
    <w:rsid w:val="00DE379B"/>
    <w:rsid w:val="00DE61D0"/>
    <w:rsid w:val="00DF1928"/>
    <w:rsid w:val="00DF5C60"/>
    <w:rsid w:val="00E04230"/>
    <w:rsid w:val="00E050C7"/>
    <w:rsid w:val="00E068BB"/>
    <w:rsid w:val="00E150C8"/>
    <w:rsid w:val="00E17EB9"/>
    <w:rsid w:val="00E257C3"/>
    <w:rsid w:val="00E303D1"/>
    <w:rsid w:val="00E31FCE"/>
    <w:rsid w:val="00E33073"/>
    <w:rsid w:val="00E33597"/>
    <w:rsid w:val="00E33DEB"/>
    <w:rsid w:val="00E37327"/>
    <w:rsid w:val="00E37366"/>
    <w:rsid w:val="00E4124F"/>
    <w:rsid w:val="00E44FA7"/>
    <w:rsid w:val="00E51916"/>
    <w:rsid w:val="00E51BFA"/>
    <w:rsid w:val="00E54449"/>
    <w:rsid w:val="00E552E5"/>
    <w:rsid w:val="00E61AC8"/>
    <w:rsid w:val="00E623E4"/>
    <w:rsid w:val="00E62E2B"/>
    <w:rsid w:val="00E62E6B"/>
    <w:rsid w:val="00E63B99"/>
    <w:rsid w:val="00E64674"/>
    <w:rsid w:val="00E65218"/>
    <w:rsid w:val="00E659F5"/>
    <w:rsid w:val="00E67507"/>
    <w:rsid w:val="00E71825"/>
    <w:rsid w:val="00E73741"/>
    <w:rsid w:val="00E765C9"/>
    <w:rsid w:val="00E8309D"/>
    <w:rsid w:val="00E86E2B"/>
    <w:rsid w:val="00E90440"/>
    <w:rsid w:val="00E95316"/>
    <w:rsid w:val="00EA02CA"/>
    <w:rsid w:val="00EA137D"/>
    <w:rsid w:val="00EA2796"/>
    <w:rsid w:val="00EA2D4F"/>
    <w:rsid w:val="00EA3500"/>
    <w:rsid w:val="00EA64CB"/>
    <w:rsid w:val="00EA6D73"/>
    <w:rsid w:val="00EB17E9"/>
    <w:rsid w:val="00EB1BDB"/>
    <w:rsid w:val="00EB441F"/>
    <w:rsid w:val="00EC5111"/>
    <w:rsid w:val="00EC5EE3"/>
    <w:rsid w:val="00EC73E6"/>
    <w:rsid w:val="00EC78D2"/>
    <w:rsid w:val="00ED19FD"/>
    <w:rsid w:val="00ED6A84"/>
    <w:rsid w:val="00ED6D4A"/>
    <w:rsid w:val="00EF049D"/>
    <w:rsid w:val="00EF7297"/>
    <w:rsid w:val="00F0578A"/>
    <w:rsid w:val="00F246B9"/>
    <w:rsid w:val="00F33D7E"/>
    <w:rsid w:val="00F37AB7"/>
    <w:rsid w:val="00F55CA1"/>
    <w:rsid w:val="00F61260"/>
    <w:rsid w:val="00F6181A"/>
    <w:rsid w:val="00F642E2"/>
    <w:rsid w:val="00F6480F"/>
    <w:rsid w:val="00F677FD"/>
    <w:rsid w:val="00F70F31"/>
    <w:rsid w:val="00F72690"/>
    <w:rsid w:val="00F758FE"/>
    <w:rsid w:val="00F77E3B"/>
    <w:rsid w:val="00F84945"/>
    <w:rsid w:val="00F84FF2"/>
    <w:rsid w:val="00F9094B"/>
    <w:rsid w:val="00F9138A"/>
    <w:rsid w:val="00F93A73"/>
    <w:rsid w:val="00F978AD"/>
    <w:rsid w:val="00F97CA0"/>
    <w:rsid w:val="00FA2142"/>
    <w:rsid w:val="00FA2CBA"/>
    <w:rsid w:val="00FA7B53"/>
    <w:rsid w:val="00FB1359"/>
    <w:rsid w:val="00FB6ABF"/>
    <w:rsid w:val="00FC3BB9"/>
    <w:rsid w:val="00FD3A66"/>
    <w:rsid w:val="00FD3B94"/>
    <w:rsid w:val="00FD3CBF"/>
    <w:rsid w:val="00FD4FD8"/>
    <w:rsid w:val="00FD52B1"/>
    <w:rsid w:val="00FD6741"/>
    <w:rsid w:val="00FD6ABA"/>
    <w:rsid w:val="00FD70F3"/>
    <w:rsid w:val="00FD76CD"/>
    <w:rsid w:val="00FE1E44"/>
    <w:rsid w:val="00FE2972"/>
    <w:rsid w:val="00FE367E"/>
    <w:rsid w:val="00FE6053"/>
    <w:rsid w:val="00FF0086"/>
    <w:rsid w:val="00FF0D4B"/>
    <w:rsid w:val="00FF229C"/>
    <w:rsid w:val="00FF2D8E"/>
    <w:rsid w:val="00FF5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008"/>
    <w:rPr>
      <w:lang w:val="en-GB" w:eastAsia="en-US"/>
    </w:rPr>
  </w:style>
  <w:style w:type="paragraph" w:styleId="Heading1">
    <w:name w:val="heading 1"/>
    <w:basedOn w:val="Normal"/>
    <w:next w:val="Normal"/>
    <w:qFormat/>
    <w:rsid w:val="00AF6008"/>
    <w:pPr>
      <w:keepNext/>
      <w:outlineLvl w:val="0"/>
    </w:pPr>
    <w:rPr>
      <w:b/>
      <w:bCs/>
      <w:sz w:val="24"/>
      <w:szCs w:val="24"/>
      <w:lang w:val="el-GR" w:eastAsia="el-GR"/>
    </w:rPr>
  </w:style>
  <w:style w:type="paragraph" w:styleId="Heading2">
    <w:name w:val="heading 2"/>
    <w:basedOn w:val="Normal"/>
    <w:next w:val="Normal"/>
    <w:qFormat/>
    <w:rsid w:val="00AF6008"/>
    <w:pPr>
      <w:keepNext/>
      <w:spacing w:after="120"/>
      <w:ind w:left="284" w:hanging="284"/>
      <w:jc w:val="both"/>
      <w:outlineLvl w:val="1"/>
    </w:pPr>
    <w:rPr>
      <w:rFonts w:ascii="Arial" w:hAnsi="Arial"/>
      <w:b/>
      <w:bCs/>
      <w:lang w:val="el-GR" w:eastAsia="el-GR"/>
    </w:rPr>
  </w:style>
  <w:style w:type="paragraph" w:styleId="Heading3">
    <w:name w:val="heading 3"/>
    <w:basedOn w:val="Normal"/>
    <w:next w:val="Normal"/>
    <w:qFormat/>
    <w:rsid w:val="00AF6008"/>
    <w:pPr>
      <w:keepNext/>
      <w:spacing w:line="360" w:lineRule="auto"/>
      <w:ind w:right="27"/>
      <w:outlineLvl w:val="2"/>
    </w:pPr>
    <w:rPr>
      <w:rFonts w:ascii="Tahoma" w:hAnsi="Tahoma" w:cs="Tahoma"/>
      <w:b/>
      <w:sz w:val="22"/>
      <w:lang w:val="el-GR"/>
    </w:rPr>
  </w:style>
  <w:style w:type="paragraph" w:styleId="Heading4">
    <w:name w:val="heading 4"/>
    <w:basedOn w:val="Normal"/>
    <w:next w:val="Normal"/>
    <w:qFormat/>
    <w:rsid w:val="00AF6008"/>
    <w:pPr>
      <w:keepNext/>
      <w:spacing w:before="60"/>
      <w:jc w:val="center"/>
      <w:outlineLvl w:val="3"/>
    </w:pPr>
    <w:rPr>
      <w:rFonts w:ascii="Arial Narrow" w:hAnsi="Arial Narrow"/>
      <w:b/>
      <w:bCs/>
      <w:lang w:val="el-GR" w:eastAsia="el-GR"/>
    </w:rPr>
  </w:style>
  <w:style w:type="paragraph" w:styleId="Heading5">
    <w:name w:val="heading 5"/>
    <w:basedOn w:val="Normal"/>
    <w:next w:val="Normal"/>
    <w:qFormat/>
    <w:rsid w:val="00AF6008"/>
    <w:pPr>
      <w:keepNext/>
      <w:jc w:val="center"/>
      <w:outlineLvl w:val="4"/>
    </w:pPr>
    <w:rPr>
      <w:rFonts w:ascii="Arial Narrow" w:hAnsi="Arial Narrow"/>
      <w:b/>
      <w:bCs/>
      <w:sz w:val="18"/>
      <w:lang w:val="el-GR" w:eastAsia="el-GR"/>
    </w:rPr>
  </w:style>
  <w:style w:type="paragraph" w:styleId="Heading6">
    <w:name w:val="heading 6"/>
    <w:basedOn w:val="Normal"/>
    <w:next w:val="Normal"/>
    <w:qFormat/>
    <w:rsid w:val="00AF6008"/>
    <w:pPr>
      <w:keepNext/>
      <w:jc w:val="both"/>
      <w:outlineLvl w:val="5"/>
    </w:pPr>
    <w:rPr>
      <w:rFonts w:ascii="Tahoma" w:hAnsi="Tahoma" w:cs="Tahoma"/>
      <w:b/>
      <w:bCs/>
      <w:sz w:val="22"/>
      <w:lang w:val="el-GR"/>
    </w:rPr>
  </w:style>
  <w:style w:type="paragraph" w:styleId="Heading8">
    <w:name w:val="heading 8"/>
    <w:basedOn w:val="Normal"/>
    <w:next w:val="Normal"/>
    <w:qFormat/>
    <w:rsid w:val="00AF6008"/>
    <w:pPr>
      <w:keepNext/>
      <w:jc w:val="both"/>
      <w:outlineLvl w:val="7"/>
    </w:pPr>
    <w:rPr>
      <w:rFonts w:ascii="Arial" w:hAnsi="Arial" w:cs="Arial"/>
      <w:i/>
      <w:iCs/>
      <w:sz w:val="22"/>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6008"/>
    <w:pPr>
      <w:tabs>
        <w:tab w:val="center" w:pos="4153"/>
        <w:tab w:val="right" w:pos="8306"/>
      </w:tabs>
    </w:pPr>
  </w:style>
  <w:style w:type="paragraph" w:styleId="Footer">
    <w:name w:val="footer"/>
    <w:basedOn w:val="Normal"/>
    <w:rsid w:val="00AF6008"/>
    <w:pPr>
      <w:tabs>
        <w:tab w:val="center" w:pos="4153"/>
        <w:tab w:val="right" w:pos="8306"/>
      </w:tabs>
    </w:pPr>
  </w:style>
  <w:style w:type="character" w:styleId="Hyperlink">
    <w:name w:val="Hyperlink"/>
    <w:rsid w:val="00AF6008"/>
    <w:rPr>
      <w:color w:val="0000FF"/>
      <w:u w:val="single"/>
    </w:rPr>
  </w:style>
  <w:style w:type="paragraph" w:styleId="BodyTextIndent2">
    <w:name w:val="Body Text Indent 2"/>
    <w:basedOn w:val="Normal"/>
    <w:rsid w:val="00AF6008"/>
    <w:pPr>
      <w:ind w:left="360"/>
      <w:jc w:val="both"/>
    </w:pPr>
    <w:rPr>
      <w:rFonts w:ascii="Arial" w:hAnsi="Arial" w:cs="Arial"/>
      <w:sz w:val="22"/>
      <w:szCs w:val="28"/>
      <w:lang w:val="el-GR" w:eastAsia="el-GR"/>
    </w:rPr>
  </w:style>
  <w:style w:type="paragraph" w:customStyle="1" w:styleId="PRContact">
    <w:name w:val="PR Contact"/>
    <w:basedOn w:val="Normal"/>
    <w:rsid w:val="00AF6008"/>
    <w:pPr>
      <w:tabs>
        <w:tab w:val="left" w:pos="3600"/>
        <w:tab w:val="left" w:pos="5040"/>
      </w:tabs>
      <w:suppressAutoHyphens/>
    </w:pPr>
    <w:rPr>
      <w:sz w:val="24"/>
      <w:lang w:val="en-US"/>
    </w:rPr>
  </w:style>
  <w:style w:type="character" w:styleId="PageNumber">
    <w:name w:val="page number"/>
    <w:basedOn w:val="DefaultParagraphFont"/>
    <w:rsid w:val="00AF6008"/>
  </w:style>
  <w:style w:type="paragraph" w:styleId="NormalWeb">
    <w:name w:val="Normal (Web)"/>
    <w:basedOn w:val="Normal"/>
    <w:rsid w:val="00AF6008"/>
    <w:pPr>
      <w:spacing w:before="100" w:beforeAutospacing="1" w:after="100" w:afterAutospacing="1"/>
    </w:pPr>
    <w:rPr>
      <w:rFonts w:ascii="Verdana" w:eastAsia="Arial Unicode MS" w:hAnsi="Verdana" w:cs="Arial Unicode MS"/>
      <w:color w:val="000000"/>
      <w:sz w:val="16"/>
      <w:szCs w:val="16"/>
      <w:lang w:val="el-GR" w:eastAsia="el-GR"/>
    </w:rPr>
  </w:style>
  <w:style w:type="paragraph" w:styleId="BodyText">
    <w:name w:val="Body Text"/>
    <w:basedOn w:val="Normal"/>
    <w:rsid w:val="00AF6008"/>
    <w:pPr>
      <w:ind w:right="-199"/>
      <w:jc w:val="both"/>
    </w:pPr>
    <w:rPr>
      <w:rFonts w:ascii="Arial" w:hAnsi="Arial"/>
      <w:sz w:val="24"/>
      <w:lang w:val="el-GR" w:eastAsia="el-GR"/>
    </w:rPr>
  </w:style>
  <w:style w:type="paragraph" w:styleId="EndnoteText">
    <w:name w:val="endnote text"/>
    <w:basedOn w:val="Normal"/>
    <w:semiHidden/>
    <w:rsid w:val="00AF6008"/>
    <w:rPr>
      <w:rFonts w:ascii="Arial" w:hAnsi="Arial"/>
      <w:lang w:val="el-GR" w:eastAsia="el-GR"/>
    </w:rPr>
  </w:style>
  <w:style w:type="character" w:styleId="Strong">
    <w:name w:val="Strong"/>
    <w:qFormat/>
    <w:rsid w:val="00AF6008"/>
    <w:rPr>
      <w:b/>
    </w:rPr>
  </w:style>
  <w:style w:type="paragraph" w:styleId="BodyText2">
    <w:name w:val="Body Text 2"/>
    <w:basedOn w:val="Normal"/>
    <w:rsid w:val="00AF6008"/>
    <w:pPr>
      <w:jc w:val="both"/>
    </w:pPr>
    <w:rPr>
      <w:rFonts w:ascii="Tahoma" w:hAnsi="Tahoma" w:cs="Tahoma"/>
      <w:bCs/>
      <w:iCs/>
      <w:sz w:val="22"/>
      <w:lang w:val="el-GR"/>
    </w:rPr>
  </w:style>
  <w:style w:type="paragraph" w:styleId="BodyText3">
    <w:name w:val="Body Text 3"/>
    <w:basedOn w:val="Normal"/>
    <w:rsid w:val="00AF6008"/>
    <w:pPr>
      <w:jc w:val="center"/>
    </w:pPr>
    <w:rPr>
      <w:b/>
      <w:sz w:val="24"/>
      <w:lang w:val="el-GR"/>
    </w:rPr>
  </w:style>
  <w:style w:type="character" w:styleId="FollowedHyperlink">
    <w:name w:val="FollowedHyperlink"/>
    <w:rsid w:val="00AF6008"/>
    <w:rPr>
      <w:color w:val="800080"/>
      <w:u w:val="single"/>
    </w:rPr>
  </w:style>
  <w:style w:type="character" w:customStyle="1" w:styleId="HTMLMarkup">
    <w:name w:val="HTML Markup"/>
    <w:rsid w:val="00AF6008"/>
    <w:rPr>
      <w:vanish/>
      <w:webHidden w:val="0"/>
      <w:color w:val="FF0000"/>
    </w:rPr>
  </w:style>
  <w:style w:type="paragraph" w:styleId="BodyTextIndent">
    <w:name w:val="Body Text Indent"/>
    <w:basedOn w:val="Normal"/>
    <w:rsid w:val="00AF6008"/>
    <w:pPr>
      <w:ind w:left="720" w:hanging="360"/>
      <w:jc w:val="both"/>
    </w:pPr>
    <w:rPr>
      <w:rFonts w:ascii="Tahoma" w:hAnsi="Tahoma" w:cs="Tahoma"/>
      <w:color w:val="008000"/>
      <w:sz w:val="22"/>
      <w:lang w:val="el-GR"/>
    </w:rPr>
  </w:style>
  <w:style w:type="paragraph" w:styleId="BodyTextIndent3">
    <w:name w:val="Body Text Indent 3"/>
    <w:basedOn w:val="Normal"/>
    <w:rsid w:val="00AF6008"/>
    <w:pPr>
      <w:spacing w:line="360" w:lineRule="auto"/>
      <w:ind w:left="142" w:hanging="142"/>
      <w:jc w:val="both"/>
    </w:pPr>
    <w:rPr>
      <w:sz w:val="28"/>
      <w:lang w:val="el-GR" w:eastAsia="el-GR"/>
    </w:rPr>
  </w:style>
  <w:style w:type="paragraph" w:styleId="ListBullet">
    <w:name w:val="List Bullet"/>
    <w:basedOn w:val="Normal"/>
    <w:rsid w:val="00AD4DD8"/>
    <w:pPr>
      <w:numPr>
        <w:ilvl w:val="1"/>
        <w:numId w:val="28"/>
      </w:numPr>
    </w:pPr>
    <w:rPr>
      <w:sz w:val="24"/>
      <w:szCs w:val="24"/>
      <w:lang w:val="el-GR" w:eastAsia="el-GR"/>
    </w:rPr>
  </w:style>
  <w:style w:type="paragraph" w:styleId="ListBullet2">
    <w:name w:val="List Bullet 2"/>
    <w:basedOn w:val="Normal"/>
    <w:rsid w:val="00AD4DD8"/>
    <w:pPr>
      <w:numPr>
        <w:numId w:val="30"/>
      </w:numPr>
    </w:pPr>
    <w:rPr>
      <w:sz w:val="24"/>
      <w:szCs w:val="24"/>
      <w:lang w:val="el-GR" w:eastAsia="el-GR"/>
    </w:rPr>
  </w:style>
  <w:style w:type="paragraph" w:styleId="BodyTextFirstIndent2">
    <w:name w:val="Body Text First Indent 2"/>
    <w:basedOn w:val="BodyTextIndent"/>
    <w:rsid w:val="00AD4DD8"/>
    <w:pPr>
      <w:spacing w:after="120"/>
      <w:ind w:left="283" w:firstLine="210"/>
      <w:jc w:val="left"/>
    </w:pPr>
    <w:rPr>
      <w:rFonts w:ascii="Times New Roman" w:hAnsi="Times New Roman" w:cs="Times New Roman"/>
      <w:color w:val="auto"/>
      <w:sz w:val="24"/>
      <w:szCs w:val="24"/>
      <w:lang w:eastAsia="el-GR"/>
    </w:rPr>
  </w:style>
  <w:style w:type="table" w:styleId="TableGrid">
    <w:name w:val="Table Grid"/>
    <w:basedOn w:val="TableNormal"/>
    <w:rsid w:val="00297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D4359"/>
    <w:rPr>
      <w:rFonts w:ascii="Tahoma" w:hAnsi="Tahoma" w:cs="Tahoma"/>
      <w:sz w:val="16"/>
      <w:szCs w:val="16"/>
    </w:rPr>
  </w:style>
  <w:style w:type="character" w:styleId="HTMLAcronym">
    <w:name w:val="HTML Acronym"/>
    <w:basedOn w:val="DefaultParagraphFont"/>
    <w:rsid w:val="00A71717"/>
  </w:style>
  <w:style w:type="paragraph" w:customStyle="1" w:styleId="CharChar2CharChar1CharCharCharCharCharChar">
    <w:name w:val="Char Char2 Char Char1 Char Char Char Char Char Char"/>
    <w:basedOn w:val="Normal"/>
    <w:rsid w:val="003B1DE8"/>
    <w:pPr>
      <w:spacing w:after="160" w:line="240" w:lineRule="exact"/>
    </w:pPr>
    <w:rPr>
      <w:rFonts w:ascii="Verdana" w:hAnsi="Verdana" w:cs="Verdana"/>
    </w:rPr>
  </w:style>
  <w:style w:type="character" w:styleId="CommentReference">
    <w:name w:val="annotation reference"/>
    <w:rsid w:val="00E33073"/>
    <w:rPr>
      <w:sz w:val="16"/>
      <w:szCs w:val="16"/>
    </w:rPr>
  </w:style>
  <w:style w:type="paragraph" w:styleId="CommentText">
    <w:name w:val="annotation text"/>
    <w:basedOn w:val="Normal"/>
    <w:link w:val="CommentTextChar"/>
    <w:rsid w:val="00E33073"/>
  </w:style>
  <w:style w:type="character" w:customStyle="1" w:styleId="CommentTextChar">
    <w:name w:val="Comment Text Char"/>
    <w:link w:val="CommentText"/>
    <w:rsid w:val="00E33073"/>
    <w:rPr>
      <w:lang w:val="en-GB" w:eastAsia="en-US"/>
    </w:rPr>
  </w:style>
  <w:style w:type="paragraph" w:styleId="CommentSubject">
    <w:name w:val="annotation subject"/>
    <w:basedOn w:val="CommentText"/>
    <w:next w:val="CommentText"/>
    <w:link w:val="CommentSubjectChar"/>
    <w:rsid w:val="00E33073"/>
    <w:rPr>
      <w:b/>
      <w:bCs/>
    </w:rPr>
  </w:style>
  <w:style w:type="character" w:customStyle="1" w:styleId="CommentSubjectChar">
    <w:name w:val="Comment Subject Char"/>
    <w:link w:val="CommentSubject"/>
    <w:rsid w:val="00E33073"/>
    <w:rPr>
      <w:b/>
      <w:bCs/>
      <w:lang w:val="en-GB" w:eastAsia="en-US"/>
    </w:rPr>
  </w:style>
  <w:style w:type="paragraph" w:customStyle="1" w:styleId="Default">
    <w:name w:val="Default"/>
    <w:rsid w:val="00652B64"/>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33C43"/>
    <w:pPr>
      <w:ind w:left="720"/>
      <w:contextualSpacing/>
    </w:pPr>
  </w:style>
  <w:style w:type="character" w:styleId="PlaceholderText">
    <w:name w:val="Placeholder Text"/>
    <w:uiPriority w:val="99"/>
    <w:semiHidden/>
    <w:rsid w:val="004677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008"/>
    <w:rPr>
      <w:lang w:val="en-GB" w:eastAsia="en-US"/>
    </w:rPr>
  </w:style>
  <w:style w:type="paragraph" w:styleId="Heading1">
    <w:name w:val="heading 1"/>
    <w:basedOn w:val="Normal"/>
    <w:next w:val="Normal"/>
    <w:qFormat/>
    <w:rsid w:val="00AF6008"/>
    <w:pPr>
      <w:keepNext/>
      <w:outlineLvl w:val="0"/>
    </w:pPr>
    <w:rPr>
      <w:b/>
      <w:bCs/>
      <w:sz w:val="24"/>
      <w:szCs w:val="24"/>
      <w:lang w:val="el-GR" w:eastAsia="el-GR"/>
    </w:rPr>
  </w:style>
  <w:style w:type="paragraph" w:styleId="Heading2">
    <w:name w:val="heading 2"/>
    <w:basedOn w:val="Normal"/>
    <w:next w:val="Normal"/>
    <w:qFormat/>
    <w:rsid w:val="00AF6008"/>
    <w:pPr>
      <w:keepNext/>
      <w:spacing w:after="120"/>
      <w:ind w:left="284" w:hanging="284"/>
      <w:jc w:val="both"/>
      <w:outlineLvl w:val="1"/>
    </w:pPr>
    <w:rPr>
      <w:rFonts w:ascii="Arial" w:hAnsi="Arial"/>
      <w:b/>
      <w:bCs/>
      <w:lang w:val="el-GR" w:eastAsia="el-GR"/>
    </w:rPr>
  </w:style>
  <w:style w:type="paragraph" w:styleId="Heading3">
    <w:name w:val="heading 3"/>
    <w:basedOn w:val="Normal"/>
    <w:next w:val="Normal"/>
    <w:qFormat/>
    <w:rsid w:val="00AF6008"/>
    <w:pPr>
      <w:keepNext/>
      <w:spacing w:line="360" w:lineRule="auto"/>
      <w:ind w:right="27"/>
      <w:outlineLvl w:val="2"/>
    </w:pPr>
    <w:rPr>
      <w:rFonts w:ascii="Tahoma" w:hAnsi="Tahoma" w:cs="Tahoma"/>
      <w:b/>
      <w:sz w:val="22"/>
      <w:lang w:val="el-GR"/>
    </w:rPr>
  </w:style>
  <w:style w:type="paragraph" w:styleId="Heading4">
    <w:name w:val="heading 4"/>
    <w:basedOn w:val="Normal"/>
    <w:next w:val="Normal"/>
    <w:qFormat/>
    <w:rsid w:val="00AF6008"/>
    <w:pPr>
      <w:keepNext/>
      <w:spacing w:before="60"/>
      <w:jc w:val="center"/>
      <w:outlineLvl w:val="3"/>
    </w:pPr>
    <w:rPr>
      <w:rFonts w:ascii="Arial Narrow" w:hAnsi="Arial Narrow"/>
      <w:b/>
      <w:bCs/>
      <w:lang w:val="el-GR" w:eastAsia="el-GR"/>
    </w:rPr>
  </w:style>
  <w:style w:type="paragraph" w:styleId="Heading5">
    <w:name w:val="heading 5"/>
    <w:basedOn w:val="Normal"/>
    <w:next w:val="Normal"/>
    <w:qFormat/>
    <w:rsid w:val="00AF6008"/>
    <w:pPr>
      <w:keepNext/>
      <w:jc w:val="center"/>
      <w:outlineLvl w:val="4"/>
    </w:pPr>
    <w:rPr>
      <w:rFonts w:ascii="Arial Narrow" w:hAnsi="Arial Narrow"/>
      <w:b/>
      <w:bCs/>
      <w:sz w:val="18"/>
      <w:lang w:val="el-GR" w:eastAsia="el-GR"/>
    </w:rPr>
  </w:style>
  <w:style w:type="paragraph" w:styleId="Heading6">
    <w:name w:val="heading 6"/>
    <w:basedOn w:val="Normal"/>
    <w:next w:val="Normal"/>
    <w:qFormat/>
    <w:rsid w:val="00AF6008"/>
    <w:pPr>
      <w:keepNext/>
      <w:jc w:val="both"/>
      <w:outlineLvl w:val="5"/>
    </w:pPr>
    <w:rPr>
      <w:rFonts w:ascii="Tahoma" w:hAnsi="Tahoma" w:cs="Tahoma"/>
      <w:b/>
      <w:bCs/>
      <w:sz w:val="22"/>
      <w:lang w:val="el-GR"/>
    </w:rPr>
  </w:style>
  <w:style w:type="paragraph" w:styleId="Heading8">
    <w:name w:val="heading 8"/>
    <w:basedOn w:val="Normal"/>
    <w:next w:val="Normal"/>
    <w:qFormat/>
    <w:rsid w:val="00AF6008"/>
    <w:pPr>
      <w:keepNext/>
      <w:jc w:val="both"/>
      <w:outlineLvl w:val="7"/>
    </w:pPr>
    <w:rPr>
      <w:rFonts w:ascii="Arial" w:hAnsi="Arial" w:cs="Arial"/>
      <w:i/>
      <w:iCs/>
      <w:sz w:val="22"/>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6008"/>
    <w:pPr>
      <w:tabs>
        <w:tab w:val="center" w:pos="4153"/>
        <w:tab w:val="right" w:pos="8306"/>
      </w:tabs>
    </w:pPr>
  </w:style>
  <w:style w:type="paragraph" w:styleId="Footer">
    <w:name w:val="footer"/>
    <w:basedOn w:val="Normal"/>
    <w:rsid w:val="00AF6008"/>
    <w:pPr>
      <w:tabs>
        <w:tab w:val="center" w:pos="4153"/>
        <w:tab w:val="right" w:pos="8306"/>
      </w:tabs>
    </w:pPr>
  </w:style>
  <w:style w:type="character" w:styleId="Hyperlink">
    <w:name w:val="Hyperlink"/>
    <w:rsid w:val="00AF6008"/>
    <w:rPr>
      <w:color w:val="0000FF"/>
      <w:u w:val="single"/>
    </w:rPr>
  </w:style>
  <w:style w:type="paragraph" w:styleId="BodyTextIndent2">
    <w:name w:val="Body Text Indent 2"/>
    <w:basedOn w:val="Normal"/>
    <w:rsid w:val="00AF6008"/>
    <w:pPr>
      <w:ind w:left="360"/>
      <w:jc w:val="both"/>
    </w:pPr>
    <w:rPr>
      <w:rFonts w:ascii="Arial" w:hAnsi="Arial" w:cs="Arial"/>
      <w:sz w:val="22"/>
      <w:szCs w:val="28"/>
      <w:lang w:val="el-GR" w:eastAsia="el-GR"/>
    </w:rPr>
  </w:style>
  <w:style w:type="paragraph" w:customStyle="1" w:styleId="PRContact">
    <w:name w:val="PR Contact"/>
    <w:basedOn w:val="Normal"/>
    <w:rsid w:val="00AF6008"/>
    <w:pPr>
      <w:tabs>
        <w:tab w:val="left" w:pos="3600"/>
        <w:tab w:val="left" w:pos="5040"/>
      </w:tabs>
      <w:suppressAutoHyphens/>
    </w:pPr>
    <w:rPr>
      <w:sz w:val="24"/>
      <w:lang w:val="en-US"/>
    </w:rPr>
  </w:style>
  <w:style w:type="character" w:styleId="PageNumber">
    <w:name w:val="page number"/>
    <w:basedOn w:val="DefaultParagraphFont"/>
    <w:rsid w:val="00AF6008"/>
  </w:style>
  <w:style w:type="paragraph" w:styleId="NormalWeb">
    <w:name w:val="Normal (Web)"/>
    <w:basedOn w:val="Normal"/>
    <w:rsid w:val="00AF6008"/>
    <w:pPr>
      <w:spacing w:before="100" w:beforeAutospacing="1" w:after="100" w:afterAutospacing="1"/>
    </w:pPr>
    <w:rPr>
      <w:rFonts w:ascii="Verdana" w:eastAsia="Arial Unicode MS" w:hAnsi="Verdana" w:cs="Arial Unicode MS"/>
      <w:color w:val="000000"/>
      <w:sz w:val="16"/>
      <w:szCs w:val="16"/>
      <w:lang w:val="el-GR" w:eastAsia="el-GR"/>
    </w:rPr>
  </w:style>
  <w:style w:type="paragraph" w:styleId="BodyText">
    <w:name w:val="Body Text"/>
    <w:basedOn w:val="Normal"/>
    <w:rsid w:val="00AF6008"/>
    <w:pPr>
      <w:ind w:right="-199"/>
      <w:jc w:val="both"/>
    </w:pPr>
    <w:rPr>
      <w:rFonts w:ascii="Arial" w:hAnsi="Arial"/>
      <w:sz w:val="24"/>
      <w:lang w:val="el-GR" w:eastAsia="el-GR"/>
    </w:rPr>
  </w:style>
  <w:style w:type="paragraph" w:styleId="EndnoteText">
    <w:name w:val="endnote text"/>
    <w:basedOn w:val="Normal"/>
    <w:semiHidden/>
    <w:rsid w:val="00AF6008"/>
    <w:rPr>
      <w:rFonts w:ascii="Arial" w:hAnsi="Arial"/>
      <w:lang w:val="el-GR" w:eastAsia="el-GR"/>
    </w:rPr>
  </w:style>
  <w:style w:type="character" w:styleId="Strong">
    <w:name w:val="Strong"/>
    <w:qFormat/>
    <w:rsid w:val="00AF6008"/>
    <w:rPr>
      <w:b/>
    </w:rPr>
  </w:style>
  <w:style w:type="paragraph" w:styleId="BodyText2">
    <w:name w:val="Body Text 2"/>
    <w:basedOn w:val="Normal"/>
    <w:rsid w:val="00AF6008"/>
    <w:pPr>
      <w:jc w:val="both"/>
    </w:pPr>
    <w:rPr>
      <w:rFonts w:ascii="Tahoma" w:hAnsi="Tahoma" w:cs="Tahoma"/>
      <w:bCs/>
      <w:iCs/>
      <w:sz w:val="22"/>
      <w:lang w:val="el-GR"/>
    </w:rPr>
  </w:style>
  <w:style w:type="paragraph" w:styleId="BodyText3">
    <w:name w:val="Body Text 3"/>
    <w:basedOn w:val="Normal"/>
    <w:rsid w:val="00AF6008"/>
    <w:pPr>
      <w:jc w:val="center"/>
    </w:pPr>
    <w:rPr>
      <w:b/>
      <w:sz w:val="24"/>
      <w:lang w:val="el-GR"/>
    </w:rPr>
  </w:style>
  <w:style w:type="character" w:styleId="FollowedHyperlink">
    <w:name w:val="FollowedHyperlink"/>
    <w:rsid w:val="00AF6008"/>
    <w:rPr>
      <w:color w:val="800080"/>
      <w:u w:val="single"/>
    </w:rPr>
  </w:style>
  <w:style w:type="character" w:customStyle="1" w:styleId="HTMLMarkup">
    <w:name w:val="HTML Markup"/>
    <w:rsid w:val="00AF6008"/>
    <w:rPr>
      <w:vanish/>
      <w:webHidden w:val="0"/>
      <w:color w:val="FF0000"/>
    </w:rPr>
  </w:style>
  <w:style w:type="paragraph" w:styleId="BodyTextIndent">
    <w:name w:val="Body Text Indent"/>
    <w:basedOn w:val="Normal"/>
    <w:rsid w:val="00AF6008"/>
    <w:pPr>
      <w:ind w:left="720" w:hanging="360"/>
      <w:jc w:val="both"/>
    </w:pPr>
    <w:rPr>
      <w:rFonts w:ascii="Tahoma" w:hAnsi="Tahoma" w:cs="Tahoma"/>
      <w:color w:val="008000"/>
      <w:sz w:val="22"/>
      <w:lang w:val="el-GR"/>
    </w:rPr>
  </w:style>
  <w:style w:type="paragraph" w:styleId="BodyTextIndent3">
    <w:name w:val="Body Text Indent 3"/>
    <w:basedOn w:val="Normal"/>
    <w:rsid w:val="00AF6008"/>
    <w:pPr>
      <w:spacing w:line="360" w:lineRule="auto"/>
      <w:ind w:left="142" w:hanging="142"/>
      <w:jc w:val="both"/>
    </w:pPr>
    <w:rPr>
      <w:sz w:val="28"/>
      <w:lang w:val="el-GR" w:eastAsia="el-GR"/>
    </w:rPr>
  </w:style>
  <w:style w:type="paragraph" w:styleId="ListBullet">
    <w:name w:val="List Bullet"/>
    <w:basedOn w:val="Normal"/>
    <w:rsid w:val="00AD4DD8"/>
    <w:pPr>
      <w:numPr>
        <w:ilvl w:val="1"/>
        <w:numId w:val="28"/>
      </w:numPr>
    </w:pPr>
    <w:rPr>
      <w:sz w:val="24"/>
      <w:szCs w:val="24"/>
      <w:lang w:val="el-GR" w:eastAsia="el-GR"/>
    </w:rPr>
  </w:style>
  <w:style w:type="paragraph" w:styleId="ListBullet2">
    <w:name w:val="List Bullet 2"/>
    <w:basedOn w:val="Normal"/>
    <w:rsid w:val="00AD4DD8"/>
    <w:pPr>
      <w:numPr>
        <w:numId w:val="30"/>
      </w:numPr>
    </w:pPr>
    <w:rPr>
      <w:sz w:val="24"/>
      <w:szCs w:val="24"/>
      <w:lang w:val="el-GR" w:eastAsia="el-GR"/>
    </w:rPr>
  </w:style>
  <w:style w:type="paragraph" w:styleId="BodyTextFirstIndent2">
    <w:name w:val="Body Text First Indent 2"/>
    <w:basedOn w:val="BodyTextIndent"/>
    <w:rsid w:val="00AD4DD8"/>
    <w:pPr>
      <w:spacing w:after="120"/>
      <w:ind w:left="283" w:firstLine="210"/>
      <w:jc w:val="left"/>
    </w:pPr>
    <w:rPr>
      <w:rFonts w:ascii="Times New Roman" w:hAnsi="Times New Roman" w:cs="Times New Roman"/>
      <w:color w:val="auto"/>
      <w:sz w:val="24"/>
      <w:szCs w:val="24"/>
      <w:lang w:eastAsia="el-GR"/>
    </w:rPr>
  </w:style>
  <w:style w:type="table" w:styleId="TableGrid">
    <w:name w:val="Table Grid"/>
    <w:basedOn w:val="TableNormal"/>
    <w:rsid w:val="00297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D4359"/>
    <w:rPr>
      <w:rFonts w:ascii="Tahoma" w:hAnsi="Tahoma" w:cs="Tahoma"/>
      <w:sz w:val="16"/>
      <w:szCs w:val="16"/>
    </w:rPr>
  </w:style>
  <w:style w:type="character" w:styleId="HTMLAcronym">
    <w:name w:val="HTML Acronym"/>
    <w:basedOn w:val="DefaultParagraphFont"/>
    <w:rsid w:val="00A71717"/>
  </w:style>
  <w:style w:type="paragraph" w:customStyle="1" w:styleId="CharChar2CharChar1CharCharCharCharCharChar">
    <w:name w:val="Char Char2 Char Char1 Char Char Char Char Char Char"/>
    <w:basedOn w:val="Normal"/>
    <w:rsid w:val="003B1DE8"/>
    <w:pPr>
      <w:spacing w:after="160" w:line="240" w:lineRule="exact"/>
    </w:pPr>
    <w:rPr>
      <w:rFonts w:ascii="Verdana" w:hAnsi="Verdana" w:cs="Verdana"/>
    </w:rPr>
  </w:style>
  <w:style w:type="character" w:styleId="CommentReference">
    <w:name w:val="annotation reference"/>
    <w:rsid w:val="00E33073"/>
    <w:rPr>
      <w:sz w:val="16"/>
      <w:szCs w:val="16"/>
    </w:rPr>
  </w:style>
  <w:style w:type="paragraph" w:styleId="CommentText">
    <w:name w:val="annotation text"/>
    <w:basedOn w:val="Normal"/>
    <w:link w:val="CommentTextChar"/>
    <w:rsid w:val="00E33073"/>
  </w:style>
  <w:style w:type="character" w:customStyle="1" w:styleId="CommentTextChar">
    <w:name w:val="Comment Text Char"/>
    <w:link w:val="CommentText"/>
    <w:rsid w:val="00E33073"/>
    <w:rPr>
      <w:lang w:val="en-GB" w:eastAsia="en-US"/>
    </w:rPr>
  </w:style>
  <w:style w:type="paragraph" w:styleId="CommentSubject">
    <w:name w:val="annotation subject"/>
    <w:basedOn w:val="CommentText"/>
    <w:next w:val="CommentText"/>
    <w:link w:val="CommentSubjectChar"/>
    <w:rsid w:val="00E33073"/>
    <w:rPr>
      <w:b/>
      <w:bCs/>
    </w:rPr>
  </w:style>
  <w:style w:type="character" w:customStyle="1" w:styleId="CommentSubjectChar">
    <w:name w:val="Comment Subject Char"/>
    <w:link w:val="CommentSubject"/>
    <w:rsid w:val="00E33073"/>
    <w:rPr>
      <w:b/>
      <w:bCs/>
      <w:lang w:val="en-GB" w:eastAsia="en-US"/>
    </w:rPr>
  </w:style>
  <w:style w:type="paragraph" w:customStyle="1" w:styleId="Default">
    <w:name w:val="Default"/>
    <w:rsid w:val="00652B64"/>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33C43"/>
    <w:pPr>
      <w:ind w:left="720"/>
      <w:contextualSpacing/>
    </w:pPr>
  </w:style>
  <w:style w:type="character" w:styleId="PlaceholderText">
    <w:name w:val="Placeholder Text"/>
    <w:uiPriority w:val="99"/>
    <w:semiHidden/>
    <w:rsid w:val="004677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30505">
      <w:bodyDiv w:val="1"/>
      <w:marLeft w:val="0"/>
      <w:marRight w:val="0"/>
      <w:marTop w:val="0"/>
      <w:marBottom w:val="0"/>
      <w:divBdr>
        <w:top w:val="none" w:sz="0" w:space="0" w:color="auto"/>
        <w:left w:val="none" w:sz="0" w:space="0" w:color="auto"/>
        <w:bottom w:val="none" w:sz="0" w:space="0" w:color="auto"/>
        <w:right w:val="none" w:sz="0" w:space="0" w:color="auto"/>
      </w:divBdr>
      <w:divsChild>
        <w:div w:id="1729187903">
          <w:marLeft w:val="0"/>
          <w:marRight w:val="0"/>
          <w:marTop w:val="0"/>
          <w:marBottom w:val="0"/>
          <w:divBdr>
            <w:top w:val="none" w:sz="0" w:space="0" w:color="auto"/>
            <w:left w:val="none" w:sz="0" w:space="0" w:color="auto"/>
            <w:bottom w:val="none" w:sz="0" w:space="0" w:color="auto"/>
            <w:right w:val="none" w:sz="0" w:space="0" w:color="auto"/>
          </w:divBdr>
          <w:divsChild>
            <w:div w:id="15052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8051">
      <w:bodyDiv w:val="1"/>
      <w:marLeft w:val="0"/>
      <w:marRight w:val="0"/>
      <w:marTop w:val="0"/>
      <w:marBottom w:val="0"/>
      <w:divBdr>
        <w:top w:val="none" w:sz="0" w:space="0" w:color="auto"/>
        <w:left w:val="none" w:sz="0" w:space="0" w:color="auto"/>
        <w:bottom w:val="none" w:sz="0" w:space="0" w:color="auto"/>
        <w:right w:val="none" w:sz="0" w:space="0" w:color="auto"/>
      </w:divBdr>
    </w:div>
    <w:div w:id="13315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dia-office@ote.g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sarsentis@o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f661d59738324870b20991cb5f257540">
  <xsd:schema xmlns:xsd="http://www.w3.org/2001/XMLSchema" xmlns:xs="http://www.w3.org/2001/XMLSchema" xmlns:p="http://schemas.microsoft.com/office/2006/metadata/properties" xmlns:ns2="a63ba609-ed36-4a9e-b21f-a4dacc36b656" targetNamespace="http://schemas.microsoft.com/office/2006/metadata/properties" ma:root="true" ma:fieldsID="c500cda12503f1e3b5160083d93b6aa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5EA2-6F1A-4239-A28E-E4D3C9F2742F}">
  <ds:schemaRefs>
    <ds:schemaRef ds:uri="office.server.policy"/>
  </ds:schemaRefs>
</ds:datastoreItem>
</file>

<file path=customXml/itemProps2.xml><?xml version="1.0" encoding="utf-8"?>
<ds:datastoreItem xmlns:ds="http://schemas.openxmlformats.org/officeDocument/2006/customXml" ds:itemID="{020E3C95-BDB4-4E91-9F20-5CAC3F3C83AC}">
  <ds:schemaRefs>
    <ds:schemaRef ds:uri="http://schemas.microsoft.com/sharepoint/v3/contenttype/forms"/>
  </ds:schemaRefs>
</ds:datastoreItem>
</file>

<file path=customXml/itemProps3.xml><?xml version="1.0" encoding="utf-8"?>
<ds:datastoreItem xmlns:ds="http://schemas.openxmlformats.org/officeDocument/2006/customXml" ds:itemID="{05AAB650-7884-4D64-B2E3-213ACD56C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F50B6-5B35-4D8F-B747-89BCB3FDB0DA}">
  <ds:schemaRefs>
    <ds:schemaRef ds:uri="http://schemas.microsoft.com/office/2006/metadata/properties"/>
  </ds:schemaRefs>
</ds:datastoreItem>
</file>

<file path=customXml/itemProps5.xml><?xml version="1.0" encoding="utf-8"?>
<ds:datastoreItem xmlns:ds="http://schemas.openxmlformats.org/officeDocument/2006/customXml" ds:itemID="{9F6001AC-7488-463B-8BA7-E5C9E537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ΔΕΛΤΙΟ ΤΥΠΟΥ</vt:lpstr>
      <vt:lpstr>ΔΕΛΤΙΟ ΤΥΠΟΥ</vt:lpstr>
    </vt:vector>
  </TitlesOfParts>
  <Company>OTE</Company>
  <LinksUpToDate>false</LinksUpToDate>
  <CharactersWithSpaces>4750</CharactersWithSpaces>
  <SharedDoc>false</SharedDoc>
  <HLinks>
    <vt:vector size="12" baseType="variant">
      <vt:variant>
        <vt:i4>524396</vt:i4>
      </vt:variant>
      <vt:variant>
        <vt:i4>3</vt:i4>
      </vt:variant>
      <vt:variant>
        <vt:i4>0</vt:i4>
      </vt:variant>
      <vt:variant>
        <vt:i4>5</vt:i4>
      </vt:variant>
      <vt:variant>
        <vt:lpwstr>mailto:media-office@ote.gr</vt:lpwstr>
      </vt:variant>
      <vt:variant>
        <vt:lpwstr/>
      </vt:variant>
      <vt:variant>
        <vt:i4>8257613</vt:i4>
      </vt:variant>
      <vt:variant>
        <vt:i4>0</vt:i4>
      </vt:variant>
      <vt:variant>
        <vt:i4>0</vt:i4>
      </vt:variant>
      <vt:variant>
        <vt:i4>5</vt:i4>
      </vt:variant>
      <vt:variant>
        <vt:lpwstr>mailto:dtzelepis@ote.gr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etrizi</dc:creator>
  <cp:lastModifiedBy>I.Tsaga</cp:lastModifiedBy>
  <cp:revision>2</cp:revision>
  <cp:lastPrinted>2015-06-09T08:28:00Z</cp:lastPrinted>
  <dcterms:created xsi:type="dcterms:W3CDTF">2015-06-12T15:43:00Z</dcterms:created>
  <dcterms:modified xsi:type="dcterms:W3CDTF">2015-06-12T15:43:00Z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