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3C" w:rsidRPr="00015832" w:rsidRDefault="008852C7">
      <w:pPr>
        <w:spacing w:after="270" w:line="240" w:lineRule="auto"/>
        <w:rPr>
          <w:rFonts w:ascii="Effra Corp" w:eastAsia="Times New Roman" w:hAnsi="Effra Corp" w:cs="Arial"/>
          <w:b/>
          <w:bCs/>
        </w:rPr>
      </w:pPr>
      <w:r w:rsidRPr="00015832">
        <w:rPr>
          <w:rFonts w:ascii="Effra Corp" w:eastAsia="Times New Roman" w:hAnsi="Effra Corp" w:cs="Arial"/>
          <w:b/>
          <w:bCs/>
        </w:rPr>
        <w:t>FOR IMMEDIATE RELEASE</w:t>
      </w:r>
    </w:p>
    <w:p w:rsidR="00213D3C" w:rsidRPr="00015832" w:rsidRDefault="008852C7">
      <w:pPr>
        <w:spacing w:after="270" w:line="240" w:lineRule="auto"/>
        <w:rPr>
          <w:rFonts w:ascii="Effra Corp" w:eastAsia="Times New Roman" w:hAnsi="Effra Corp" w:cs="Arial"/>
          <w:b/>
          <w:bCs/>
        </w:rPr>
      </w:pPr>
      <w:r w:rsidRPr="00015832">
        <w:rPr>
          <w:rFonts w:ascii="Effra Corp" w:eastAsia="Times New Roman" w:hAnsi="Effra Corp" w:cs="Arial"/>
          <w:b/>
          <w:bCs/>
        </w:rPr>
        <w:t>16 August 2016</w:t>
      </w:r>
    </w:p>
    <w:p w:rsidR="00213D3C" w:rsidRPr="00015832" w:rsidRDefault="00213D3C">
      <w:pPr>
        <w:spacing w:after="270" w:line="240" w:lineRule="auto"/>
        <w:rPr>
          <w:rFonts w:ascii="Effra Corp" w:eastAsia="Times New Roman" w:hAnsi="Effra Corp" w:cs="Arial"/>
          <w:b/>
          <w:bCs/>
        </w:rPr>
      </w:pPr>
    </w:p>
    <w:p w:rsidR="00213D3C" w:rsidRPr="00015832" w:rsidRDefault="008852C7">
      <w:pPr>
        <w:spacing w:after="270" w:line="240" w:lineRule="auto"/>
        <w:jc w:val="center"/>
        <w:rPr>
          <w:rFonts w:ascii="Effra Corp" w:eastAsia="Times New Roman" w:hAnsi="Effra Corp" w:cs="Arial"/>
          <w:b/>
          <w:bCs/>
        </w:rPr>
      </w:pPr>
      <w:r w:rsidRPr="00015832">
        <w:rPr>
          <w:rFonts w:ascii="Effra Corp" w:eastAsia="Times New Roman" w:hAnsi="Effra Corp" w:cs="Arial"/>
          <w:b/>
          <w:bCs/>
        </w:rPr>
        <w:t>Coca-Cola HBC AG (the “Company”)</w:t>
      </w:r>
    </w:p>
    <w:p w:rsidR="00213D3C" w:rsidRPr="00015832" w:rsidRDefault="008852C7">
      <w:pPr>
        <w:spacing w:after="270" w:line="240" w:lineRule="auto"/>
        <w:jc w:val="both"/>
        <w:rPr>
          <w:rFonts w:ascii="Effra Corp" w:eastAsia="Times New Roman" w:hAnsi="Effra Corp" w:cs="Arial"/>
        </w:rPr>
      </w:pPr>
      <w:r w:rsidRPr="00015832">
        <w:rPr>
          <w:rFonts w:ascii="Effra Corp" w:eastAsia="Times New Roman" w:hAnsi="Effra Corp" w:cs="Arial"/>
          <w:b/>
          <w:bCs/>
        </w:rPr>
        <w:t>Notification of transactions by</w:t>
      </w:r>
      <w:r w:rsidRPr="00015832">
        <w:rPr>
          <w:rFonts w:ascii="Effra Corp" w:eastAsia="Times New Roman" w:hAnsi="Effra Corp" w:cs="Arial"/>
        </w:rPr>
        <w:t xml:space="preserve"> </w:t>
      </w:r>
      <w:r w:rsidRPr="00015832">
        <w:rPr>
          <w:rFonts w:ascii="Effra Corp" w:eastAsia="Times New Roman" w:hAnsi="Effra Corp" w:cs="Arial"/>
          <w:b/>
          <w:bCs/>
        </w:rPr>
        <w:t>Persons Discharging Managerial Responsibilities (“PDMRs')</w:t>
      </w:r>
    </w:p>
    <w:p w:rsidR="00213D3C" w:rsidRPr="00015832" w:rsidRDefault="008852C7">
      <w:pPr>
        <w:spacing w:after="270" w:line="240" w:lineRule="auto"/>
        <w:jc w:val="both"/>
        <w:rPr>
          <w:rFonts w:ascii="Effra Corp" w:eastAsia="Times New Roman" w:hAnsi="Effra Corp" w:cs="Arial"/>
        </w:rPr>
      </w:pPr>
      <w:r w:rsidRPr="00015832">
        <w:rPr>
          <w:rFonts w:ascii="Effra Corp" w:eastAsia="Times New Roman" w:hAnsi="Effra Corp" w:cs="Arial"/>
        </w:rPr>
        <w:t>The Company has been notified that the following PDMR exercised share options and sold corresponding ordinary shares of CHF 6.70 each in the Company on 12 August 2016.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 xml:space="preserve">1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 xml:space="preserve">Details of the person discharging managerial responsibilities / person closely associated 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a)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Name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8852C7">
            <w:pPr>
              <w:rPr>
                <w:rFonts w:ascii="Effra Corp" w:hAnsi="Effra Corp" w:cs="Times New Roman"/>
              </w:rPr>
            </w:pPr>
            <w:r w:rsidRPr="00015832">
              <w:rPr>
                <w:rFonts w:ascii="Arial" w:eastAsia="Arial" w:hAnsi="Arial" w:cs="Arial"/>
                <w:sz w:val="20"/>
                <w:szCs w:val="20"/>
              </w:rPr>
              <w:t>RONALD KEITH SANDERS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 xml:space="preserve">2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>Reason for the notification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a)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Position/status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8852C7">
            <w:pPr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>REGIONAL DIRECTOR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b) </w:t>
            </w:r>
          </w:p>
          <w:p w:rsidR="00213D3C" w:rsidRPr="00015832" w:rsidRDefault="00213D3C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Initial notification /Amendment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8852C7">
            <w:pPr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>INITIAL NOTIFICATION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 xml:space="preserve">3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 xml:space="preserve">Details of the issuer, emission allowance market participant, auction platform, auctioneer or auction monitor 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a)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Name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8852C7">
            <w:pPr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>COCA-COLA HBC AG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b) </w:t>
            </w:r>
          </w:p>
          <w:p w:rsidR="00213D3C" w:rsidRPr="00015832" w:rsidRDefault="00213D3C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LEI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8852C7">
            <w:pPr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>549300EFP3TNG7JGVE49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 xml:space="preserve">4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</w:rPr>
            </w:pPr>
            <w:r w:rsidRPr="00015832">
              <w:rPr>
                <w:rFonts w:ascii="Effra Corp" w:hAnsi="Effra Corp" w:cs="Times New Roman"/>
                <w:b/>
                <w:bCs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a)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Description of the financial instrument, type of instrument </w:t>
            </w:r>
          </w:p>
          <w:p w:rsidR="00213D3C" w:rsidRPr="00015832" w:rsidRDefault="00213D3C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213D3C" w:rsidRPr="00015832" w:rsidRDefault="008852C7">
            <w:pPr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Identification code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213D3C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>COCA-COLA HBC AG ORDINARY SHARES OF CHF 6.70 EACH (“SHARES”)</w:t>
            </w:r>
          </w:p>
          <w:p w:rsidR="00213D3C" w:rsidRPr="00015832" w:rsidRDefault="00213D3C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>CH0198251305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b) </w:t>
            </w:r>
          </w:p>
          <w:p w:rsidR="00213D3C" w:rsidRPr="00015832" w:rsidRDefault="00213D3C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Nature of the transaction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A3616F" w:rsidP="00A3616F">
            <w:pPr>
              <w:rPr>
                <w:rFonts w:ascii="Effra Corp" w:hAnsi="Effra Corp" w:cs="Times New Roman"/>
                <w:highlight w:val="yellow"/>
              </w:rPr>
            </w:pPr>
            <w:r w:rsidRPr="00C5652E">
              <w:rPr>
                <w:rFonts w:ascii="Arial" w:eastAsia="Arial" w:hAnsi="Arial" w:cs="Arial"/>
                <w:sz w:val="20"/>
                <w:szCs w:val="20"/>
              </w:rPr>
              <w:t>DUE TO UPCOMING EXPIRATION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852C7" w:rsidRPr="00015832">
              <w:rPr>
                <w:rFonts w:ascii="Arial" w:eastAsia="Arial" w:hAnsi="Arial" w:cs="Arial"/>
                <w:sz w:val="20"/>
                <w:szCs w:val="20"/>
              </w:rPr>
              <w:t>EXERCISE OF 30,000 SHARE OPTIONS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5652E">
              <w:rPr>
                <w:rFonts w:ascii="Arial" w:eastAsia="Arial" w:hAnsi="Arial" w:cs="Arial"/>
                <w:sz w:val="20"/>
                <w:szCs w:val="20"/>
              </w:rPr>
              <w:t>AT THE STRIKE PRICE OF GBP13.95</w:t>
            </w:r>
            <w:r w:rsidR="008852C7" w:rsidRPr="00015832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="00C5652E">
              <w:rPr>
                <w:rFonts w:ascii="Arial" w:eastAsia="Arial" w:hAnsi="Arial" w:cs="Arial"/>
                <w:sz w:val="20"/>
                <w:szCs w:val="20"/>
              </w:rPr>
              <w:t xml:space="preserve">SUBSEQUENT SALE </w:t>
            </w:r>
            <w:r w:rsidR="008852C7" w:rsidRPr="00015832">
              <w:rPr>
                <w:rFonts w:ascii="Arial" w:eastAsia="Arial" w:hAnsi="Arial" w:cs="Arial"/>
                <w:sz w:val="20"/>
                <w:szCs w:val="20"/>
              </w:rPr>
              <w:t>OF SHARES</w:t>
            </w:r>
            <w:r w:rsidR="00C5652E">
              <w:rPr>
                <w:rFonts w:ascii="Arial" w:eastAsia="Arial" w:hAnsi="Arial" w:cs="Arial"/>
                <w:sz w:val="20"/>
                <w:szCs w:val="20"/>
              </w:rPr>
              <w:t xml:space="preserve"> AT GBP17.2547</w:t>
            </w:r>
            <w:r w:rsidR="00422658">
              <w:rPr>
                <w:rFonts w:ascii="Arial" w:eastAsia="Arial" w:hAnsi="Arial" w:cs="Arial"/>
                <w:sz w:val="20"/>
                <w:szCs w:val="20"/>
              </w:rPr>
              <w:t xml:space="preserve"> PER SHARE</w:t>
            </w:r>
            <w:r w:rsidR="00C5652E">
              <w:rPr>
                <w:rFonts w:ascii="Arial" w:eastAsia="Arial" w:hAnsi="Arial" w:cs="Arial"/>
                <w:sz w:val="20"/>
                <w:szCs w:val="20"/>
              </w:rPr>
              <w:t xml:space="preserve">, RESULTING IN THE NET AMOUNT OF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APPROX </w:t>
            </w:r>
            <w:r w:rsidR="00C5652E">
              <w:rPr>
                <w:rFonts w:ascii="Arial" w:eastAsia="Arial" w:hAnsi="Arial" w:cs="Arial"/>
                <w:sz w:val="20"/>
                <w:szCs w:val="20"/>
              </w:rPr>
              <w:t>GBP99,141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8852C7" w:rsidRPr="00C565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c)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Price(s) and volume(s)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3"/>
              <w:gridCol w:w="1715"/>
            </w:tblGrid>
            <w:tr w:rsidR="00015832" w:rsidRPr="00015832">
              <w:trPr>
                <w:trHeight w:val="343"/>
              </w:trPr>
              <w:tc>
                <w:tcPr>
                  <w:tcW w:w="3133" w:type="dxa"/>
                </w:tcPr>
                <w:p w:rsidR="00213D3C" w:rsidRPr="00015832" w:rsidRDefault="008852C7">
                  <w:pPr>
                    <w:rPr>
                      <w:rFonts w:ascii="Effra Corp" w:hAnsi="Effra Corp" w:cs="Times New Roman"/>
                    </w:rPr>
                  </w:pPr>
                  <w:r w:rsidRPr="0001583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1715" w:type="dxa"/>
                </w:tcPr>
                <w:p w:rsidR="00213D3C" w:rsidRPr="00015832" w:rsidRDefault="008852C7">
                  <w:pPr>
                    <w:rPr>
                      <w:rFonts w:ascii="Effra Corp" w:hAnsi="Effra Corp" w:cs="Times New Roman"/>
                    </w:rPr>
                  </w:pPr>
                  <w:r w:rsidRPr="0001583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015832" w:rsidRPr="00015832" w:rsidTr="00753B4B">
              <w:trPr>
                <w:trHeight w:val="341"/>
              </w:trPr>
              <w:tc>
                <w:tcPr>
                  <w:tcW w:w="3133" w:type="dxa"/>
                </w:tcPr>
                <w:p w:rsidR="00213D3C" w:rsidRPr="00015832" w:rsidRDefault="00753B4B" w:rsidP="00753B4B">
                  <w:pPr>
                    <w:rPr>
                      <w:rFonts w:ascii="Effra Corp" w:hAnsi="Effra Corp" w:cs="Times New Roman"/>
                      <w:sz w:val="20"/>
                      <w:szCs w:val="20"/>
                    </w:rPr>
                  </w:pPr>
                  <w:r>
                    <w:rPr>
                      <w:rFonts w:ascii="Effra Corp" w:hAnsi="Effra Corp" w:cs="Times New Roman"/>
                      <w:sz w:val="20"/>
                      <w:szCs w:val="20"/>
                    </w:rPr>
                    <w:lastRenderedPageBreak/>
                    <w:t>17.2547 GBP</w:t>
                  </w:r>
                </w:p>
              </w:tc>
              <w:tc>
                <w:tcPr>
                  <w:tcW w:w="1715" w:type="dxa"/>
                </w:tcPr>
                <w:p w:rsidR="00213D3C" w:rsidRPr="00015832" w:rsidRDefault="008852C7">
                  <w:pPr>
                    <w:rPr>
                      <w:rFonts w:ascii="Effra Corp" w:hAnsi="Effra Corp" w:cs="Times New Roman"/>
                      <w:sz w:val="20"/>
                      <w:szCs w:val="20"/>
                    </w:rPr>
                  </w:pPr>
                  <w:r w:rsidRPr="00015832">
                    <w:rPr>
                      <w:rFonts w:ascii="Effra Corp" w:hAnsi="Effra Corp" w:cs="Times New Roman"/>
                      <w:sz w:val="20"/>
                      <w:szCs w:val="20"/>
                    </w:rPr>
                    <w:t>3</w:t>
                  </w:r>
                  <w:r w:rsidR="00422658">
                    <w:rPr>
                      <w:rFonts w:ascii="Effra Corp" w:hAnsi="Effra Corp" w:cs="Times New Roman"/>
                      <w:sz w:val="20"/>
                      <w:szCs w:val="20"/>
                    </w:rPr>
                    <w:t>0,</w:t>
                  </w:r>
                  <w:r w:rsidRPr="00015832">
                    <w:rPr>
                      <w:rFonts w:ascii="Effra Corp" w:hAnsi="Effra Corp" w:cs="Times New Roman"/>
                      <w:sz w:val="20"/>
                      <w:szCs w:val="20"/>
                    </w:rPr>
                    <w:t>000</w:t>
                  </w:r>
                </w:p>
              </w:tc>
            </w:tr>
          </w:tbl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lastRenderedPageBreak/>
              <w:t xml:space="preserve">d)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Aggregated information </w:t>
            </w:r>
          </w:p>
          <w:p w:rsidR="00213D3C" w:rsidRPr="00015832" w:rsidRDefault="00213D3C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- Aggregated volume </w:t>
            </w:r>
          </w:p>
          <w:p w:rsidR="00213D3C" w:rsidRPr="00015832" w:rsidRDefault="00213D3C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- Price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213D3C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990"/>
              <w:gridCol w:w="1682"/>
            </w:tblGrid>
            <w:tr w:rsidR="00015832" w:rsidRPr="00015832" w:rsidTr="00753B4B">
              <w:trPr>
                <w:trHeight w:val="323"/>
              </w:trPr>
              <w:tc>
                <w:tcPr>
                  <w:tcW w:w="2317" w:type="dxa"/>
                </w:tcPr>
                <w:p w:rsidR="00213D3C" w:rsidRPr="00015832" w:rsidRDefault="008852C7">
                  <w:pPr>
                    <w:rPr>
                      <w:rFonts w:ascii="Effra Corp" w:hAnsi="Effra Corp" w:cs="Times New Roman"/>
                    </w:rPr>
                  </w:pPr>
                  <w:r w:rsidRPr="0001583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990" w:type="dxa"/>
                </w:tcPr>
                <w:p w:rsidR="00213D3C" w:rsidRPr="00015832" w:rsidRDefault="008852C7">
                  <w:pPr>
                    <w:rPr>
                      <w:rFonts w:ascii="Effra Corp" w:hAnsi="Effra Corp" w:cs="Times New Roman"/>
                    </w:rPr>
                  </w:pPr>
                  <w:r w:rsidRPr="0001583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82" w:type="dxa"/>
                </w:tcPr>
                <w:p w:rsidR="00213D3C" w:rsidRPr="00015832" w:rsidRDefault="008852C7">
                  <w:pPr>
                    <w:rPr>
                      <w:rFonts w:ascii="Effra Corp" w:hAnsi="Effra Corp" w:cs="Times New Roman"/>
                    </w:rPr>
                  </w:pPr>
                  <w:r w:rsidRPr="0001583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015832" w:rsidRPr="00015832" w:rsidTr="00753B4B">
              <w:trPr>
                <w:trHeight w:val="341"/>
              </w:trPr>
              <w:tc>
                <w:tcPr>
                  <w:tcW w:w="2317" w:type="dxa"/>
                </w:tcPr>
                <w:p w:rsidR="00213D3C" w:rsidRPr="00015832" w:rsidRDefault="00753B4B" w:rsidP="00753B4B">
                  <w:pPr>
                    <w:rPr>
                      <w:rFonts w:ascii="Effra Corp" w:hAnsi="Effra Corp" w:cs="Times New Roman"/>
                      <w:sz w:val="18"/>
                      <w:szCs w:val="18"/>
                    </w:rPr>
                  </w:pPr>
                  <w:r>
                    <w:rPr>
                      <w:rFonts w:ascii="Effra Corp" w:hAnsi="Effra Corp" w:cs="Times New Roman"/>
                      <w:sz w:val="18"/>
                      <w:szCs w:val="18"/>
                    </w:rPr>
                    <w:t>17.2547 GBP</w:t>
                  </w:r>
                </w:p>
              </w:tc>
              <w:tc>
                <w:tcPr>
                  <w:tcW w:w="990" w:type="dxa"/>
                </w:tcPr>
                <w:p w:rsidR="00213D3C" w:rsidRPr="00015832" w:rsidRDefault="008852C7">
                  <w:pPr>
                    <w:rPr>
                      <w:rFonts w:ascii="Effra Corp" w:hAnsi="Effra Corp" w:cs="Times New Roman"/>
                      <w:sz w:val="18"/>
                      <w:szCs w:val="18"/>
                    </w:rPr>
                  </w:pPr>
                  <w:r w:rsidRPr="00015832">
                    <w:rPr>
                      <w:rFonts w:ascii="Effra Corp" w:hAnsi="Effra Corp" w:cs="Times New Roman"/>
                      <w:sz w:val="18"/>
                      <w:szCs w:val="18"/>
                    </w:rPr>
                    <w:t>3</w:t>
                  </w:r>
                  <w:r w:rsidR="00422658">
                    <w:rPr>
                      <w:rFonts w:ascii="Effra Corp" w:hAnsi="Effra Corp" w:cs="Times New Roman"/>
                      <w:sz w:val="18"/>
                      <w:szCs w:val="18"/>
                    </w:rPr>
                    <w:t>0,</w:t>
                  </w:r>
                  <w:r w:rsidRPr="00015832">
                    <w:rPr>
                      <w:rFonts w:ascii="Effra Corp" w:hAnsi="Effra Corp" w:cs="Times New Roman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682" w:type="dxa"/>
                </w:tcPr>
                <w:p w:rsidR="00213D3C" w:rsidRPr="00015832" w:rsidRDefault="00753B4B">
                  <w:pPr>
                    <w:rPr>
                      <w:rFonts w:ascii="Effra Corp" w:hAnsi="Effra Corp" w:cs="Times New Roman"/>
                      <w:sz w:val="18"/>
                      <w:szCs w:val="18"/>
                    </w:rPr>
                  </w:pPr>
                  <w:r>
                    <w:rPr>
                      <w:rFonts w:ascii="Effra Corp" w:hAnsi="Effra Corp" w:cs="Times New Roman"/>
                      <w:sz w:val="18"/>
                      <w:szCs w:val="18"/>
                    </w:rPr>
                    <w:t>517,641.00</w:t>
                  </w:r>
                  <w:r w:rsidR="008852C7" w:rsidRPr="00015832">
                    <w:rPr>
                      <w:rFonts w:ascii="Effra Corp" w:hAnsi="Effra Corp" w:cs="Times New Roman"/>
                      <w:sz w:val="18"/>
                      <w:szCs w:val="18"/>
                    </w:rPr>
                    <w:t xml:space="preserve"> GBP</w:t>
                  </w:r>
                </w:p>
              </w:tc>
            </w:tr>
          </w:tbl>
          <w:p w:rsidR="00213D3C" w:rsidRPr="00015832" w:rsidRDefault="00213D3C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e)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Date of the transaction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8852C7">
            <w:pPr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>2016-08-12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</w:tr>
      <w:tr w:rsidR="00015832" w:rsidRPr="00015832">
        <w:tc>
          <w:tcPr>
            <w:tcW w:w="407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f)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13D3C" w:rsidRPr="00015832" w:rsidRDefault="008852C7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 xml:space="preserve">Place of the transaction </w:t>
            </w:r>
          </w:p>
          <w:p w:rsidR="00213D3C" w:rsidRPr="00015832" w:rsidRDefault="00213D3C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13D3C" w:rsidRPr="00015832" w:rsidRDefault="008852C7">
            <w:pPr>
              <w:rPr>
                <w:rFonts w:ascii="Effra Corp" w:hAnsi="Effra Corp" w:cs="Times New Roman"/>
              </w:rPr>
            </w:pPr>
            <w:r w:rsidRPr="00015832">
              <w:rPr>
                <w:rFonts w:ascii="Effra Corp" w:hAnsi="Effra Corp" w:cs="Times New Roman"/>
              </w:rPr>
              <w:t>XLON</w:t>
            </w:r>
          </w:p>
        </w:tc>
      </w:tr>
    </w:tbl>
    <w:p w:rsidR="00213D3C" w:rsidRPr="00015832" w:rsidRDefault="00213D3C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p w:rsidR="00213D3C" w:rsidRPr="00015832" w:rsidRDefault="008852C7">
      <w:pPr>
        <w:spacing w:after="270" w:line="240" w:lineRule="auto"/>
        <w:jc w:val="both"/>
        <w:rPr>
          <w:rFonts w:ascii="Effra Corp" w:eastAsia="Times New Roman" w:hAnsi="Effra Corp" w:cs="Arial"/>
        </w:rPr>
      </w:pPr>
      <w:r w:rsidRPr="00015832">
        <w:rPr>
          <w:rFonts w:ascii="Effra Corp" w:eastAsia="Times New Roman" w:hAnsi="Effra Corp" w:cs="Arial"/>
        </w:rPr>
        <w:t>This notification is made in accordance with the requirements of the EU Market Abuse Regulation.</w:t>
      </w:r>
    </w:p>
    <w:p w:rsidR="00213D3C" w:rsidRPr="00015832" w:rsidRDefault="008852C7">
      <w:pPr>
        <w:spacing w:after="270" w:line="240" w:lineRule="auto"/>
        <w:jc w:val="both"/>
        <w:rPr>
          <w:rFonts w:ascii="Effra Corp" w:eastAsia="Times New Roman" w:hAnsi="Effra Corp" w:cs="Arial"/>
        </w:rPr>
      </w:pPr>
      <w:r w:rsidRPr="00015832">
        <w:rPr>
          <w:rFonts w:ascii="Effra Corp" w:eastAsia="Times New Roman" w:hAnsi="Effra Corp" w:cs="Arial"/>
        </w:rPr>
        <w:t>For further information please contact:</w:t>
      </w:r>
    </w:p>
    <w:p w:rsidR="00213D3C" w:rsidRPr="00015832" w:rsidRDefault="008852C7">
      <w:pPr>
        <w:spacing w:after="270" w:line="240" w:lineRule="auto"/>
        <w:jc w:val="both"/>
        <w:rPr>
          <w:rFonts w:ascii="Effra Corp" w:eastAsia="Times New Roman" w:hAnsi="Effra Corp" w:cs="Arial"/>
        </w:rPr>
      </w:pPr>
      <w:r w:rsidRPr="00015832">
        <w:rPr>
          <w:rFonts w:ascii="Effra Corp" w:eastAsia="Times New Roman" w:hAnsi="Effra Corp" w:cs="Arial"/>
        </w:rPr>
        <w:t>Jan Gustavsson</w:t>
      </w:r>
    </w:p>
    <w:p w:rsidR="00213D3C" w:rsidRPr="00015832" w:rsidRDefault="008852C7">
      <w:pPr>
        <w:spacing w:line="240" w:lineRule="auto"/>
        <w:jc w:val="both"/>
        <w:rPr>
          <w:rFonts w:ascii="Effra Corp" w:eastAsia="Times New Roman" w:hAnsi="Effra Corp" w:cs="Arial"/>
        </w:rPr>
      </w:pPr>
      <w:r w:rsidRPr="00015832">
        <w:rPr>
          <w:rFonts w:ascii="Effra Corp" w:eastAsia="Times New Roman" w:hAnsi="Effra Corp" w:cs="Arial"/>
        </w:rPr>
        <w:t>General Counsel and Company Secretary</w:t>
      </w:r>
    </w:p>
    <w:p w:rsidR="00213D3C" w:rsidRPr="00015832" w:rsidRDefault="008852C7">
      <w:pPr>
        <w:jc w:val="both"/>
        <w:rPr>
          <w:rFonts w:ascii="Effra Corp" w:hAnsi="Effra Corp"/>
        </w:rPr>
      </w:pPr>
      <w:r w:rsidRPr="00015832">
        <w:rPr>
          <w:rFonts w:ascii="Effra Corp" w:eastAsia="Times New Roman" w:hAnsi="Effra Corp" w:cs="Arial"/>
        </w:rPr>
        <w:t>+41 (0) 41 726 01 37</w:t>
      </w:r>
    </w:p>
    <w:sectPr w:rsidR="00213D3C" w:rsidRPr="0001583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2C" w:rsidRDefault="0087212C">
      <w:pPr>
        <w:spacing w:after="0" w:line="240" w:lineRule="auto"/>
      </w:pPr>
      <w:r>
        <w:separator/>
      </w:r>
    </w:p>
  </w:endnote>
  <w:endnote w:type="continuationSeparator" w:id="0">
    <w:p w:rsidR="0087212C" w:rsidRDefault="0087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ffra Corp">
    <w:altName w:val="Trebuchet MS"/>
    <w:panose1 w:val="020B0603020203020204"/>
    <w:charset w:val="A1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3C" w:rsidRDefault="008852C7">
    <w:pPr>
      <w:pStyle w:val="Footer"/>
      <w:spacing w:before="560"/>
    </w:pPr>
    <w:r>
      <w:rPr>
        <w:noProof/>
        <w:lang w:val="en-US" w:eastAsia="en-US"/>
      </w:rPr>
      <mc:AlternateContent>
        <mc:Choice Requires="wps">
          <w:drawing>
            <wp:anchor distT="360045" distB="0" distL="114300" distR="114300" simplePos="0" relativeHeight="251659264" behindDoc="0" locked="1" layoutInCell="1" allowOverlap="1">
              <wp:simplePos x="0" y="0"/>
              <wp:positionH relativeFrom="margin">
                <wp:posOffset>4445</wp:posOffset>
              </wp:positionH>
              <wp:positionV relativeFrom="paragraph">
                <wp:posOffset>1270</wp:posOffset>
              </wp:positionV>
              <wp:extent cx="6120000" cy="612000"/>
              <wp:effectExtent l="0" t="0" r="14605" b="17145"/>
              <wp:wrapNone/>
              <wp:docPr id="24" name="DocsID_PF4259840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D3C" w:rsidRDefault="008852C7">
                          <w:pPr>
                            <w:pStyle w:val="DocsID"/>
                            <w:spacing w:before="560"/>
                          </w:pPr>
                          <w:r>
                            <w:t>CFD-#18294231-v1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_PF4259840161" o:spid="_x0000_s1026" type="#_x0000_t202" style="position:absolute;margin-left:.35pt;margin-top:.1pt;width:481.9pt;height:48.2pt;z-index:251659264;visibility:visible;mso-wrap-style:square;mso-width-percent:0;mso-height-percent:0;mso-wrap-distance-left:9pt;mso-wrap-distance-top:28.35pt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" filled="f" stroked="f">
              <v:textbox inset="0,0,0,0">
                <w:txbxContent>
                  <w:p w:rsidR="00213D3C" w:rsidRDefault="008852C7">
                    <w:pPr>
                      <w:pStyle w:val="DocsID"/>
                      <w:spacing w:before="560"/>
                    </w:pPr>
                    <w:r>
                      <w:t>CFD-#18294231-v1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2C" w:rsidRDefault="0087212C">
      <w:pPr>
        <w:spacing w:after="0" w:line="240" w:lineRule="auto"/>
      </w:pPr>
      <w:r>
        <w:separator/>
      </w:r>
    </w:p>
  </w:footnote>
  <w:footnote w:type="continuationSeparator" w:id="0">
    <w:p w:rsidR="0087212C" w:rsidRDefault="0087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3C" w:rsidRDefault="008852C7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BE68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3026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BAD7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BC7D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0C77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3038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EC29F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5CEC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F6BC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DA17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3C"/>
    <w:rsid w:val="00015832"/>
    <w:rsid w:val="00213D3C"/>
    <w:rsid w:val="00422658"/>
    <w:rsid w:val="00732985"/>
    <w:rsid w:val="00753B4B"/>
    <w:rsid w:val="0087212C"/>
    <w:rsid w:val="008852C7"/>
    <w:rsid w:val="009C5E37"/>
    <w:rsid w:val="00A3616F"/>
    <w:rsid w:val="00C5652E"/>
    <w:rsid w:val="00DD699B"/>
    <w:rsid w:val="00F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F1578"/>
  <w15:docId w15:val="{4AAE29FB-3530-4550-B385-63FDAF88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29" w:qFormat="1"/>
    <w:lsdException w:name="heading 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29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/>
    <w:lsdException w:name="Salutation" w:semiHidden="1" w:unhideWhenUsed="1"/>
    <w:lsdException w:name="Date" w:semiHidden="1" w:uiPriority="2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nhideWhenUsed="1"/>
    <w:lsdException w:name="No Spacing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29"/>
    <w:unhideWhenUsed/>
    <w:qFormat/>
  </w:style>
  <w:style w:type="paragraph" w:styleId="Heading1">
    <w:name w:val="heading 1"/>
    <w:basedOn w:val="Normal"/>
    <w:next w:val="Normal"/>
    <w:link w:val="Heading1Char"/>
    <w:uiPriority w:val="9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</w:style>
  <w:style w:type="table" w:styleId="TableGrid">
    <w:name w:val="Table Grid"/>
    <w:basedOn w:val="TableNormal"/>
    <w:uiPriority w:val="99"/>
    <w:semiHidden/>
    <w:unhideWhenUsed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29"/>
    <w:qFormat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="SimSun" w:hAnsi="Tahoma" w:cs="Tahoma"/>
      <w:sz w:val="16"/>
      <w:szCs w:val="16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SimSun" w:hAnsi="Tahoma" w:cs="Tahoma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  <w:rPr>
      <w:rFonts w:eastAsia="SimSun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  <w:lang w:val="en-GB" w:eastAsia="zh-CN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  <w:rPr>
      <w:rFonts w:eastAsia="SimSun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lang w:val="en-GB" w:eastAsia="zh-CN"/>
    </w:rPr>
  </w:style>
  <w:style w:type="numbering" w:customStyle="1" w:styleId="NoList2">
    <w:name w:val="No List2"/>
    <w:next w:val="No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29"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99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99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29"/>
    <w:unhideWhenUsed/>
    <w:qFormat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DarkList">
    <w:name w:val="Dark List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29"/>
    <w:unhideWhenUsed/>
    <w:qFormat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99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99"/>
    <w:semiHidden/>
    <w:unhideWhenUsed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9"/>
    <w:semiHidden/>
    <w:unhideWhenUsed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29"/>
    <w:unhideWhenUsed/>
    <w:qFormat/>
  </w:style>
  <w:style w:type="character" w:styleId="PlaceholderText">
    <w:name w:val="Placeholder Text"/>
    <w:basedOn w:val="DefaultParagraphFont"/>
    <w:uiPriority w:val="9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99"/>
    <w:semiHidden/>
    <w:unhideWhenUsed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unhideWhenUsed/>
    <w:rPr>
      <w:smallCaps/>
      <w:color w:val="ED7D3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unhideWhenUsed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unhideWhenUsed/>
    <w:pPr>
      <w:outlineLvl w:val="9"/>
    </w:pPr>
  </w:style>
  <w:style w:type="paragraph" w:customStyle="1" w:styleId="DocsID">
    <w:name w:val="DocsID"/>
    <w:basedOn w:val="Normal"/>
    <w:uiPriority w:val="29"/>
    <w:qFormat/>
    <w:pPr>
      <w:spacing w:before="20" w:after="0" w:line="240" w:lineRule="auto"/>
    </w:pPr>
    <w:rPr>
      <w:rFonts w:ascii="Arial" w:eastAsia="Times New Roman" w:hAnsi="Arial" w:cs="Times New Roman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775">
              <w:marLeft w:val="150"/>
              <w:marRight w:val="150"/>
              <w:marTop w:val="2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 Zampelis</dc:creator>
  <cp:lastModifiedBy>Spyros Zampelis</cp:lastModifiedBy>
  <cp:revision>3</cp:revision>
  <dcterms:created xsi:type="dcterms:W3CDTF">2016-08-16T09:54:00Z</dcterms:created>
  <dcterms:modified xsi:type="dcterms:W3CDTF">2016-08-16T09:55:00Z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1c0972db-a6cc-4746-8231-f478e835ce65</vt:lpwstr>
  </property>
</Properties>
</file>