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23" w:rsidRDefault="00B66D23" w:rsidP="00A35C13">
      <w:pPr>
        <w:jc w:val="center"/>
        <w:rPr>
          <w:rFonts w:ascii="Tahoma" w:hAnsi="Tahoma" w:cs="Tahoma"/>
          <w:b/>
          <w:bCs/>
          <w:sz w:val="16"/>
          <w:szCs w:val="16"/>
          <w:lang w:val="en-US"/>
        </w:rPr>
      </w:pPr>
    </w:p>
    <w:p w:rsidR="00A95DA3" w:rsidRPr="00A35C13" w:rsidRDefault="00B66D23" w:rsidP="00A35C13">
      <w:pPr>
        <w:jc w:val="center"/>
        <w:rPr>
          <w:rFonts w:ascii="Tahoma" w:eastAsia="Times New Roman" w:hAnsi="Tahoma" w:cs="Tahoma"/>
          <w:sz w:val="16"/>
          <w:szCs w:val="16"/>
          <w:lang w:eastAsia="el-GR"/>
        </w:rPr>
      </w:pPr>
      <w:r>
        <w:rPr>
          <w:rFonts w:ascii="Tahoma" w:hAnsi="Tahoma" w:cs="Tahoma"/>
          <w:b/>
          <w:bCs/>
          <w:sz w:val="16"/>
          <w:szCs w:val="16"/>
        </w:rPr>
        <w:t>ΚΟΡΡΕΣ</w:t>
      </w:r>
      <w:r w:rsidR="002A7384">
        <w:rPr>
          <w:rFonts w:ascii="Tahoma" w:hAnsi="Tahoma" w:cs="Tahoma"/>
          <w:b/>
          <w:bCs/>
          <w:sz w:val="16"/>
          <w:szCs w:val="16"/>
        </w:rPr>
        <w:t xml:space="preserve"> Α.Ε.</w:t>
      </w:r>
      <w:r>
        <w:rPr>
          <w:rFonts w:ascii="Tahoma" w:hAnsi="Tahoma" w:cs="Tahoma"/>
          <w:b/>
          <w:bCs/>
          <w:sz w:val="16"/>
          <w:szCs w:val="16"/>
        </w:rPr>
        <w:t>/ Ανακοίνωση</w:t>
      </w:r>
      <w:r w:rsidR="00757FFC">
        <w:rPr>
          <w:rFonts w:ascii="Tahoma" w:hAnsi="Tahoma" w:cs="Tahoma"/>
          <w:b/>
          <w:bCs/>
          <w:sz w:val="16"/>
          <w:szCs w:val="16"/>
        </w:rPr>
        <w:t xml:space="preserve"> ρυθμιζόμενης πληροφορίας του </w:t>
      </w:r>
      <w:r w:rsidR="00DB0D0E">
        <w:rPr>
          <w:rFonts w:ascii="Tahoma" w:hAnsi="Tahoma" w:cs="Tahoma"/>
          <w:b/>
          <w:bCs/>
          <w:sz w:val="16"/>
          <w:szCs w:val="16"/>
        </w:rPr>
        <w:t>Ν.3356/2007</w:t>
      </w:r>
      <w:r w:rsidR="00757FFC">
        <w:rPr>
          <w:rFonts w:ascii="Tahoma" w:hAnsi="Tahoma" w:cs="Tahoma"/>
          <w:b/>
          <w:bCs/>
          <w:sz w:val="16"/>
          <w:szCs w:val="16"/>
        </w:rPr>
        <w:t xml:space="preserve"> </w:t>
      </w:r>
    </w:p>
    <w:tbl>
      <w:tblPr>
        <w:tblStyle w:val="TableGrid"/>
        <w:tblpPr w:leftFromText="180" w:rightFromText="180" w:vertAnchor="text" w:horzAnchor="margin" w:tblpY="3115"/>
        <w:tblW w:w="0" w:type="auto"/>
        <w:tblLook w:val="04A0"/>
      </w:tblPr>
      <w:tblGrid>
        <w:gridCol w:w="1793"/>
        <w:gridCol w:w="1892"/>
        <w:gridCol w:w="1646"/>
        <w:gridCol w:w="1727"/>
        <w:gridCol w:w="1350"/>
        <w:gridCol w:w="1305"/>
      </w:tblGrid>
      <w:tr w:rsidR="00D24D2C" w:rsidRPr="002363F8" w:rsidTr="00D47926">
        <w:trPr>
          <w:trHeight w:val="847"/>
        </w:trPr>
        <w:tc>
          <w:tcPr>
            <w:tcW w:w="0" w:type="auto"/>
          </w:tcPr>
          <w:p w:rsidR="002363F8" w:rsidRPr="002363F8" w:rsidRDefault="002363F8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Μετοχική σύνθεση της </w:t>
            </w: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ARNETA</w:t>
            </w: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Ltd</w:t>
            </w: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 πριν την γνωστοποίηση</w:t>
            </w:r>
          </w:p>
        </w:tc>
        <w:tc>
          <w:tcPr>
            <w:tcW w:w="0" w:type="auto"/>
          </w:tcPr>
          <w:p w:rsidR="002363F8" w:rsidRPr="002363F8" w:rsidRDefault="002363F8" w:rsidP="00D47926">
            <w:pPr>
              <w:tabs>
                <w:tab w:val="left" w:pos="742"/>
              </w:tabs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Αριθμός δικαιωμάτων ψήφου στην εταιρεία ΚΟΡΡΕΣ Α.Ε. πριν την γνωστοποίηση</w:t>
            </w:r>
          </w:p>
        </w:tc>
        <w:tc>
          <w:tcPr>
            <w:tcW w:w="0" w:type="auto"/>
          </w:tcPr>
          <w:p w:rsidR="002363F8" w:rsidRPr="002363F8" w:rsidRDefault="002363F8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Συμμετοχή (%) στα δικαιώματα ψήφου της εταιρείας ΚΟΡΡΕΣ Α.Ε.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πριν την γνωστοποίηση</w:t>
            </w:r>
          </w:p>
        </w:tc>
        <w:tc>
          <w:tcPr>
            <w:tcW w:w="0" w:type="auto"/>
          </w:tcPr>
          <w:p w:rsidR="002363F8" w:rsidRPr="002363F8" w:rsidRDefault="002363F8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Μετοχική σύνθεση της </w:t>
            </w: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ARNETA</w:t>
            </w: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Ltd</w:t>
            </w: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μετά την γνωστοποίηση</w:t>
            </w:r>
          </w:p>
        </w:tc>
        <w:tc>
          <w:tcPr>
            <w:tcW w:w="0" w:type="auto"/>
          </w:tcPr>
          <w:p w:rsidR="002363F8" w:rsidRPr="002363F8" w:rsidRDefault="002363F8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Αριθμός δικαιωμάτων ψήφου στην εταιρεία ΚΟΡΡΕΣ Α.Ε. </w:t>
            </w:r>
          </w:p>
        </w:tc>
        <w:tc>
          <w:tcPr>
            <w:tcW w:w="0" w:type="auto"/>
          </w:tcPr>
          <w:p w:rsidR="002363F8" w:rsidRPr="002363F8" w:rsidRDefault="002363F8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Συμμετοχή (%) στα δικαιώματα ψήφου της εταιρείας ΚΟΡΡΕΣ Α.Ε.</w:t>
            </w:r>
          </w:p>
        </w:tc>
      </w:tr>
      <w:tr w:rsidR="00D24D2C" w:rsidRPr="002363F8" w:rsidTr="00D47926">
        <w:tc>
          <w:tcPr>
            <w:tcW w:w="0" w:type="auto"/>
          </w:tcPr>
          <w:p w:rsidR="002363F8" w:rsidRPr="0006120F" w:rsidRDefault="002363F8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Αλεξία Ελένη Δαυίδ</w:t>
            </w:r>
            <w:r w:rsidR="0006120F" w:rsidRPr="000612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, </w:t>
            </w:r>
            <w:r w:rsidR="000612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του Ανδρέα</w:t>
            </w:r>
          </w:p>
        </w:tc>
        <w:tc>
          <w:tcPr>
            <w:tcW w:w="0" w:type="auto"/>
          </w:tcPr>
          <w:p w:rsidR="002363F8" w:rsidRPr="002363F8" w:rsidRDefault="002363F8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1.800.000 (έμμεσα)</w:t>
            </w:r>
          </w:p>
        </w:tc>
        <w:tc>
          <w:tcPr>
            <w:tcW w:w="0" w:type="auto"/>
          </w:tcPr>
          <w:p w:rsidR="002363F8" w:rsidRPr="002363F8" w:rsidRDefault="002363F8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13,25% (έμμεση)</w:t>
            </w:r>
          </w:p>
        </w:tc>
        <w:tc>
          <w:tcPr>
            <w:tcW w:w="0" w:type="auto"/>
          </w:tcPr>
          <w:p w:rsidR="002363F8" w:rsidRPr="002363F8" w:rsidRDefault="002363F8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Αλεξία Ελένη Δαυίδ</w:t>
            </w:r>
            <w:r w:rsidR="000612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, του Ανδρέα</w:t>
            </w:r>
          </w:p>
        </w:tc>
        <w:tc>
          <w:tcPr>
            <w:tcW w:w="0" w:type="auto"/>
          </w:tcPr>
          <w:p w:rsidR="002363F8" w:rsidRPr="002363F8" w:rsidRDefault="002363F8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1.800.000 (έμμεσα)</w:t>
            </w:r>
          </w:p>
        </w:tc>
        <w:tc>
          <w:tcPr>
            <w:tcW w:w="0" w:type="auto"/>
          </w:tcPr>
          <w:p w:rsidR="002363F8" w:rsidRPr="002363F8" w:rsidRDefault="002363F8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13,25% (έμμεση)</w:t>
            </w:r>
          </w:p>
        </w:tc>
      </w:tr>
      <w:tr w:rsidR="00D24D2C" w:rsidRPr="002363F8" w:rsidTr="00D47926">
        <w:trPr>
          <w:trHeight w:val="762"/>
        </w:trPr>
        <w:tc>
          <w:tcPr>
            <w:tcW w:w="0" w:type="auto"/>
          </w:tcPr>
          <w:p w:rsidR="002363F8" w:rsidRPr="002363F8" w:rsidRDefault="00D24D2C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</w:pP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THE AED CHILDREN’S 2011 TRUST (Trustee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: ROTHSCHILD TRUST (SWITZERLAND) LTD</w:t>
            </w: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0" w:type="auto"/>
          </w:tcPr>
          <w:p w:rsidR="002363F8" w:rsidRPr="002363F8" w:rsidRDefault="002363F8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</w:pP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1.800.000(έμμεσα)</w:t>
            </w:r>
          </w:p>
        </w:tc>
        <w:tc>
          <w:tcPr>
            <w:tcW w:w="0" w:type="auto"/>
          </w:tcPr>
          <w:p w:rsidR="002363F8" w:rsidRPr="002363F8" w:rsidRDefault="002363F8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</w:pP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13,25% (έμμεση)</w:t>
            </w:r>
          </w:p>
        </w:tc>
        <w:tc>
          <w:tcPr>
            <w:tcW w:w="0" w:type="auto"/>
          </w:tcPr>
          <w:p w:rsidR="002363F8" w:rsidRPr="000D65CB" w:rsidRDefault="00D24D2C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</w:pP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THE AED CHILDREN’S 2011 TRUST (Trustee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: NEW ZEALAND TRUST CORPORATION LIMITED</w:t>
            </w: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0" w:type="auto"/>
          </w:tcPr>
          <w:p w:rsidR="002363F8" w:rsidRPr="002363F8" w:rsidRDefault="002363F8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1.800.000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(έμμεσα)</w:t>
            </w:r>
          </w:p>
        </w:tc>
        <w:tc>
          <w:tcPr>
            <w:tcW w:w="0" w:type="auto"/>
          </w:tcPr>
          <w:p w:rsidR="002363F8" w:rsidRPr="002363F8" w:rsidRDefault="002363F8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</w:pP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13,25% (έμμεση)</w:t>
            </w:r>
          </w:p>
        </w:tc>
      </w:tr>
      <w:tr w:rsidR="00D24D2C" w:rsidRPr="002363F8" w:rsidTr="00D47926">
        <w:tc>
          <w:tcPr>
            <w:tcW w:w="0" w:type="auto"/>
          </w:tcPr>
          <w:p w:rsidR="002363F8" w:rsidRPr="00D47926" w:rsidRDefault="002363F8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Arneta</w:t>
            </w:r>
            <w:proofErr w:type="spellEnd"/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 Ltd (Nicos</w:t>
            </w:r>
            <w:r w:rsidR="000D65CB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i</w:t>
            </w: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a, </w:t>
            </w:r>
            <w:proofErr w:type="spellStart"/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Cyrpus</w:t>
            </w:r>
            <w:proofErr w:type="spellEnd"/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)</w:t>
            </w:r>
            <w:r w:rsidR="00D4792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*</w:t>
            </w:r>
          </w:p>
        </w:tc>
        <w:tc>
          <w:tcPr>
            <w:tcW w:w="0" w:type="auto"/>
          </w:tcPr>
          <w:p w:rsidR="002363F8" w:rsidRPr="002363F8" w:rsidRDefault="002363F8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</w:pP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1.800.000 (άμεσα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0" w:type="auto"/>
          </w:tcPr>
          <w:p w:rsidR="002363F8" w:rsidRPr="002363F8" w:rsidRDefault="002363F8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</w:pP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13,25% (άμεσ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η</w:t>
            </w: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0" w:type="auto"/>
          </w:tcPr>
          <w:p w:rsidR="002363F8" w:rsidRPr="00D47926" w:rsidRDefault="002363F8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Arneta</w:t>
            </w:r>
            <w:proofErr w:type="spellEnd"/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 Ltd (</w:t>
            </w:r>
            <w:proofErr w:type="spellStart"/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Nicosa</w:t>
            </w:r>
            <w:proofErr w:type="spellEnd"/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, </w:t>
            </w:r>
            <w:proofErr w:type="spellStart"/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Cyrpus</w:t>
            </w:r>
            <w:proofErr w:type="spellEnd"/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)</w:t>
            </w:r>
            <w:r w:rsidR="00D4792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*</w:t>
            </w:r>
          </w:p>
        </w:tc>
        <w:tc>
          <w:tcPr>
            <w:tcW w:w="0" w:type="auto"/>
          </w:tcPr>
          <w:p w:rsidR="002363F8" w:rsidRPr="002363F8" w:rsidRDefault="002363F8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1.800.000 (άμεσα)</w:t>
            </w:r>
          </w:p>
        </w:tc>
        <w:tc>
          <w:tcPr>
            <w:tcW w:w="0" w:type="auto"/>
          </w:tcPr>
          <w:p w:rsidR="002363F8" w:rsidRPr="002363F8" w:rsidRDefault="002363F8" w:rsidP="00D4792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13,25% (άμεσ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η</w:t>
            </w:r>
            <w:r w:rsidRPr="002363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)</w:t>
            </w:r>
          </w:p>
        </w:tc>
      </w:tr>
    </w:tbl>
    <w:p w:rsidR="0041775C" w:rsidRDefault="00781D16" w:rsidP="00D24D2C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6A3EBE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Η εταιρεία ΚΟΡΡΕΣ Α.</w:t>
      </w:r>
      <w:r w:rsidRPr="0004649A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Ε. ΦΥΣΙΚΑ ΠΡΟΙΟΝΤΑ</w:t>
      </w:r>
      <w:r w:rsidR="007E7D00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113C9B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(Εκδότρια)</w:t>
      </w:r>
      <w:r w:rsidRPr="0004649A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σύμφωνα με τις </w:t>
      </w:r>
      <w:r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διατάξεις </w:t>
      </w:r>
      <w:r w:rsidRPr="0004649A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του </w:t>
      </w:r>
      <w:r w:rsidRPr="006A3EBE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Ν.3556/20</w:t>
      </w:r>
      <w:r w:rsidR="00113C9B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07, γνωστοποιεί, δυνάμει σχετικής </w:t>
      </w:r>
      <w:r w:rsidR="00A95DA3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γραπτής </w:t>
      </w:r>
      <w:r w:rsidR="00113C9B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ενημέρωσης που έλαβε στις </w:t>
      </w:r>
      <w:r w:rsidR="003A00E2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1</w:t>
      </w:r>
      <w:r w:rsidR="003A00E2" w:rsidRPr="003A00E2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3A00E2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Ιουνίου</w:t>
      </w:r>
      <w:r w:rsidR="0041775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2017</w:t>
      </w:r>
      <w:r w:rsidR="00113C9B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A95DA3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από τ</w:t>
      </w:r>
      <w:r w:rsidR="00CB0163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ον</w:t>
      </w:r>
      <w:r w:rsidR="00A95DA3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C33D22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έμμεσο </w:t>
      </w:r>
      <w:r w:rsidR="00A95DA3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μέτοχ</w:t>
      </w:r>
      <w:r w:rsidR="00EE46E0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ό</w:t>
      </w:r>
      <w:r w:rsidR="0041775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της</w:t>
      </w:r>
      <w:r w:rsidR="00A95DA3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C33D22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THE</w:t>
      </w:r>
      <w:r w:rsidR="00C33D22" w:rsidRPr="0041775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C33D22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AED</w:t>
      </w:r>
      <w:r w:rsidR="00C33D22" w:rsidRPr="0041775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C33D22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CHILDREN</w:t>
      </w:r>
      <w:r w:rsidR="00C33D22" w:rsidRPr="0041775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’</w:t>
      </w:r>
      <w:r w:rsidR="00C33D22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S</w:t>
      </w:r>
      <w:r w:rsidR="00C33D22" w:rsidRPr="0041775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2011 </w:t>
      </w:r>
      <w:r w:rsidR="00C33D22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TRUST</w:t>
      </w:r>
      <w:r w:rsidR="00C33D22" w:rsidRPr="00C33D22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C33D22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που κατέχει το 100% </w:t>
      </w:r>
      <w:r w:rsidR="00CA3FF8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της </w:t>
      </w:r>
      <w:r w:rsidR="00CA3FF8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ARNETA</w:t>
      </w:r>
      <w:r w:rsidR="00CA3FF8" w:rsidRPr="0041775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CA3FF8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Ltd</w:t>
      </w:r>
      <w:r w:rsidR="00CA3FF8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, </w:t>
      </w:r>
      <w:r w:rsidR="00C33D22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άμεσου μετόχου της ΚΟΡΡΕΣ Α.Ε., </w:t>
      </w:r>
      <w:r w:rsidR="00EE46E0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(η οποία </w:t>
      </w:r>
      <w:r w:rsidR="00D00017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ARNETA</w:t>
      </w:r>
      <w:r w:rsidR="00CA3FF8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CA3FF8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Ltd</w:t>
      </w:r>
      <w:r w:rsidR="00CA3FF8" w:rsidRPr="00D00017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EE46E0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είναι </w:t>
      </w:r>
      <w:r w:rsidR="00722848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εταιρεία συμφερόντων της Αλεξίας Δαυίδ</w:t>
      </w:r>
      <w:r w:rsidR="00EE46E0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)</w:t>
      </w:r>
      <w:r w:rsidR="00722848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, </w:t>
      </w:r>
      <w:r w:rsidR="00BC2ECA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ότι </w:t>
      </w:r>
      <w:r w:rsidR="005413C2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στις </w:t>
      </w:r>
      <w:r w:rsidR="003A00E2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29 Μαΐου</w:t>
      </w:r>
      <w:r w:rsidR="0041775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2017 </w:t>
      </w:r>
      <w:r w:rsidR="00D24D2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αναδιαρθρώθηκε η μετοχική σύνθεση της </w:t>
      </w:r>
      <w:r w:rsidR="00D24D2C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ARNETA</w:t>
      </w:r>
      <w:r w:rsidR="00D24D2C" w:rsidRPr="00D24D2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D24D2C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Ltd</w:t>
      </w:r>
      <w:r w:rsidR="00D24D2C" w:rsidRPr="00D24D2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D24D2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κατόπιν μεταβίβασης του 100% </w:t>
      </w:r>
      <w:r w:rsidR="0041775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των μετοχών και δικαιωμάτων ψήφων που κατείχε σε </w:t>
      </w:r>
      <w:r w:rsidR="00D47926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αυτήν</w:t>
      </w:r>
      <w:r w:rsidR="00CA3FF8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o</w:t>
      </w:r>
      <w:r w:rsidR="00DA0EE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DA0EEC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trustee</w:t>
      </w:r>
      <w:r w:rsidR="00DA0EEC" w:rsidRPr="00BE61E7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“</w:t>
      </w:r>
      <w:r w:rsidR="00DA0EEC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ROTHSCHILD</w:t>
      </w:r>
      <w:r w:rsidR="00DA0EEC" w:rsidRPr="00BE61E7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DA0EEC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TRUST</w:t>
      </w:r>
      <w:r w:rsidR="00DA0EEC" w:rsidRPr="00BE61E7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(</w:t>
      </w:r>
      <w:r w:rsidR="00DA0EEC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SWITZERLAND</w:t>
      </w:r>
      <w:r w:rsidR="00DA0EEC" w:rsidRPr="00BE61E7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) </w:t>
      </w:r>
      <w:r w:rsidR="00DA0EEC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LTD</w:t>
      </w:r>
      <w:r w:rsidR="00DA0EEC" w:rsidRPr="00BE61E7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”</w:t>
      </w:r>
      <w:r w:rsidR="00D24D2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(μεταβιβάζων) </w:t>
      </w:r>
      <w:r w:rsidR="00DA0EE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τ</w:t>
      </w:r>
      <w:r w:rsidR="003A00E2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η</w:t>
      </w:r>
      <w:r w:rsidR="00DA0EE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ς</w:t>
      </w:r>
      <w:r w:rsidR="0041775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E571FE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THE</w:t>
      </w:r>
      <w:r w:rsidR="00E571FE" w:rsidRPr="0041775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E571FE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AED</w:t>
      </w:r>
      <w:r w:rsidR="00E571FE" w:rsidRPr="0041775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E571FE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CHILDREN</w:t>
      </w:r>
      <w:r w:rsidR="00E571FE" w:rsidRPr="0041775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’</w:t>
      </w:r>
      <w:r w:rsidR="00E571FE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S</w:t>
      </w:r>
      <w:r w:rsidR="00E571FE" w:rsidRPr="0041775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2011 </w:t>
      </w:r>
      <w:r w:rsidR="00E571FE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TRUST</w:t>
      </w:r>
      <w:r w:rsidR="00DA0EEC" w:rsidRPr="00DA0EE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DA0EE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στο</w:t>
      </w:r>
      <w:r w:rsidR="00CA3FF8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ν</w:t>
      </w:r>
      <w:r w:rsidR="00DA0EE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DA0EEC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Trustee</w:t>
      </w:r>
      <w:r w:rsidR="00DA0EEC" w:rsidRPr="00DA0EE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D00017" w:rsidRPr="00D00017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”</w:t>
      </w:r>
      <w:r w:rsidR="00D00017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NEW</w:t>
      </w:r>
      <w:r w:rsidR="00D00017" w:rsidRPr="00D00017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D00017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ZEALAND</w:t>
      </w:r>
      <w:r w:rsidR="00D00017" w:rsidRPr="00D00017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D00017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TRUST</w:t>
      </w:r>
      <w:r w:rsidR="00D00017" w:rsidRPr="00D00017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D00017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CORPORATION</w:t>
      </w:r>
      <w:r w:rsidR="00D00017" w:rsidRPr="00D00017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D00017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LIMITED</w:t>
      </w:r>
      <w:r w:rsidR="00D00017" w:rsidRPr="00D00017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”</w:t>
      </w:r>
      <w:r w:rsidR="00DA0EEC" w:rsidRPr="00DA0EE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D00017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(μεταβιβαζόμενο)</w:t>
      </w:r>
      <w:r w:rsidR="00DA0EE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της </w:t>
      </w:r>
      <w:r w:rsidR="00D00017" w:rsidRPr="00D00017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“</w:t>
      </w:r>
      <w:r w:rsidR="00DA0EEC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AED</w:t>
      </w:r>
      <w:r w:rsidR="00DA0EEC" w:rsidRPr="00DA0EE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C33D22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CHILDREN</w:t>
      </w:r>
      <w:r w:rsidR="00C33D22" w:rsidRPr="00C33D22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’</w:t>
      </w:r>
      <w:r w:rsidR="00C33D22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S</w:t>
      </w:r>
      <w:r w:rsidR="00C33D22" w:rsidRPr="00C33D22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2011 </w:t>
      </w:r>
      <w:r w:rsidR="00C33D22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TRUST</w:t>
      </w:r>
      <w:r w:rsidR="00D00017" w:rsidRPr="00D00017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”</w:t>
      </w:r>
      <w:r w:rsidR="0041775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. </w:t>
      </w:r>
      <w:r w:rsidR="00722848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Η κα Αλεξία Δαυίδ είναι το φυσικό πρόσωπο που έχει πλειοψηφικό έλεγχο </w:t>
      </w:r>
      <w:r w:rsidR="00D47926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στον μεταβιβαζόμενο</w:t>
      </w:r>
      <w:r w:rsidR="00722848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. </w:t>
      </w:r>
      <w:r w:rsidR="00EE46E0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Συνεπώς, σ</w:t>
      </w:r>
      <w:r w:rsidR="0041775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ύμφωνα </w:t>
      </w:r>
      <w:r w:rsidR="00722848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με την</w:t>
      </w:r>
      <w:r w:rsidR="0041775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εν λόγω ενημέρωση η νέα μετοχική σύνθεση της </w:t>
      </w:r>
      <w:r w:rsidR="0041775C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ARNETA</w:t>
      </w:r>
      <w:r w:rsidR="0041775C" w:rsidRPr="0041775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41775C">
        <w:rPr>
          <w:rFonts w:ascii="Tahoma" w:eastAsia="Times New Roman" w:hAnsi="Tahoma" w:cs="Tahoma"/>
          <w:color w:val="000000"/>
          <w:sz w:val="18"/>
          <w:szCs w:val="18"/>
          <w:lang w:val="en-US" w:eastAsia="el-GR"/>
        </w:rPr>
        <w:t>Ltd</w:t>
      </w:r>
      <w:r w:rsidR="0041775C" w:rsidRPr="0041775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 </w:t>
      </w:r>
      <w:r w:rsidR="0041775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είναι η ακόλουθη</w:t>
      </w:r>
      <w:r w:rsidR="0041775C" w:rsidRPr="0041775C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:</w:t>
      </w:r>
    </w:p>
    <w:p w:rsidR="002363F8" w:rsidRDefault="002363F8" w:rsidP="00BD4207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0D0AD3" w:rsidRPr="00483BFE" w:rsidRDefault="000D0AD3" w:rsidP="000D0AD3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 w:rsidRPr="000D0AD3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*</w:t>
      </w:r>
      <w:r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εταιρεία εξ ολοκλήρου ελεγχόμενη από την κα Αλεξία Ελένη Δαυίδ</w:t>
      </w:r>
    </w:p>
    <w:p w:rsidR="000D0AD3" w:rsidRPr="000D0AD3" w:rsidRDefault="000D0AD3" w:rsidP="00BD4207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41775C" w:rsidRPr="00483BFE" w:rsidRDefault="00483BFE" w:rsidP="00BD4207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Σημειώνεται ότι </w:t>
      </w:r>
      <w:r w:rsidR="00EE46E0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δεν επήλθε </w:t>
      </w:r>
      <w:r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αλλαγή στην </w:t>
      </w:r>
      <w:r w:rsidR="00EE46E0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έμ</w:t>
      </w:r>
      <w:r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 xml:space="preserve">μεση συμμετοχή του </w:t>
      </w:r>
      <w:r w:rsidR="00D67207">
        <w:rPr>
          <w:rFonts w:ascii="Tahoma" w:eastAsia="Times New Roman" w:hAnsi="Tahoma" w:cs="Tahoma"/>
          <w:color w:val="000000"/>
          <w:sz w:val="18"/>
          <w:szCs w:val="18"/>
          <w:lang w:eastAsia="el-GR"/>
        </w:rPr>
        <w:t>φυσικού προσώπου στα δικαιώματα ψήφου της εισηγμένης ΚΟΡΡΕΣ Α.Ε.</w:t>
      </w:r>
    </w:p>
    <w:p w:rsidR="00B66D23" w:rsidRPr="00462BDE" w:rsidRDefault="00B66D23" w:rsidP="00B66D23">
      <w:pPr>
        <w:rPr>
          <w:rFonts w:ascii="Arial" w:hAnsi="Arial" w:cs="Arial"/>
          <w:sz w:val="18"/>
          <w:szCs w:val="18"/>
        </w:rPr>
      </w:pPr>
      <w:r w:rsidRPr="00462BDE">
        <w:rPr>
          <w:rFonts w:ascii="Arial" w:hAnsi="Arial" w:cs="Arial"/>
          <w:sz w:val="18"/>
          <w:szCs w:val="18"/>
        </w:rPr>
        <w:t xml:space="preserve">Για περισσότερες πληροφορίες: Κορρές Φυσικά Προϊόντα, Αθηνά Λαγού / Υπεύθυνη Επενδυτικών Σχέσεων &amp; Εξυπηρέτησης Μετόχων  Τ: </w:t>
      </w:r>
      <w:r w:rsidRPr="00F5787E">
        <w:rPr>
          <w:rFonts w:ascii="Arial" w:hAnsi="Arial" w:cs="Arial"/>
          <w:sz w:val="18"/>
          <w:szCs w:val="18"/>
        </w:rPr>
        <w:t>213 018 8905</w:t>
      </w:r>
      <w:r w:rsidRPr="00462BDE">
        <w:rPr>
          <w:rFonts w:ascii="Arial" w:hAnsi="Arial" w:cs="Arial"/>
          <w:sz w:val="18"/>
          <w:szCs w:val="18"/>
        </w:rPr>
        <w:t xml:space="preserve"> Ε:</w:t>
      </w:r>
      <w:hyperlink r:id="rId5" w:history="1">
        <w:r w:rsidRPr="00462BDE">
          <w:rPr>
            <w:rFonts w:ascii="Arial" w:hAnsi="Arial" w:cs="Arial"/>
            <w:sz w:val="18"/>
            <w:szCs w:val="18"/>
          </w:rPr>
          <w:t>athina.lagou@korres.com</w:t>
        </w:r>
      </w:hyperlink>
    </w:p>
    <w:p w:rsidR="00B66D23" w:rsidRPr="00DC73AA" w:rsidRDefault="00B66D23" w:rsidP="00BD4207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sectPr w:rsidR="00B66D23" w:rsidRPr="00DC73AA" w:rsidSect="002363F8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20"/>
  <w:characterSpacingControl w:val="doNotCompress"/>
  <w:compat/>
  <w:rsids>
    <w:rsidRoot w:val="00781D16"/>
    <w:rsid w:val="0006120F"/>
    <w:rsid w:val="00084E39"/>
    <w:rsid w:val="000D0AD3"/>
    <w:rsid w:val="000D65CB"/>
    <w:rsid w:val="00113C9B"/>
    <w:rsid w:val="00126B57"/>
    <w:rsid w:val="00127FC6"/>
    <w:rsid w:val="00134E84"/>
    <w:rsid w:val="00152184"/>
    <w:rsid w:val="001570DF"/>
    <w:rsid w:val="001F0085"/>
    <w:rsid w:val="002363F8"/>
    <w:rsid w:val="00276DB2"/>
    <w:rsid w:val="002A7384"/>
    <w:rsid w:val="002E3B34"/>
    <w:rsid w:val="003034F5"/>
    <w:rsid w:val="00305904"/>
    <w:rsid w:val="003561C1"/>
    <w:rsid w:val="00377747"/>
    <w:rsid w:val="00384501"/>
    <w:rsid w:val="003A00E2"/>
    <w:rsid w:val="00415281"/>
    <w:rsid w:val="0041775C"/>
    <w:rsid w:val="00483BFE"/>
    <w:rsid w:val="004A34C9"/>
    <w:rsid w:val="004E7D9C"/>
    <w:rsid w:val="00521562"/>
    <w:rsid w:val="005413C2"/>
    <w:rsid w:val="006A2B78"/>
    <w:rsid w:val="006B58E2"/>
    <w:rsid w:val="006C3E78"/>
    <w:rsid w:val="006E0B65"/>
    <w:rsid w:val="006F6B99"/>
    <w:rsid w:val="00722848"/>
    <w:rsid w:val="00757FFC"/>
    <w:rsid w:val="00781D16"/>
    <w:rsid w:val="007E7D00"/>
    <w:rsid w:val="00890753"/>
    <w:rsid w:val="008D7EA1"/>
    <w:rsid w:val="00901F51"/>
    <w:rsid w:val="009172A7"/>
    <w:rsid w:val="009174A5"/>
    <w:rsid w:val="00924DA1"/>
    <w:rsid w:val="009A5CA2"/>
    <w:rsid w:val="00A35C13"/>
    <w:rsid w:val="00A45CD1"/>
    <w:rsid w:val="00A84754"/>
    <w:rsid w:val="00A8504C"/>
    <w:rsid w:val="00A95DA3"/>
    <w:rsid w:val="00AA0050"/>
    <w:rsid w:val="00AE4D9D"/>
    <w:rsid w:val="00B13C17"/>
    <w:rsid w:val="00B205A6"/>
    <w:rsid w:val="00B66D23"/>
    <w:rsid w:val="00BC2ECA"/>
    <w:rsid w:val="00BD4207"/>
    <w:rsid w:val="00C33D22"/>
    <w:rsid w:val="00C66495"/>
    <w:rsid w:val="00CA3FF8"/>
    <w:rsid w:val="00CB0163"/>
    <w:rsid w:val="00D00017"/>
    <w:rsid w:val="00D24D2C"/>
    <w:rsid w:val="00D47926"/>
    <w:rsid w:val="00D67207"/>
    <w:rsid w:val="00D7596C"/>
    <w:rsid w:val="00D96315"/>
    <w:rsid w:val="00DA0EEC"/>
    <w:rsid w:val="00DB0D0E"/>
    <w:rsid w:val="00DC73AA"/>
    <w:rsid w:val="00E02A82"/>
    <w:rsid w:val="00E571FE"/>
    <w:rsid w:val="00E93C69"/>
    <w:rsid w:val="00EE46E0"/>
    <w:rsid w:val="00F07824"/>
    <w:rsid w:val="00F242AB"/>
    <w:rsid w:val="00F56A7B"/>
    <w:rsid w:val="00FC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722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3B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6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6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722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3B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6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6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thina.lagou@korr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46C0E-0C95-4CB2-A962-5072B6CC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athina.lagou</dc:creator>
  <cp:lastModifiedBy>athina.lagou</cp:lastModifiedBy>
  <cp:revision>2</cp:revision>
  <dcterms:created xsi:type="dcterms:W3CDTF">2017-06-08T13:31:00Z</dcterms:created>
  <dcterms:modified xsi:type="dcterms:W3CDTF">2017-06-08T13:31:00Z</dcterms:modified>
</cp:coreProperties>
</file>