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08" w:rsidRPr="005C20EC" w:rsidRDefault="00CB6708" w:rsidP="00820504">
      <w:pPr>
        <w:pStyle w:val="DateNew"/>
        <w:rPr>
          <w:lang w:val="en-GB"/>
        </w:rPr>
      </w:pPr>
      <w:bookmarkStart w:id="0" w:name="_GoBack"/>
      <w:bookmarkEnd w:id="0"/>
      <w:r w:rsidRPr="00744A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55D0D" wp14:editId="530FBC13">
                <wp:simplePos x="0" y="0"/>
                <wp:positionH relativeFrom="column">
                  <wp:posOffset>3365583</wp:posOffset>
                </wp:positionH>
                <wp:positionV relativeFrom="paragraph">
                  <wp:posOffset>-516807</wp:posOffset>
                </wp:positionV>
                <wp:extent cx="2125980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66" w:rsidRPr="00CB6708" w:rsidRDefault="00E04C66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5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pt;margin-top:-40.7pt;width:167.4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" filled="f" stroked="f" strokeweight=".5pt">
                <v:textbox>
                  <w:txbxContent>
                    <w:p w:rsidR="00E04C66" w:rsidRPr="00CB6708" w:rsidRDefault="00E04C66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DA057E">
        <w:rPr>
          <w:noProof/>
          <w:lang w:val="en-GB" w:eastAsia="en-GB"/>
        </w:rPr>
        <w:t>April</w:t>
      </w:r>
      <w:r w:rsidR="00C70AB5">
        <w:rPr>
          <w:lang w:val="en-GB"/>
        </w:rPr>
        <w:t xml:space="preserve"> </w:t>
      </w:r>
      <w:r w:rsidR="001B1BFC">
        <w:rPr>
          <w:lang w:val="en-US"/>
        </w:rPr>
        <w:t>3</w:t>
      </w:r>
      <w:r w:rsidR="005B3DBD" w:rsidRPr="005C20EC">
        <w:rPr>
          <w:lang w:val="en-GB"/>
        </w:rPr>
        <w:t>,</w:t>
      </w:r>
      <w:r w:rsidRPr="005C20EC">
        <w:rPr>
          <w:lang w:val="en-GB"/>
        </w:rPr>
        <w:t xml:space="preserve"> </w:t>
      </w:r>
      <w:r w:rsidR="00CD40E0">
        <w:rPr>
          <w:lang w:val="en-GB"/>
        </w:rPr>
        <w:t>20</w:t>
      </w:r>
      <w:r w:rsidR="001B1BFC">
        <w:rPr>
          <w:lang w:val="en-GB"/>
        </w:rPr>
        <w:t>20</w:t>
      </w:r>
    </w:p>
    <w:p w:rsidR="0051381C" w:rsidRPr="00694BE1" w:rsidRDefault="006E6C59" w:rsidP="00D958F5">
      <w:pPr>
        <w:pStyle w:val="Title"/>
        <w:tabs>
          <w:tab w:val="left" w:pos="6198"/>
        </w:tabs>
        <w:jc w:val="left"/>
        <w:rPr>
          <w:bCs/>
          <w:iCs/>
          <w:lang w:val="en-US"/>
        </w:rPr>
      </w:pPr>
      <w:r w:rsidRPr="00DC26AA">
        <w:rPr>
          <w:iCs/>
          <w:noProof/>
          <w:lang w:val="en-GB"/>
        </w:rPr>
        <w:t xml:space="preserve">Main Market stock liquidity class assessment results, effective as of </w:t>
      </w:r>
      <w:r w:rsidR="00DA057E">
        <w:rPr>
          <w:iCs/>
          <w:noProof/>
          <w:lang w:val="en-GB"/>
        </w:rPr>
        <w:t>April</w:t>
      </w:r>
      <w:r w:rsidR="00314D4F">
        <w:rPr>
          <w:iCs/>
          <w:noProof/>
          <w:lang w:val="en-GB"/>
        </w:rPr>
        <w:t xml:space="preserve"> </w:t>
      </w:r>
      <w:r w:rsidR="003C014D">
        <w:rPr>
          <w:iCs/>
          <w:noProof/>
          <w:lang w:val="en-GB"/>
        </w:rPr>
        <w:t>0</w:t>
      </w:r>
      <w:r w:rsidR="00DA057E">
        <w:rPr>
          <w:iCs/>
          <w:noProof/>
          <w:lang w:val="en-GB"/>
        </w:rPr>
        <w:t>6</w:t>
      </w:r>
      <w:r w:rsidRPr="00DC26AA">
        <w:rPr>
          <w:iCs/>
          <w:noProof/>
          <w:lang w:val="en-GB"/>
        </w:rPr>
        <w:t>, 20</w:t>
      </w:r>
      <w:r w:rsidR="001B1BFC">
        <w:rPr>
          <w:iCs/>
          <w:noProof/>
          <w:lang w:val="en-GB"/>
        </w:rPr>
        <w:t>20</w:t>
      </w:r>
      <w:r w:rsidRPr="00DC26AA">
        <w:rPr>
          <w:iCs/>
          <w:noProof/>
          <w:lang w:val="en-GB"/>
        </w:rPr>
        <w:t xml:space="preserve"> 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 xml:space="preserve">Athens Stock Exchange announces the Main Market stock liquidity class assessment results, effective as of </w:t>
      </w:r>
      <w:r w:rsidR="00DA057E">
        <w:rPr>
          <w:b/>
          <w:iCs/>
          <w:noProof/>
          <w:lang w:val="en-GB"/>
        </w:rPr>
        <w:t>April</w:t>
      </w:r>
      <w:r w:rsidR="00314D4F" w:rsidRPr="001B1BFC">
        <w:rPr>
          <w:b/>
          <w:iCs/>
          <w:noProof/>
          <w:lang w:val="en-GB"/>
        </w:rPr>
        <w:t xml:space="preserve"> 0</w:t>
      </w:r>
      <w:r w:rsidR="00DA057E">
        <w:rPr>
          <w:b/>
          <w:iCs/>
          <w:noProof/>
          <w:lang w:val="en-GB"/>
        </w:rPr>
        <w:t>6</w:t>
      </w:r>
      <w:r w:rsidRPr="001B1BFC">
        <w:rPr>
          <w:b/>
          <w:iCs/>
          <w:noProof/>
          <w:lang w:val="en-GB"/>
        </w:rPr>
        <w:t>, 20</w:t>
      </w:r>
      <w:r w:rsidR="001B1BFC" w:rsidRPr="001B1BFC">
        <w:rPr>
          <w:b/>
          <w:iCs/>
          <w:noProof/>
          <w:lang w:val="en-GB"/>
        </w:rPr>
        <w:t>20</w:t>
      </w:r>
      <w:r w:rsidRPr="00DC26AA">
        <w:rPr>
          <w:iCs/>
          <w:noProof/>
          <w:lang w:val="en-GB"/>
        </w:rPr>
        <w:t xml:space="preserve"> (</w:t>
      </w:r>
      <w:r w:rsidRPr="00DC26AA">
        <w:rPr>
          <w:b/>
          <w:iCs/>
          <w:noProof/>
          <w:lang w:val="en-GB"/>
        </w:rPr>
        <w:t>Tables 1, 2, 3</w:t>
      </w:r>
      <w:r w:rsidRPr="00DC26AA">
        <w:rPr>
          <w:iCs/>
          <w:noProof/>
          <w:lang w:val="en-GB"/>
        </w:rPr>
        <w:t>).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>In accordance to the aforementioned decision the following changes conclude with respect to the previous three-month period:</w:t>
      </w:r>
    </w:p>
    <w:p w:rsidR="00DC26AA" w:rsidRPr="00E04C66" w:rsidRDefault="00DC26AA" w:rsidP="00DC26AA">
      <w:pPr>
        <w:numPr>
          <w:ilvl w:val="0"/>
          <w:numId w:val="12"/>
        </w:numPr>
        <w:rPr>
          <w:iCs/>
          <w:noProof/>
          <w:lang w:val="en-GB"/>
        </w:rPr>
      </w:pPr>
      <w:r w:rsidRPr="00DC26AA">
        <w:rPr>
          <w:b/>
          <w:iCs/>
          <w:noProof/>
          <w:lang w:val="en-GB"/>
        </w:rPr>
        <w:t>Table 4:</w:t>
      </w:r>
      <w:r w:rsidRPr="00DC26AA">
        <w:rPr>
          <w:iCs/>
          <w:noProof/>
          <w:lang w:val="en-GB"/>
        </w:rPr>
        <w:t xml:space="preserve"> </w:t>
      </w:r>
      <w:r w:rsidRPr="00DC26AA">
        <w:rPr>
          <w:iCs/>
          <w:noProof/>
          <w:lang w:val="en-US"/>
        </w:rPr>
        <w:t xml:space="preserve">Main Market </w:t>
      </w:r>
      <w:r w:rsidRPr="00DC26AA">
        <w:rPr>
          <w:iCs/>
          <w:noProof/>
          <w:lang w:val="en-GB"/>
        </w:rPr>
        <w:t>S</w:t>
      </w:r>
      <w:r w:rsidRPr="00DC26AA">
        <w:rPr>
          <w:iCs/>
          <w:noProof/>
          <w:lang w:val="en-US"/>
        </w:rPr>
        <w:t xml:space="preserve">tocks changing trading liquidity class </w:t>
      </w: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Default="00E04C66" w:rsidP="00E04C66">
      <w:pPr>
        <w:rPr>
          <w:iCs/>
          <w:noProof/>
          <w:lang w:val="en-GB"/>
        </w:rPr>
      </w:pPr>
    </w:p>
    <w:p w:rsidR="00E04C66" w:rsidRPr="00DC26AA" w:rsidRDefault="00E04C66" w:rsidP="00E04C66">
      <w:pPr>
        <w:rPr>
          <w:iCs/>
          <w:noProof/>
          <w:lang w:val="en-GB"/>
        </w:rPr>
      </w:pP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80"/>
        <w:gridCol w:w="1093"/>
        <w:gridCol w:w="5380"/>
        <w:gridCol w:w="1660"/>
      </w:tblGrid>
      <w:tr w:rsidR="00DA057E" w:rsidRPr="00B5684D" w:rsidTr="00D9628D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GB" w:eastAsia="en-GB"/>
              </w:rPr>
            </w:pPr>
            <w:bookmarkStart w:id="1" w:name="RANGE!A1"/>
            <w:r w:rsidRPr="00DA057E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GB" w:eastAsia="en-GB"/>
              </w:rPr>
              <w:lastRenderedPageBreak/>
              <w:t xml:space="preserve">TABLE 1: HIGH LIQUIDITY CLASS OF THE ATHEX MAIN MARKET </w:t>
            </w:r>
            <w:bookmarkEnd w:id="1"/>
          </w:p>
        </w:tc>
      </w:tr>
      <w:tr w:rsidR="00DA057E" w:rsidRPr="008E05FA" w:rsidTr="00D9628D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ISIN Code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ADMIE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  <w:t>ADMIE (IPTO) HOLDING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GRS518003009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AEGN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AEGEAN AIRLINES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GRS495003006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ALPHA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ALPHA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GRS015003007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AVAX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AVAX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GRS213213002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BELA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JUMBO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GRS282183003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CENER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CENERGY HOLDINGS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BE0974303357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EEE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CC HBC AG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CH0198251305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ELLAKTOR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ELLAKTOR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GRS191213008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ELPE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HELLENIC PETROLEUM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GRS298343005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NATIONAL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GRS003003035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EUROB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EUROBANK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GRS323003012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EXAE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  <w:t>HELLENIC EXCHANGES-A.S.E.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GRS395363005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EYDAP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EYDAP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GRS359353000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FOYRK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FOURLIS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GRS096003009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GEKTERNA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GEK TERNA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GRS145003000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HTO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OTE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GRS260333000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INLOT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INTRALOT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GRS343313003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LAMDA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LAMDA DEVELOPMENT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GRS245213004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MIG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MARFIN INVESTMENT GROUP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GRS314003005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MOH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MOTOR OIL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GRS426003000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MYTIL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MYTILINEOS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GRS393503008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OPAP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OPAP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GRS419003009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OTOEL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AUTOHELLAS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GRS337003008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PPA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P.P.A.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GRS470003013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PPC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PPC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GRS434003000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SAR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  <w:t>GR. SARANTIS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GRS204003008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TATT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  <w:t>ATTICA BANK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GRS001003029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TENERGY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TERNA ENERGY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GRS496003005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TITC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TITAN CEMENT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BE0974338700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TPEIR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PIRAEUS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GRS014003024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VIO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VIOHALCO SA/NV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BE0974271034</w:t>
            </w:r>
          </w:p>
        </w:tc>
      </w:tr>
    </w:tbl>
    <w:p w:rsidR="00DA057E" w:rsidRDefault="00DA057E" w:rsidP="00DA057E"/>
    <w:p w:rsidR="00DA057E" w:rsidRDefault="00DA057E" w:rsidP="00DA057E">
      <w:r>
        <w:br w:type="page"/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80"/>
        <w:gridCol w:w="1097"/>
        <w:gridCol w:w="5380"/>
        <w:gridCol w:w="1660"/>
      </w:tblGrid>
      <w:tr w:rsidR="00DA057E" w:rsidRPr="00B5684D" w:rsidTr="00D9628D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GB" w:eastAsia="en-GB"/>
              </w:rPr>
              <w:lastRenderedPageBreak/>
              <w:t xml:space="preserve">TABLE 2: MEDIUM LIQUIDITY CLASS OF THE ATHEX MAIN MARKET </w:t>
            </w:r>
          </w:p>
        </w:tc>
      </w:tr>
      <w:tr w:rsidR="00DA057E" w:rsidRPr="008E05FA" w:rsidTr="00D9628D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ISIN Code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ALMY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ALUMIL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GRS289103004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ANDRO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ANDROMEDA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GRS433003019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ASCO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AS COMPANY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GRS404003006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AVE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AUDIO VISUAL ENTERPRISES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GRS489003004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BIOKA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BIOKARPET S.A.(CR)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GRS165063009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BIOSK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UNIBIOS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GRS084003011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BRIQ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BRIQ PROPERTIES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GRS517003000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BYTE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BYTE COMPUTER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GRS368313003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CENTR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CENTRIC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GRS449003003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CNLCAP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CNL CAPITAL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GRS520003005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CPI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CPI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GRS413313008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DROME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DROMEAS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GRS412503005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EKTER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EKTER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GRS222213001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ELGEK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ELGEKA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GRS329503007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ELHA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ELVALHALCOR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GRS281003004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ELSTR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ELASTRON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GRS088003017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ELTON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ELTON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GRS397003005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ENTER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ENTERSOFT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GRS503003014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EUPIC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EUROPEAN RELIANCE INSUR.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GRS277023008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EVROF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EVROFARMA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GRS385113006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EYAPS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THESSALONIKA WATER &amp; SEWERAGE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GRS428003008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FIER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FIERATEX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GRS332073006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FLEXO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FLEXOPACK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GRS259003002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GEBKA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  <w:t>GEN. COMMERCIAL &amp; IND.SA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GRS137003000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HAIDE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HAIDEMENOS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GRS350263000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IASO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IASO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GRS379233000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IKTIN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IKTINOS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GRS372003004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ILYDA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ILYDA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GRS475003018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INKAT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INTRACOM CONSTR.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GRS432003028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INTEK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IDEAL GROUP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GRS148003015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INTERCO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INTERCONTINENTAL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GRS516003001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INTET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INTERTECH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GRS247003007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INTRK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INTRACOM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GRS087003000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KAMP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REDS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GRS106003007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KARTZ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KARATZIS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GRS399163005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lastRenderedPageBreak/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KEKR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KEKROPS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GRS070003009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KEPEN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MILLS KEPENOS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GRS438003006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KLM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KLOUKINAS - LAPPAS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GRS474003001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KORDE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KORDELLOS BROS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GRS384003000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  <w:t>KRI-KRI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GRS469003024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KYLO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LOULIS MILLS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GRS117123000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KYRI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KIRIAKOULIS SHIPPING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GRS295003008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LEBEK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N. LEVENTERIS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GRS090003005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LEBEP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N. LEVENTERIS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GRS090004003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LOGISMOS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LOGISMOS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GRS461003006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LYK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INFORM P. LYKOS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GRS208303008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MATHIO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MATHIOS REFRACTORY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GRS374003002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MEDIC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MEDICON S.A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GRS424003002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MERKO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DA057E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  <w:t xml:space="preserve">MERMEREN KOMB. A.D. PR. </w:t>
            </w: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(GDR)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GRK014011008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MEVA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MEVACO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GRS319103008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MINERVA KNITWEAR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GRS237003009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MLS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MLS MULTIMEDIA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GRS422003004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MODA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  <w:t>VARVERIS - MODA BAGNO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GRS375183001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MOTO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MOTODYNAMICS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GRS488003005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MOYZK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MOUZAKIS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GRS054003009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NAYP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NAFPAKTOS TEXTILE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GRS265003004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NEWS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NEWSPHONE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GRS457003002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NIREFS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GRS234003002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OLTH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TPA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GRS427003009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OLYMP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TECHNICAL OLYMPIC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GRS403003007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PAIR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PAIRIS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GRS275073005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PAPOUTSANIS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GRS065003014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PERS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PERSEUS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GRS299003004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PETRO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PETROPOULOS PETROS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GRS345503007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PLAIS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PLAISIO COMPUTERS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GRS320313000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PLAT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THRACE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GRS239003007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PPAK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PAPERPACK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GRS405003005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PROF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PROFILE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GRS472003011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PROFK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GIRAKIAN PROFIL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GRS095003000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QUAL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QUALITY &amp; RELIABILITY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GRS396003006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QUEST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QUEST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GRS310003009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REVOIL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REVOIL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GRS473003002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SPACE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SPACE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GRS402003008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lastRenderedPageBreak/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SPIR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SPIROY AGRICULTURE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GRS284183001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TELL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BANK OF GREECE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GRS004013009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VIS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VIS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GRS124153008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VOSYS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VOGIATZOGLOU SYSTEMS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GRS407183003</w:t>
            </w:r>
          </w:p>
        </w:tc>
      </w:tr>
    </w:tbl>
    <w:p w:rsidR="00DA057E" w:rsidRDefault="00DA057E" w:rsidP="00DA057E"/>
    <w:p w:rsidR="00DA057E" w:rsidRDefault="00DA057E" w:rsidP="00DA057E">
      <w:r>
        <w:br w:type="page"/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80"/>
        <w:gridCol w:w="969"/>
        <w:gridCol w:w="5380"/>
        <w:gridCol w:w="1660"/>
      </w:tblGrid>
      <w:tr w:rsidR="00DA057E" w:rsidRPr="00B5684D" w:rsidTr="00D9628D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GB" w:eastAsia="en-GB"/>
              </w:rPr>
              <w:lastRenderedPageBreak/>
              <w:t xml:space="preserve">TABLE 3: LOW LIQUIDITY CLASS OF THE ATHEX MAIN MARKET </w:t>
            </w:r>
          </w:p>
        </w:tc>
      </w:tr>
      <w:tr w:rsidR="00DA057E" w:rsidRPr="008E05FA" w:rsidTr="00D9628D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OASIS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ISIN Code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ASTAK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  <w:t>ALPHA REAL ESTATE SA(CR)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GRS331043000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ATEK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ATTICA PUBLICATIONS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GRS340263003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ATTICA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ATTICA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GRS144003001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DAIOS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DAIOS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GRS382073005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ELBE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ELVE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GRS240003012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ELINOIL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GRS477003008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IATR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  <w:t>ATHENS MEDICAL CENTER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GRS147233001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KARE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KARELIA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GRS120003009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KMOL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KARAMOLEGOS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GRS315003004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KTILA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  <w:t>KTIMA KOSTAS LAZARIDIS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GRS354003006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KYSA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FLOUR MILLS  SARANTOPOULOS 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GRS118003003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LAMPS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LAMPSA  HOTEL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GRS128003001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LANAC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LANAKAM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GRS047063003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NAKAS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NAKAS MUSIC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GRS387503006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PLAKR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CRETE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GRS326003019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PRESD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GEKE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GRS398003004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PRODEA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PRODEA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GRS509003018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TRASTOR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val="en-GB" w:eastAsia="en-GB"/>
              </w:rPr>
              <w:t>TRASTOR REAL EST. INV. CO.(CR)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GRS487003006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XYLEK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INTERWOOD-XYLEMPORIA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GRS131003006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XYLEP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INTERWOOD-XYLEMPORIA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GRS131004004</w:t>
            </w:r>
          </w:p>
        </w:tc>
      </w:tr>
    </w:tbl>
    <w:p w:rsidR="00DA057E" w:rsidRDefault="00DA057E" w:rsidP="00DA057E"/>
    <w:p w:rsidR="00DA057E" w:rsidRDefault="00DA057E" w:rsidP="00DA057E">
      <w:r>
        <w:br w:type="page"/>
      </w: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580"/>
        <w:gridCol w:w="1097"/>
        <w:gridCol w:w="5860"/>
        <w:gridCol w:w="1660"/>
        <w:gridCol w:w="1660"/>
      </w:tblGrid>
      <w:tr w:rsidR="00DA057E" w:rsidRPr="00B5684D" w:rsidTr="00D9628D">
        <w:trPr>
          <w:trHeight w:val="840"/>
          <w:jc w:val="center"/>
        </w:trPr>
        <w:tc>
          <w:tcPr>
            <w:tcW w:w="10700" w:type="dxa"/>
            <w:gridSpan w:val="5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DA057E" w:rsidRPr="00DA057E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GB" w:eastAsia="en-GB"/>
              </w:rPr>
            </w:pPr>
            <w:r w:rsidRPr="00DA057E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GB" w:eastAsia="en-GB"/>
              </w:rPr>
              <w:lastRenderedPageBreak/>
              <w:t>TABLE 4: Main Market  Trading Activity Categories Changes</w:t>
            </w:r>
            <w:r w:rsidRPr="00DA057E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val="en-GB" w:eastAsia="en-GB"/>
              </w:rPr>
              <w:br/>
              <w:t>(H: High Liquidity M: Medium Liquidity L: Low Liquidity)</w:t>
            </w:r>
          </w:p>
        </w:tc>
      </w:tr>
      <w:tr w:rsidR="00DA057E" w:rsidRPr="008E05FA" w:rsidTr="00D9628D">
        <w:trPr>
          <w:trHeight w:val="91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OASIS Code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New Category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b/>
                <w:bCs/>
                <w:color w:val="556062"/>
                <w:sz w:val="20"/>
                <w:szCs w:val="20"/>
                <w:lang w:eastAsia="en-GB"/>
              </w:rPr>
              <w:t>Old Category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AVAX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AVAX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BIOKA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BIOKARPET S.A.(CR)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ENTER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ENTERSOFT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H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FLEXO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FLEXOPACK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HAIDE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HAIDEMENOS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INTEK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IDEAL GROUP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KEPEN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MILLS KEPENOS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KYLO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LOULIS MILLS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LANAC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LANAKAM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LEBEK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N. LEVENTERIS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LEBEP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N. LEVENTERIS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LOGISMOS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LOGISMOS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MLS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MLS MULTIMEDIA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H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NAKAS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NAKAS MUSIC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OLTH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TPA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PETRO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PETROPOULOS PETROS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</w:tr>
      <w:tr w:rsidR="00DA057E" w:rsidRPr="008E05FA" w:rsidTr="00D962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VIS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VIS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DA057E" w:rsidRPr="008E05FA" w:rsidRDefault="00DA057E" w:rsidP="00D96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</w:pPr>
            <w:r w:rsidRPr="008E05FA">
              <w:rPr>
                <w:rFonts w:ascii="Calibri" w:eastAsia="Times New Roman" w:hAnsi="Calibri" w:cs="Times New Roman"/>
                <w:color w:val="556062"/>
                <w:sz w:val="20"/>
                <w:szCs w:val="20"/>
                <w:lang w:eastAsia="en-GB"/>
              </w:rPr>
              <w:t>L</w:t>
            </w:r>
          </w:p>
        </w:tc>
      </w:tr>
    </w:tbl>
    <w:p w:rsidR="00AF0026" w:rsidRDefault="00AF0026" w:rsidP="00AF0026"/>
    <w:p w:rsidR="003C014D" w:rsidRDefault="003C014D" w:rsidP="003C014D"/>
    <w:p w:rsidR="00A41612" w:rsidRDefault="00A41612" w:rsidP="00035040">
      <w:pPr>
        <w:rPr>
          <w:lang w:val="en-GB"/>
        </w:rPr>
      </w:pPr>
    </w:p>
    <w:p w:rsidR="00A41612" w:rsidRDefault="00A41612" w:rsidP="00035040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</w:p>
    <w:p w:rsidR="001920A2" w:rsidRDefault="001920A2" w:rsidP="00035040">
      <w:pPr>
        <w:rPr>
          <w:lang w:val="en-GB"/>
        </w:rPr>
      </w:pPr>
    </w:p>
    <w:p w:rsidR="00836A15" w:rsidRDefault="00836A15" w:rsidP="00035040">
      <w:pPr>
        <w:rPr>
          <w:rFonts w:eastAsia="Times New Roman" w:cs="Tahoma"/>
          <w:iCs/>
          <w:color w:val="556062"/>
          <w:lang w:val="en-US" w:eastAsia="el-GR"/>
        </w:rPr>
      </w:pPr>
    </w:p>
    <w:p w:rsidR="00836A15" w:rsidRPr="0029787B" w:rsidRDefault="00836A15" w:rsidP="00035040">
      <w:pPr>
        <w:rPr>
          <w:rFonts w:eastAsia="Times New Roman" w:cs="Tahoma"/>
          <w:iCs/>
          <w:color w:val="556062"/>
          <w:lang w:val="en-US" w:eastAsia="el-GR"/>
        </w:rPr>
      </w:pPr>
    </w:p>
    <w:p w:rsidR="00836A15" w:rsidRPr="00836A15" w:rsidRDefault="00836A15" w:rsidP="00836A15">
      <w:pPr>
        <w:pBdr>
          <w:bottom w:val="single" w:sz="24" w:space="1" w:color="006EAB"/>
        </w:pBdr>
        <w:rPr>
          <w:b/>
          <w:sz w:val="24"/>
          <w:lang w:val="en-GB"/>
        </w:rPr>
      </w:pPr>
      <w:r w:rsidRPr="00836A15">
        <w:rPr>
          <w:b/>
          <w:sz w:val="24"/>
          <w:lang w:val="en-GB"/>
        </w:rPr>
        <w:lastRenderedPageBreak/>
        <w:t>About Athens Exchange Group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836A15">
        <w:rPr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Athens Exchange Group (ATHEX Group), provides support to the Greek Capital Market. ATHEX Group operates the organized Equities and </w:t>
      </w:r>
      <w:r w:rsidR="00D3151D" w:rsidRPr="00836A15">
        <w:rPr>
          <w:color w:val="7F7F7F"/>
          <w:sz w:val="20"/>
          <w:szCs w:val="20"/>
          <w:shd w:val="clear" w:color="auto" w:fill="FFFFFF"/>
          <w:lang w:val="en-US"/>
        </w:rPr>
        <w:t>Derivatives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markets, the alternative market and performs clearing and settlement of trades.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694BE1" w:rsidRPr="00836A15" w:rsidRDefault="00836A15" w:rsidP="00836A15">
      <w:pPr>
        <w:pBdr>
          <w:bottom w:val="single" w:sz="4" w:space="1" w:color="006EAB"/>
        </w:pBdr>
        <w:rPr>
          <w:sz w:val="20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836A15">
        <w:rPr>
          <w:sz w:val="20"/>
          <w:lang w:val="en-US"/>
        </w:rPr>
        <w:t xml:space="preserve"> </w:t>
      </w:r>
      <w:hyperlink r:id="rId8" w:history="1">
        <w:r w:rsidRPr="00836A15">
          <w:rPr>
            <w:color w:val="0563C1"/>
            <w:sz w:val="20"/>
            <w:u w:val="single"/>
            <w:lang w:val="en-US"/>
          </w:rPr>
          <w:t>link</w:t>
        </w:r>
      </w:hyperlink>
      <w:r w:rsidRPr="00836A15">
        <w:rPr>
          <w:sz w:val="20"/>
          <w:lang w:val="en-US"/>
        </w:rPr>
        <w:t xml:space="preserve">. 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836A15">
        <w:rPr>
          <w:sz w:val="20"/>
          <w:lang w:val="en-US"/>
        </w:rPr>
        <w:t xml:space="preserve"> </w:t>
      </w:r>
      <w:hyperlink r:id="rId9" w:history="1">
        <w:r w:rsidRPr="00836A15">
          <w:rPr>
            <w:color w:val="0563C1"/>
            <w:sz w:val="20"/>
            <w:u w:val="single"/>
            <w:lang w:val="en-US"/>
          </w:rPr>
          <w:t>www.athexgroup.gr</w:t>
        </w:r>
      </w:hyperlink>
      <w:r w:rsidRPr="00836A15">
        <w:rPr>
          <w:sz w:val="20"/>
          <w:lang w:val="en-US"/>
        </w:rPr>
        <w:t>.</w:t>
      </w:r>
    </w:p>
    <w:sectPr w:rsidR="00694BE1" w:rsidRPr="00836A15" w:rsidSect="00787BB3">
      <w:headerReference w:type="default" r:id="rId10"/>
      <w:footerReference w:type="default" r:id="rId11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53" w:rsidRDefault="00520953" w:rsidP="00035040">
      <w:r>
        <w:separator/>
      </w:r>
    </w:p>
  </w:endnote>
  <w:endnote w:type="continuationSeparator" w:id="0">
    <w:p w:rsidR="00520953" w:rsidRDefault="00520953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66" w:rsidRPr="00AA5329" w:rsidRDefault="00E04C66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>, T +30 210-3366 800  F+30 210-3366101 www.athexgroup.gr</w:t>
    </w:r>
    <w:r w:rsidRPr="00AA5329">
      <w:rPr>
        <w:noProof/>
        <w:lang w:val="en-US" w:eastAsia="el-GR"/>
      </w:rPr>
      <w:t xml:space="preserve"> </w:t>
    </w:r>
    <w:r w:rsidRPr="00AA5329">
      <w:rPr>
        <w:lang w:val="en-US"/>
      </w:rPr>
      <w:tab/>
    </w:r>
    <w:sdt>
      <w:sdt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Pr="00ED2B58">
              <w:rPr>
                <w:rFonts w:eastAsiaTheme="minorEastAsia" w:cs="Times New Roman"/>
              </w:rPr>
              <w:fldChar w:fldCharType="begin"/>
            </w:r>
            <w:r w:rsidRPr="00AA5329">
              <w:rPr>
                <w:lang w:val="en-US"/>
              </w:rPr>
              <w:instrText xml:space="preserve"> PAGE   \* MERGEFORMAT </w:instrText>
            </w:r>
            <w:r w:rsidRPr="00ED2B58">
              <w:rPr>
                <w:rFonts w:eastAsiaTheme="minorEastAsia" w:cs="Times New Roman"/>
              </w:rPr>
              <w:fldChar w:fldCharType="separate"/>
            </w:r>
            <w:r w:rsidR="00B5684D">
              <w:rPr>
                <w:noProof/>
                <w:lang w:val="en-US"/>
              </w:rPr>
              <w:t>1</w:t>
            </w:r>
            <w:r w:rsidRPr="00ED2B5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53" w:rsidRDefault="00520953" w:rsidP="00035040">
      <w:r>
        <w:separator/>
      </w:r>
    </w:p>
  </w:footnote>
  <w:footnote w:type="continuationSeparator" w:id="0">
    <w:p w:rsidR="00520953" w:rsidRDefault="00520953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66" w:rsidRDefault="00E04C66" w:rsidP="00035040">
    <w:pPr>
      <w:pStyle w:val="Header"/>
    </w:pPr>
    <w:r>
      <w:rPr>
        <w:noProof/>
        <w:lang w:val="en-US"/>
      </w:rPr>
      <w:drawing>
        <wp:inline distT="0" distB="0" distL="0" distR="0" wp14:anchorId="72490C30" wp14:editId="77658791">
          <wp:extent cx="1144800" cy="106200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ADC"/>
    <w:multiLevelType w:val="hybridMultilevel"/>
    <w:tmpl w:val="2BF6EFF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36E90"/>
    <w:multiLevelType w:val="hybridMultilevel"/>
    <w:tmpl w:val="C55E29EC"/>
    <w:lvl w:ilvl="0" w:tplc="A670AD8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28F5"/>
    <w:multiLevelType w:val="hybridMultilevel"/>
    <w:tmpl w:val="8D4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C62"/>
    <w:multiLevelType w:val="hybridMultilevel"/>
    <w:tmpl w:val="63120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4F5B"/>
    <w:multiLevelType w:val="hybridMultilevel"/>
    <w:tmpl w:val="7B587ED8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74875"/>
    <w:multiLevelType w:val="hybridMultilevel"/>
    <w:tmpl w:val="915A92C6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4F7C"/>
    <w:multiLevelType w:val="hybridMultilevel"/>
    <w:tmpl w:val="F88A69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1DE8"/>
    <w:multiLevelType w:val="hybridMultilevel"/>
    <w:tmpl w:val="F79CE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40AE1"/>
    <w:multiLevelType w:val="hybridMultilevel"/>
    <w:tmpl w:val="FEB613C0"/>
    <w:lvl w:ilvl="0" w:tplc="4C1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6BD3"/>
    <w:multiLevelType w:val="hybridMultilevel"/>
    <w:tmpl w:val="B648A128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B241A"/>
    <w:multiLevelType w:val="hybridMultilevel"/>
    <w:tmpl w:val="4FD63D22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61F0"/>
    <w:multiLevelType w:val="hybridMultilevel"/>
    <w:tmpl w:val="FC4ECADA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813"/>
    <w:multiLevelType w:val="hybridMultilevel"/>
    <w:tmpl w:val="004A8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53E"/>
    <w:multiLevelType w:val="hybridMultilevel"/>
    <w:tmpl w:val="6492A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3C26"/>
    <w:multiLevelType w:val="hybridMultilevel"/>
    <w:tmpl w:val="988EE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1145"/>
    <w:multiLevelType w:val="hybridMultilevel"/>
    <w:tmpl w:val="C85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B4840"/>
    <w:multiLevelType w:val="hybridMultilevel"/>
    <w:tmpl w:val="FD24E6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82750"/>
    <w:multiLevelType w:val="hybridMultilevel"/>
    <w:tmpl w:val="C6FC54E2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5F2F"/>
    <w:multiLevelType w:val="multilevel"/>
    <w:tmpl w:val="A99C737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.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Άρθρο %2."/>
      <w:lvlJc w:val="left"/>
      <w:pPr>
        <w:ind w:left="576" w:hanging="576"/>
      </w:pPr>
      <w:rPr>
        <w:rFonts w:hint="default"/>
        <w:caps w:val="0"/>
        <w:szCs w:val="28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21"/>
  </w:num>
  <w:num w:numId="7">
    <w:abstractNumId w:val="13"/>
  </w:num>
  <w:num w:numId="8">
    <w:abstractNumId w:val="9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23"/>
  </w:num>
  <w:num w:numId="15">
    <w:abstractNumId w:val="0"/>
  </w:num>
  <w:num w:numId="16">
    <w:abstractNumId w:val="16"/>
  </w:num>
  <w:num w:numId="17">
    <w:abstractNumId w:val="19"/>
  </w:num>
  <w:num w:numId="18">
    <w:abstractNumId w:val="19"/>
  </w:num>
  <w:num w:numId="19">
    <w:abstractNumId w:val="4"/>
  </w:num>
  <w:num w:numId="20">
    <w:abstractNumId w:val="10"/>
  </w:num>
  <w:num w:numId="21">
    <w:abstractNumId w:val="1"/>
  </w:num>
  <w:num w:numId="22">
    <w:abstractNumId w:val="27"/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1"/>
  </w:num>
  <w:num w:numId="29">
    <w:abstractNumId w:val="16"/>
  </w:num>
  <w:num w:numId="30">
    <w:abstractNumId w:val="3"/>
  </w:num>
  <w:num w:numId="31">
    <w:abstractNumId w:val="6"/>
  </w:num>
  <w:num w:numId="32">
    <w:abstractNumId w:val="15"/>
  </w:num>
  <w:num w:numId="33">
    <w:abstractNumId w:val="22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05C05"/>
    <w:rsid w:val="00017408"/>
    <w:rsid w:val="0001799B"/>
    <w:rsid w:val="00027C6D"/>
    <w:rsid w:val="00031B23"/>
    <w:rsid w:val="00035040"/>
    <w:rsid w:val="00036E6B"/>
    <w:rsid w:val="00046892"/>
    <w:rsid w:val="00051501"/>
    <w:rsid w:val="00052ABD"/>
    <w:rsid w:val="000572D0"/>
    <w:rsid w:val="000677FD"/>
    <w:rsid w:val="000C4A7F"/>
    <w:rsid w:val="000C5940"/>
    <w:rsid w:val="000D3090"/>
    <w:rsid w:val="000D52EF"/>
    <w:rsid w:val="000F380B"/>
    <w:rsid w:val="000F3D44"/>
    <w:rsid w:val="00116BD1"/>
    <w:rsid w:val="00116FA2"/>
    <w:rsid w:val="00121101"/>
    <w:rsid w:val="00124EFD"/>
    <w:rsid w:val="00124F11"/>
    <w:rsid w:val="00127070"/>
    <w:rsid w:val="00137C30"/>
    <w:rsid w:val="00137D56"/>
    <w:rsid w:val="00137D8D"/>
    <w:rsid w:val="00141E08"/>
    <w:rsid w:val="0015035F"/>
    <w:rsid w:val="00151569"/>
    <w:rsid w:val="00156871"/>
    <w:rsid w:val="00165198"/>
    <w:rsid w:val="00166618"/>
    <w:rsid w:val="00167F55"/>
    <w:rsid w:val="001757B3"/>
    <w:rsid w:val="00176CB9"/>
    <w:rsid w:val="00176D19"/>
    <w:rsid w:val="00176FC1"/>
    <w:rsid w:val="001803C7"/>
    <w:rsid w:val="001807EF"/>
    <w:rsid w:val="00187D6C"/>
    <w:rsid w:val="00191CEC"/>
    <w:rsid w:val="001920A2"/>
    <w:rsid w:val="001922E5"/>
    <w:rsid w:val="001A492B"/>
    <w:rsid w:val="001A777B"/>
    <w:rsid w:val="001B1BFC"/>
    <w:rsid w:val="001B4815"/>
    <w:rsid w:val="001B6922"/>
    <w:rsid w:val="001C27DD"/>
    <w:rsid w:val="001C68DF"/>
    <w:rsid w:val="001D3204"/>
    <w:rsid w:val="001D5075"/>
    <w:rsid w:val="001D7A5C"/>
    <w:rsid w:val="001E047F"/>
    <w:rsid w:val="001E7B5B"/>
    <w:rsid w:val="002104B9"/>
    <w:rsid w:val="00213D9F"/>
    <w:rsid w:val="00225AC9"/>
    <w:rsid w:val="002339A1"/>
    <w:rsid w:val="00244E4F"/>
    <w:rsid w:val="0024581F"/>
    <w:rsid w:val="00264191"/>
    <w:rsid w:val="002741D2"/>
    <w:rsid w:val="002761DE"/>
    <w:rsid w:val="00286C6D"/>
    <w:rsid w:val="00286DF5"/>
    <w:rsid w:val="00294C44"/>
    <w:rsid w:val="0029787B"/>
    <w:rsid w:val="002A0BA8"/>
    <w:rsid w:val="002A13F0"/>
    <w:rsid w:val="002C6E3F"/>
    <w:rsid w:val="002D38E8"/>
    <w:rsid w:val="002D49A4"/>
    <w:rsid w:val="002E1E04"/>
    <w:rsid w:val="002F16FA"/>
    <w:rsid w:val="002F78FB"/>
    <w:rsid w:val="00303230"/>
    <w:rsid w:val="003044F5"/>
    <w:rsid w:val="00314D4F"/>
    <w:rsid w:val="00317FC3"/>
    <w:rsid w:val="003233F8"/>
    <w:rsid w:val="00336963"/>
    <w:rsid w:val="00347F71"/>
    <w:rsid w:val="00353907"/>
    <w:rsid w:val="00365A2E"/>
    <w:rsid w:val="003719A3"/>
    <w:rsid w:val="00371ADF"/>
    <w:rsid w:val="00382646"/>
    <w:rsid w:val="003826A0"/>
    <w:rsid w:val="003A7BB6"/>
    <w:rsid w:val="003B59E6"/>
    <w:rsid w:val="003B743A"/>
    <w:rsid w:val="003C014D"/>
    <w:rsid w:val="003D3A7C"/>
    <w:rsid w:val="003D6536"/>
    <w:rsid w:val="003D7D97"/>
    <w:rsid w:val="003E5065"/>
    <w:rsid w:val="003F3AB2"/>
    <w:rsid w:val="003F4E95"/>
    <w:rsid w:val="004000BB"/>
    <w:rsid w:val="00402CB7"/>
    <w:rsid w:val="00405690"/>
    <w:rsid w:val="00420473"/>
    <w:rsid w:val="004510B9"/>
    <w:rsid w:val="00454879"/>
    <w:rsid w:val="00471EEA"/>
    <w:rsid w:val="004772A1"/>
    <w:rsid w:val="00483890"/>
    <w:rsid w:val="0049172A"/>
    <w:rsid w:val="0049614A"/>
    <w:rsid w:val="004A2A15"/>
    <w:rsid w:val="004A6465"/>
    <w:rsid w:val="004B35D8"/>
    <w:rsid w:val="004C37C2"/>
    <w:rsid w:val="004D0B91"/>
    <w:rsid w:val="004D71F4"/>
    <w:rsid w:val="004D7601"/>
    <w:rsid w:val="00503F6D"/>
    <w:rsid w:val="0051381C"/>
    <w:rsid w:val="00516174"/>
    <w:rsid w:val="00520953"/>
    <w:rsid w:val="005356CB"/>
    <w:rsid w:val="005421C4"/>
    <w:rsid w:val="00544FB7"/>
    <w:rsid w:val="00554AF0"/>
    <w:rsid w:val="0057480F"/>
    <w:rsid w:val="0057640F"/>
    <w:rsid w:val="00576525"/>
    <w:rsid w:val="00585102"/>
    <w:rsid w:val="005902FD"/>
    <w:rsid w:val="005A4A2B"/>
    <w:rsid w:val="005A6FCE"/>
    <w:rsid w:val="005B3DBD"/>
    <w:rsid w:val="005C2008"/>
    <w:rsid w:val="005C20EC"/>
    <w:rsid w:val="005D3EED"/>
    <w:rsid w:val="005F053D"/>
    <w:rsid w:val="00604C30"/>
    <w:rsid w:val="00611B17"/>
    <w:rsid w:val="006157BF"/>
    <w:rsid w:val="00622BE3"/>
    <w:rsid w:val="00623944"/>
    <w:rsid w:val="006242E8"/>
    <w:rsid w:val="00625430"/>
    <w:rsid w:val="00633E54"/>
    <w:rsid w:val="00641EF4"/>
    <w:rsid w:val="00656955"/>
    <w:rsid w:val="00657012"/>
    <w:rsid w:val="00676AEA"/>
    <w:rsid w:val="00693B00"/>
    <w:rsid w:val="00694BE1"/>
    <w:rsid w:val="006A4173"/>
    <w:rsid w:val="006A663F"/>
    <w:rsid w:val="006C382B"/>
    <w:rsid w:val="006E6C59"/>
    <w:rsid w:val="006F4156"/>
    <w:rsid w:val="006F5A55"/>
    <w:rsid w:val="007018F8"/>
    <w:rsid w:val="00714CDE"/>
    <w:rsid w:val="00716E7D"/>
    <w:rsid w:val="0072326A"/>
    <w:rsid w:val="00744AC7"/>
    <w:rsid w:val="007512CC"/>
    <w:rsid w:val="00755619"/>
    <w:rsid w:val="00761C11"/>
    <w:rsid w:val="00774E7D"/>
    <w:rsid w:val="007804B0"/>
    <w:rsid w:val="00787BB3"/>
    <w:rsid w:val="00790564"/>
    <w:rsid w:val="007A2EFE"/>
    <w:rsid w:val="007A43DA"/>
    <w:rsid w:val="007B51EF"/>
    <w:rsid w:val="007D40AE"/>
    <w:rsid w:val="007D6F21"/>
    <w:rsid w:val="007E06C3"/>
    <w:rsid w:val="007E0A77"/>
    <w:rsid w:val="007E522E"/>
    <w:rsid w:val="007F239C"/>
    <w:rsid w:val="00800012"/>
    <w:rsid w:val="00800F50"/>
    <w:rsid w:val="00802927"/>
    <w:rsid w:val="008068DE"/>
    <w:rsid w:val="00815956"/>
    <w:rsid w:val="00816DE0"/>
    <w:rsid w:val="00816FD9"/>
    <w:rsid w:val="00820504"/>
    <w:rsid w:val="00834A10"/>
    <w:rsid w:val="00836A15"/>
    <w:rsid w:val="008622F3"/>
    <w:rsid w:val="0086287F"/>
    <w:rsid w:val="00870A49"/>
    <w:rsid w:val="00870B13"/>
    <w:rsid w:val="00870FE3"/>
    <w:rsid w:val="00887493"/>
    <w:rsid w:val="00891E51"/>
    <w:rsid w:val="00892D52"/>
    <w:rsid w:val="008A3BE7"/>
    <w:rsid w:val="008A5A97"/>
    <w:rsid w:val="008D1348"/>
    <w:rsid w:val="008E28AC"/>
    <w:rsid w:val="008E42D3"/>
    <w:rsid w:val="008F07E1"/>
    <w:rsid w:val="00922071"/>
    <w:rsid w:val="009341DB"/>
    <w:rsid w:val="00943126"/>
    <w:rsid w:val="00943160"/>
    <w:rsid w:val="00953189"/>
    <w:rsid w:val="00954780"/>
    <w:rsid w:val="009635A7"/>
    <w:rsid w:val="00972192"/>
    <w:rsid w:val="009824B4"/>
    <w:rsid w:val="00984A7F"/>
    <w:rsid w:val="009A3855"/>
    <w:rsid w:val="009C01A1"/>
    <w:rsid w:val="00A02896"/>
    <w:rsid w:val="00A212BA"/>
    <w:rsid w:val="00A225FF"/>
    <w:rsid w:val="00A24B53"/>
    <w:rsid w:val="00A321BA"/>
    <w:rsid w:val="00A36281"/>
    <w:rsid w:val="00A37AB0"/>
    <w:rsid w:val="00A41612"/>
    <w:rsid w:val="00A477DC"/>
    <w:rsid w:val="00A56F62"/>
    <w:rsid w:val="00A770CB"/>
    <w:rsid w:val="00A837EB"/>
    <w:rsid w:val="00A84E57"/>
    <w:rsid w:val="00A91E69"/>
    <w:rsid w:val="00A9361E"/>
    <w:rsid w:val="00AA5329"/>
    <w:rsid w:val="00AB75EA"/>
    <w:rsid w:val="00AC310F"/>
    <w:rsid w:val="00AC55B0"/>
    <w:rsid w:val="00AD55D5"/>
    <w:rsid w:val="00AE250A"/>
    <w:rsid w:val="00AF0026"/>
    <w:rsid w:val="00AF6F21"/>
    <w:rsid w:val="00B03981"/>
    <w:rsid w:val="00B1420F"/>
    <w:rsid w:val="00B24A0A"/>
    <w:rsid w:val="00B30C50"/>
    <w:rsid w:val="00B40A17"/>
    <w:rsid w:val="00B534BE"/>
    <w:rsid w:val="00B5423C"/>
    <w:rsid w:val="00B5605E"/>
    <w:rsid w:val="00B5684D"/>
    <w:rsid w:val="00B70EAA"/>
    <w:rsid w:val="00B7599D"/>
    <w:rsid w:val="00B777C4"/>
    <w:rsid w:val="00BB4F54"/>
    <w:rsid w:val="00BE02F4"/>
    <w:rsid w:val="00BF1DE8"/>
    <w:rsid w:val="00BF2207"/>
    <w:rsid w:val="00C13F9F"/>
    <w:rsid w:val="00C15FDA"/>
    <w:rsid w:val="00C23877"/>
    <w:rsid w:val="00C23B24"/>
    <w:rsid w:val="00C27F8E"/>
    <w:rsid w:val="00C36FD7"/>
    <w:rsid w:val="00C37BB7"/>
    <w:rsid w:val="00C440D7"/>
    <w:rsid w:val="00C50D2F"/>
    <w:rsid w:val="00C52105"/>
    <w:rsid w:val="00C57C80"/>
    <w:rsid w:val="00C6216A"/>
    <w:rsid w:val="00C70AB5"/>
    <w:rsid w:val="00C71E8A"/>
    <w:rsid w:val="00C75AA6"/>
    <w:rsid w:val="00C760D4"/>
    <w:rsid w:val="00C80664"/>
    <w:rsid w:val="00C93B0E"/>
    <w:rsid w:val="00C97A6F"/>
    <w:rsid w:val="00CB6708"/>
    <w:rsid w:val="00CD0CB2"/>
    <w:rsid w:val="00CD40E0"/>
    <w:rsid w:val="00CD43E4"/>
    <w:rsid w:val="00CD7501"/>
    <w:rsid w:val="00CE057F"/>
    <w:rsid w:val="00CE163A"/>
    <w:rsid w:val="00CE2022"/>
    <w:rsid w:val="00CE2721"/>
    <w:rsid w:val="00D02F53"/>
    <w:rsid w:val="00D14480"/>
    <w:rsid w:val="00D3151D"/>
    <w:rsid w:val="00D467C8"/>
    <w:rsid w:val="00D51872"/>
    <w:rsid w:val="00D6548A"/>
    <w:rsid w:val="00D758CE"/>
    <w:rsid w:val="00D8379C"/>
    <w:rsid w:val="00D958F5"/>
    <w:rsid w:val="00DA057E"/>
    <w:rsid w:val="00DA5688"/>
    <w:rsid w:val="00DA6EFF"/>
    <w:rsid w:val="00DB13F9"/>
    <w:rsid w:val="00DB548B"/>
    <w:rsid w:val="00DC07FA"/>
    <w:rsid w:val="00DC12BD"/>
    <w:rsid w:val="00DC21BA"/>
    <w:rsid w:val="00DC26AA"/>
    <w:rsid w:val="00DD21AB"/>
    <w:rsid w:val="00DE0262"/>
    <w:rsid w:val="00DE52C5"/>
    <w:rsid w:val="00DF3219"/>
    <w:rsid w:val="00DF3530"/>
    <w:rsid w:val="00DF58FB"/>
    <w:rsid w:val="00E02E2D"/>
    <w:rsid w:val="00E043D0"/>
    <w:rsid w:val="00E04C66"/>
    <w:rsid w:val="00E23D12"/>
    <w:rsid w:val="00E23D98"/>
    <w:rsid w:val="00E43996"/>
    <w:rsid w:val="00E520D3"/>
    <w:rsid w:val="00E5406B"/>
    <w:rsid w:val="00E54DF1"/>
    <w:rsid w:val="00E5728E"/>
    <w:rsid w:val="00E615C3"/>
    <w:rsid w:val="00E72134"/>
    <w:rsid w:val="00E76A4F"/>
    <w:rsid w:val="00E8100C"/>
    <w:rsid w:val="00E93C97"/>
    <w:rsid w:val="00E94848"/>
    <w:rsid w:val="00E968DD"/>
    <w:rsid w:val="00E97399"/>
    <w:rsid w:val="00EB1BB0"/>
    <w:rsid w:val="00EC1787"/>
    <w:rsid w:val="00EC7765"/>
    <w:rsid w:val="00ED0392"/>
    <w:rsid w:val="00ED15A5"/>
    <w:rsid w:val="00ED2B58"/>
    <w:rsid w:val="00ED5076"/>
    <w:rsid w:val="00EE1246"/>
    <w:rsid w:val="00EE6DFF"/>
    <w:rsid w:val="00F00217"/>
    <w:rsid w:val="00F0065D"/>
    <w:rsid w:val="00F1249D"/>
    <w:rsid w:val="00F1364E"/>
    <w:rsid w:val="00F22A5D"/>
    <w:rsid w:val="00F236A0"/>
    <w:rsid w:val="00F24893"/>
    <w:rsid w:val="00F32CC6"/>
    <w:rsid w:val="00F35EE3"/>
    <w:rsid w:val="00F44E4A"/>
    <w:rsid w:val="00F52527"/>
    <w:rsid w:val="00F63B21"/>
    <w:rsid w:val="00F77F2D"/>
    <w:rsid w:val="00F86A35"/>
    <w:rsid w:val="00FB252D"/>
    <w:rsid w:val="00FB2652"/>
    <w:rsid w:val="00FB2B0D"/>
    <w:rsid w:val="00FC2C4F"/>
    <w:rsid w:val="00FC3283"/>
    <w:rsid w:val="00FC752A"/>
    <w:rsid w:val="00FE21CF"/>
    <w:rsid w:val="00FE2390"/>
    <w:rsid w:val="00FE6D2B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F9220-64C6-42AE-92A3-C0BBAC5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paragraph" w:styleId="Heading2">
    <w:name w:val="heading 2"/>
    <w:aliases w:val="Heading eishghtiko"/>
    <w:basedOn w:val="Normal"/>
    <w:next w:val="Normal"/>
    <w:link w:val="Heading2Char"/>
    <w:qFormat/>
    <w:rsid w:val="003B743A"/>
    <w:pPr>
      <w:keepNext/>
      <w:spacing w:before="480" w:after="360" w:line="240" w:lineRule="auto"/>
      <w:ind w:left="1276" w:hanging="1276"/>
      <w:jc w:val="left"/>
      <w:outlineLvl w:val="1"/>
    </w:pPr>
    <w:rPr>
      <w:rFonts w:asciiTheme="majorHAnsi" w:hAnsiTheme="majorHAnsi"/>
      <w:b/>
      <w:snapToGrid w:val="0"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21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21"/>
    <w:rPr>
      <w:b/>
      <w:bCs/>
      <w:color w:val="58585A"/>
      <w:sz w:val="20"/>
      <w:szCs w:val="20"/>
    </w:rPr>
  </w:style>
  <w:style w:type="character" w:customStyle="1" w:styleId="Heading2Char">
    <w:name w:val="Heading 2 Char"/>
    <w:aliases w:val="Heading eishghtiko Char"/>
    <w:basedOn w:val="DefaultParagraphFont"/>
    <w:link w:val="Heading2"/>
    <w:rsid w:val="003B743A"/>
    <w:rPr>
      <w:rFonts w:asciiTheme="majorHAnsi" w:hAnsiTheme="majorHAnsi"/>
      <w:b/>
      <w:snapToGrid w:val="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x.gr/web/guest/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a759ed69-6ff0-492f-9e90-8239c39e63f6" value=""/>
  <element uid="090811a3-192b-4e3c-ab51-fd4c04da1cf0" value=""/>
</sisl>
</file>

<file path=customXml/itemProps1.xml><?xml version="1.0" encoding="utf-8"?>
<ds:datastoreItem xmlns:ds="http://schemas.openxmlformats.org/officeDocument/2006/customXml" ds:itemID="{33CDC404-0E0C-47B7-889E-EDB6564A94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Kemenidis, Leonidas</cp:lastModifiedBy>
  <cp:revision>30</cp:revision>
  <cp:lastPrinted>2020-04-02T08:47:00Z</cp:lastPrinted>
  <dcterms:created xsi:type="dcterms:W3CDTF">2017-10-04T14:51:00Z</dcterms:created>
  <dcterms:modified xsi:type="dcterms:W3CDTF">2020-04-02T08:48:00Z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7c2fd25e-594a-4b94-bf79-6ce0b9f9c2cc</vt:lpwstr>
  </property>
  <property fmtid="{D5CDD505-2E9C-101B-9397-08002B2CF9AE}" pid="3" name="bjSaver">
    <vt:lpwstr>enoy3OB/+fGHhMESRd/x5zDmKWSLAsUU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uid="a759ed69-6ff0-492f-9e90-8239c39e63f6" value="" /&gt;&lt;element uid="090811a3-192b-4e3c-ab51-fd4c04da1cf0" value="" /&gt;&lt;/sisl&gt;</vt:lpwstr>
  </property>
  <property fmtid="{D5CDD505-2E9C-101B-9397-08002B2CF9AE}" pid="6" name="bjDocumentSecurityLabel">
    <vt:lpwstr>ΔΗΜΟΣΙΟ (PUBLIC)</vt:lpwstr>
  </property>
</Properties>
</file>