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708" w:rsidRPr="004416E8" w:rsidRDefault="007576E1" w:rsidP="00820504">
      <w:pPr>
        <w:pStyle w:val="DateNew"/>
      </w:pPr>
      <w:r>
        <w:rPr>
          <w:noProof/>
          <w:lang w:val="en-US"/>
        </w:rPr>
        <mc:AlternateContent>
          <mc:Choice Requires="wps">
            <w:drawing>
              <wp:anchor distT="0" distB="0" distL="114300" distR="114300" simplePos="0" relativeHeight="251658240" behindDoc="0" locked="0" layoutInCell="1" allowOverlap="1" wp14:anchorId="29B65423" wp14:editId="52C69895">
                <wp:simplePos x="0" y="0"/>
                <wp:positionH relativeFrom="column">
                  <wp:posOffset>3282315</wp:posOffset>
                </wp:positionH>
                <wp:positionV relativeFrom="paragraph">
                  <wp:posOffset>-760095</wp:posOffset>
                </wp:positionV>
                <wp:extent cx="2125980" cy="50863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2125980" cy="508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2B31" w:rsidRPr="00CB6708" w:rsidRDefault="00DF2B31" w:rsidP="00035040">
                            <w:pPr>
                              <w:pStyle w:val="Subtitle"/>
                            </w:pPr>
                            <w:r w:rsidRPr="00CB6708">
                              <w:t xml:space="preserve">Δελτίο </w:t>
                            </w:r>
                            <w:r>
                              <w:t>Τύπου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65423" id="_x0000_t202" coordsize="21600,21600" o:spt="202" path="m,l,21600r21600,l21600,xe">
                <v:stroke joinstyle="miter"/>
                <v:path gradientshapeok="t" o:connecttype="rect"/>
              </v:shapetype>
              <v:shape id="Text Box 1" o:spid="_x0000_s1026" type="#_x0000_t202" style="position:absolute;left:0;text-align:left;margin-left:258.45pt;margin-top:-59.85pt;width:167.4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" filled="f" stroked="f" strokeweight=".5pt">
                <v:textbox>
                  <w:txbxContent>
                    <w:p w:rsidR="00DF2B31" w:rsidRPr="00CB6708" w:rsidRDefault="00DF2B31" w:rsidP="00035040">
                      <w:pPr>
                        <w:pStyle w:val="Subtitle"/>
                      </w:pPr>
                      <w:r w:rsidRPr="00CB6708">
                        <w:t xml:space="preserve">Δελτίο </w:t>
                      </w:r>
                      <w:r>
                        <w:t>Τύπου</w:t>
                      </w:r>
                    </w:p>
                  </w:txbxContent>
                </v:textbox>
              </v:shape>
            </w:pict>
          </mc:Fallback>
        </mc:AlternateContent>
      </w:r>
      <w:r w:rsidR="00637BA0">
        <w:t>1</w:t>
      </w:r>
      <w:r w:rsidR="00DC5A61" w:rsidRPr="00DC5A61">
        <w:t xml:space="preserve"> </w:t>
      </w:r>
      <w:r w:rsidR="00637BA0">
        <w:t>Ιουλίου</w:t>
      </w:r>
      <w:r w:rsidR="00EF6B42">
        <w:t xml:space="preserve"> 20</w:t>
      </w:r>
      <w:r w:rsidR="00DF2B31">
        <w:t>20</w:t>
      </w:r>
    </w:p>
    <w:p w:rsidR="00C52CB5" w:rsidRPr="0094136C" w:rsidRDefault="00A43071" w:rsidP="00B420C1">
      <w:pPr>
        <w:pStyle w:val="Title"/>
      </w:pPr>
      <w:r w:rsidRPr="00A43071">
        <w:rPr>
          <w:iCs/>
        </w:rPr>
        <w:t xml:space="preserve">Αποτελέσματα Αξιολόγησης </w:t>
      </w:r>
      <w:r w:rsidR="00857926">
        <w:rPr>
          <w:iCs/>
          <w:lang w:val="en-GB"/>
        </w:rPr>
        <w:t>B</w:t>
      </w:r>
      <w:r w:rsidR="006F545E">
        <w:rPr>
          <w:iCs/>
        </w:rPr>
        <w:t>' τριμήνου 20</w:t>
      </w:r>
      <w:r w:rsidR="00605FF8">
        <w:rPr>
          <w:iCs/>
        </w:rPr>
        <w:t>20</w:t>
      </w:r>
      <w:r w:rsidRPr="00A43071">
        <w:rPr>
          <w:iCs/>
        </w:rPr>
        <w:t xml:space="preserve"> Βαθμίδες Συναλλακτικής Δραστηριότητας της Κύριας Αγοράς </w:t>
      </w:r>
    </w:p>
    <w:p w:rsidR="006F545E" w:rsidRDefault="006F545E" w:rsidP="00016DCF">
      <w:pPr>
        <w:rPr>
          <w:iCs/>
          <w:noProof/>
        </w:rPr>
      </w:pPr>
    </w:p>
    <w:p w:rsidR="00016DCF" w:rsidRPr="00016DCF" w:rsidRDefault="00016DCF" w:rsidP="00016DCF">
      <w:pPr>
        <w:rPr>
          <w:iCs/>
          <w:noProof/>
        </w:rPr>
      </w:pPr>
      <w:r w:rsidRPr="00016DCF">
        <w:rPr>
          <w:iCs/>
          <w:noProof/>
        </w:rPr>
        <w:t xml:space="preserve">Σύμφωνα με την Απόφαση 22 «Ρύθμιση τεχνικών θεμάτων διαπραγμάτευσης στις Αγορές του Χ.Α.» της Δ.Ε. του Χ.Α., ανακοινώνεται το αποτέλεσμα της αξιολόγησης των μετοχών της Κύριας Αγοράς </w:t>
      </w:r>
      <w:r w:rsidR="00605FF8">
        <w:rPr>
          <w:iCs/>
          <w:noProof/>
        </w:rPr>
        <w:t xml:space="preserve">όπως θα ισχύει </w:t>
      </w:r>
      <w:r w:rsidRPr="00016DCF">
        <w:rPr>
          <w:iCs/>
          <w:noProof/>
        </w:rPr>
        <w:t xml:space="preserve">το ημερολογιακό τρίμηνο </w:t>
      </w:r>
      <w:r w:rsidR="00253F44">
        <w:rPr>
          <w:iCs/>
          <w:noProof/>
        </w:rPr>
        <w:t>Ιούλιος -</w:t>
      </w:r>
      <w:r w:rsidR="00857926">
        <w:rPr>
          <w:iCs/>
          <w:noProof/>
        </w:rPr>
        <w:t xml:space="preserve"> Σεπτέμβριος </w:t>
      </w:r>
      <w:r w:rsidRPr="00016DCF">
        <w:rPr>
          <w:iCs/>
          <w:noProof/>
        </w:rPr>
        <w:t>20</w:t>
      </w:r>
      <w:r w:rsidR="00605FF8">
        <w:rPr>
          <w:iCs/>
          <w:noProof/>
        </w:rPr>
        <w:t>20</w:t>
      </w:r>
      <w:r w:rsidRPr="00016DCF">
        <w:rPr>
          <w:iCs/>
          <w:noProof/>
        </w:rPr>
        <w:t xml:space="preserve"> (</w:t>
      </w:r>
      <w:r w:rsidRPr="00016DCF">
        <w:rPr>
          <w:b/>
          <w:iCs/>
          <w:noProof/>
        </w:rPr>
        <w:t>Πίνακες 1, 2, 3</w:t>
      </w:r>
      <w:r w:rsidRPr="00016DCF">
        <w:rPr>
          <w:iCs/>
          <w:noProof/>
        </w:rPr>
        <w:t>). Ως Ημερομηνία ισχύος των α</w:t>
      </w:r>
      <w:r w:rsidR="007D6BA3">
        <w:rPr>
          <w:iCs/>
          <w:noProof/>
        </w:rPr>
        <w:t xml:space="preserve">ποτελεσμάτων  ορίζεται η </w:t>
      </w:r>
      <w:r w:rsidR="00605FF8">
        <w:rPr>
          <w:b/>
          <w:iCs/>
          <w:noProof/>
        </w:rPr>
        <w:t>Δευτέρα</w:t>
      </w:r>
      <w:r w:rsidRPr="00B80D33">
        <w:rPr>
          <w:b/>
          <w:iCs/>
          <w:noProof/>
        </w:rPr>
        <w:t xml:space="preserve">, </w:t>
      </w:r>
      <w:r w:rsidR="00605FF8">
        <w:rPr>
          <w:b/>
          <w:iCs/>
          <w:noProof/>
        </w:rPr>
        <w:t>6</w:t>
      </w:r>
      <w:r w:rsidR="00857926">
        <w:rPr>
          <w:b/>
          <w:iCs/>
          <w:noProof/>
        </w:rPr>
        <w:t xml:space="preserve"> Ιουλίου </w:t>
      </w:r>
      <w:r w:rsidRPr="00B80D33">
        <w:rPr>
          <w:b/>
          <w:iCs/>
          <w:noProof/>
        </w:rPr>
        <w:t>20</w:t>
      </w:r>
      <w:r w:rsidR="00DF2B31" w:rsidRPr="00B80D33">
        <w:rPr>
          <w:b/>
          <w:iCs/>
          <w:noProof/>
        </w:rPr>
        <w:t>20</w:t>
      </w:r>
      <w:r w:rsidRPr="00016DCF">
        <w:rPr>
          <w:iCs/>
          <w:noProof/>
        </w:rPr>
        <w:t>.</w:t>
      </w:r>
    </w:p>
    <w:p w:rsidR="00016DCF" w:rsidRPr="00016DCF" w:rsidRDefault="00016DCF" w:rsidP="00016DCF">
      <w:pPr>
        <w:rPr>
          <w:iCs/>
          <w:noProof/>
        </w:rPr>
      </w:pPr>
      <w:r w:rsidRPr="00016DCF">
        <w:rPr>
          <w:iCs/>
          <w:noProof/>
        </w:rPr>
        <w:t>Με βάση την παραπάνω απόφαση προκύπτουν οι παρακάτω μεταβολές σε σχέση με τα στοιχεία της προηγούμενης τριμηνιαίας χρονικής περιόδου:</w:t>
      </w:r>
    </w:p>
    <w:p w:rsidR="00176318" w:rsidRDefault="00016DCF" w:rsidP="0031748E">
      <w:pPr>
        <w:numPr>
          <w:ilvl w:val="0"/>
          <w:numId w:val="47"/>
        </w:numPr>
        <w:rPr>
          <w:iCs/>
          <w:noProof/>
        </w:rPr>
      </w:pPr>
      <w:r w:rsidRPr="00176318">
        <w:rPr>
          <w:b/>
          <w:iCs/>
          <w:noProof/>
        </w:rPr>
        <w:t>Πίνακας 4:</w:t>
      </w:r>
      <w:r w:rsidRPr="00176318">
        <w:rPr>
          <w:iCs/>
          <w:noProof/>
        </w:rPr>
        <w:t xml:space="preserve"> Μετοχές που αλλάζουν Βαθμίδα</w:t>
      </w:r>
    </w:p>
    <w:p w:rsidR="006F545E" w:rsidRPr="00176318" w:rsidRDefault="00176318" w:rsidP="00176318">
      <w:pPr>
        <w:rPr>
          <w:noProof/>
        </w:rPr>
      </w:pPr>
      <w:r>
        <w:rPr>
          <w:noProof/>
        </w:rPr>
        <w:br w:type="page"/>
      </w:r>
      <w:bookmarkStart w:id="0" w:name="_GoBack"/>
      <w:bookmarkEnd w:id="0"/>
    </w:p>
    <w:tbl>
      <w:tblPr>
        <w:tblW w:w="8910" w:type="dxa"/>
        <w:jc w:val="center"/>
        <w:tblLook w:val="04A0" w:firstRow="1" w:lastRow="0" w:firstColumn="1" w:lastColumn="0" w:noHBand="0" w:noVBand="1"/>
      </w:tblPr>
      <w:tblGrid>
        <w:gridCol w:w="580"/>
        <w:gridCol w:w="1096"/>
        <w:gridCol w:w="5520"/>
        <w:gridCol w:w="1714"/>
      </w:tblGrid>
      <w:tr w:rsidR="00DF52C9" w:rsidRPr="00054DE3" w:rsidTr="001B0569">
        <w:trPr>
          <w:trHeight w:val="300"/>
          <w:jc w:val="center"/>
        </w:trPr>
        <w:tc>
          <w:tcPr>
            <w:tcW w:w="8910" w:type="dxa"/>
            <w:gridSpan w:val="4"/>
            <w:tcBorders>
              <w:top w:val="nil"/>
              <w:left w:val="nil"/>
              <w:bottom w:val="single" w:sz="8" w:space="0" w:color="4F81BD"/>
              <w:right w:val="nil"/>
            </w:tcBorders>
            <w:shd w:val="clear" w:color="auto" w:fill="auto"/>
            <w:noWrap/>
            <w:vAlign w:val="center"/>
            <w:hideMark/>
          </w:tcPr>
          <w:p w:rsidR="00DF52C9" w:rsidRPr="00054DE3" w:rsidRDefault="00DF52C9" w:rsidP="006B73A7">
            <w:pPr>
              <w:spacing w:after="0" w:line="240" w:lineRule="auto"/>
              <w:jc w:val="center"/>
              <w:rPr>
                <w:rFonts w:ascii="Calibri" w:eastAsia="Times New Roman" w:hAnsi="Calibri" w:cs="Calibri"/>
                <w:b/>
                <w:bCs/>
                <w:color w:val="556062"/>
                <w:sz w:val="20"/>
                <w:szCs w:val="20"/>
              </w:rPr>
            </w:pPr>
            <w:bookmarkStart w:id="1" w:name="RANGE!A1"/>
            <w:r w:rsidRPr="00054DE3">
              <w:rPr>
                <w:rFonts w:ascii="Calibri" w:eastAsia="Times New Roman" w:hAnsi="Calibri" w:cs="Calibri"/>
                <w:b/>
                <w:bCs/>
                <w:color w:val="556062"/>
                <w:sz w:val="20"/>
                <w:szCs w:val="20"/>
              </w:rPr>
              <w:lastRenderedPageBreak/>
              <w:t>ΠΙΝΑΚΑΣ 1: ΥΨΗΛΗ ΣΥΝΑΛΛΑΚΤΙΚΗ ΔΡΑΣΤΗΡΙΟΤΗΤΑ ΤΗΣ ΚΥΡΙΑΣ ΑΓΟΡΑΣ</w:t>
            </w:r>
            <w:bookmarkEnd w:id="1"/>
          </w:p>
        </w:tc>
      </w:tr>
      <w:tr w:rsidR="00DF52C9" w:rsidRPr="00C75972" w:rsidTr="001B0569">
        <w:trPr>
          <w:trHeight w:val="564"/>
          <w:jc w:val="center"/>
        </w:trPr>
        <w:tc>
          <w:tcPr>
            <w:tcW w:w="580" w:type="dxa"/>
            <w:tcBorders>
              <w:top w:val="nil"/>
              <w:left w:val="single" w:sz="8" w:space="0" w:color="4F81BD"/>
              <w:bottom w:val="single" w:sz="8" w:space="0" w:color="4F81BD"/>
              <w:right w:val="nil"/>
            </w:tcBorders>
            <w:shd w:val="clear" w:color="000000" w:fill="D9D9D9"/>
            <w:vAlign w:val="center"/>
            <w:hideMark/>
          </w:tcPr>
          <w:p w:rsidR="00DF52C9" w:rsidRPr="00C75972" w:rsidRDefault="00DF52C9" w:rsidP="006B73A7">
            <w:pPr>
              <w:spacing w:after="0" w:line="240" w:lineRule="auto"/>
              <w:jc w:val="center"/>
              <w:rPr>
                <w:rFonts w:ascii="Calibri" w:eastAsia="Times New Roman" w:hAnsi="Calibri" w:cs="Calibri"/>
                <w:b/>
                <w:bCs/>
                <w:color w:val="556062"/>
                <w:sz w:val="20"/>
                <w:szCs w:val="20"/>
              </w:rPr>
            </w:pPr>
            <w:r w:rsidRPr="00C75972">
              <w:rPr>
                <w:rFonts w:ascii="Calibri" w:eastAsia="Times New Roman" w:hAnsi="Calibri" w:cs="Calibri"/>
                <w:b/>
                <w:bCs/>
                <w:color w:val="556062"/>
                <w:sz w:val="20"/>
                <w:szCs w:val="20"/>
              </w:rPr>
              <w:t>A/A</w:t>
            </w:r>
          </w:p>
        </w:tc>
        <w:tc>
          <w:tcPr>
            <w:tcW w:w="1096" w:type="dxa"/>
            <w:tcBorders>
              <w:top w:val="nil"/>
              <w:left w:val="nil"/>
              <w:bottom w:val="single" w:sz="8" w:space="0" w:color="4F81BD"/>
              <w:right w:val="nil"/>
            </w:tcBorders>
            <w:shd w:val="clear" w:color="000000" w:fill="D9D9D9"/>
            <w:vAlign w:val="center"/>
            <w:hideMark/>
          </w:tcPr>
          <w:p w:rsidR="00DF52C9" w:rsidRPr="00C75972" w:rsidRDefault="00DF52C9" w:rsidP="006B73A7">
            <w:pPr>
              <w:spacing w:after="0" w:line="240" w:lineRule="auto"/>
              <w:jc w:val="center"/>
              <w:rPr>
                <w:rFonts w:ascii="Calibri" w:eastAsia="Times New Roman" w:hAnsi="Calibri" w:cs="Calibri"/>
                <w:b/>
                <w:bCs/>
                <w:color w:val="556062"/>
                <w:sz w:val="20"/>
                <w:szCs w:val="20"/>
              </w:rPr>
            </w:pPr>
            <w:r w:rsidRPr="00C75972">
              <w:rPr>
                <w:rFonts w:ascii="Calibri" w:eastAsia="Times New Roman" w:hAnsi="Calibri" w:cs="Calibri"/>
                <w:b/>
                <w:bCs/>
                <w:color w:val="556062"/>
                <w:sz w:val="20"/>
                <w:szCs w:val="20"/>
              </w:rPr>
              <w:t>Κωδικός ΟΑΣΗΣ</w:t>
            </w:r>
          </w:p>
        </w:tc>
        <w:tc>
          <w:tcPr>
            <w:tcW w:w="5520" w:type="dxa"/>
            <w:tcBorders>
              <w:top w:val="nil"/>
              <w:left w:val="nil"/>
              <w:bottom w:val="single" w:sz="8" w:space="0" w:color="4F81BD"/>
              <w:right w:val="nil"/>
            </w:tcBorders>
            <w:shd w:val="clear" w:color="000000" w:fill="D9D9D9"/>
            <w:vAlign w:val="center"/>
            <w:hideMark/>
          </w:tcPr>
          <w:p w:rsidR="00DF52C9" w:rsidRPr="00C75972" w:rsidRDefault="00DF52C9" w:rsidP="006B73A7">
            <w:pPr>
              <w:spacing w:after="0" w:line="240" w:lineRule="auto"/>
              <w:jc w:val="center"/>
              <w:rPr>
                <w:rFonts w:ascii="Calibri" w:eastAsia="Times New Roman" w:hAnsi="Calibri" w:cs="Calibri"/>
                <w:b/>
                <w:bCs/>
                <w:color w:val="556062"/>
                <w:sz w:val="20"/>
                <w:szCs w:val="20"/>
              </w:rPr>
            </w:pPr>
            <w:r w:rsidRPr="00C75972">
              <w:rPr>
                <w:rFonts w:ascii="Calibri" w:eastAsia="Times New Roman" w:hAnsi="Calibri" w:cs="Calibri"/>
                <w:b/>
                <w:bCs/>
                <w:color w:val="556062"/>
                <w:sz w:val="20"/>
                <w:szCs w:val="20"/>
              </w:rPr>
              <w:t xml:space="preserve">Ονομασία </w:t>
            </w:r>
          </w:p>
        </w:tc>
        <w:tc>
          <w:tcPr>
            <w:tcW w:w="1714" w:type="dxa"/>
            <w:tcBorders>
              <w:top w:val="nil"/>
              <w:left w:val="nil"/>
              <w:bottom w:val="single" w:sz="8" w:space="0" w:color="4F81BD"/>
              <w:right w:val="single" w:sz="8" w:space="0" w:color="4F81BD"/>
            </w:tcBorders>
            <w:shd w:val="clear" w:color="000000" w:fill="D9D9D9"/>
            <w:vAlign w:val="center"/>
            <w:hideMark/>
          </w:tcPr>
          <w:p w:rsidR="00DF52C9" w:rsidRPr="00C75972" w:rsidRDefault="00DF52C9" w:rsidP="006B73A7">
            <w:pPr>
              <w:spacing w:after="0" w:line="240" w:lineRule="auto"/>
              <w:jc w:val="center"/>
              <w:rPr>
                <w:rFonts w:ascii="Calibri" w:eastAsia="Times New Roman" w:hAnsi="Calibri" w:cs="Calibri"/>
                <w:b/>
                <w:bCs/>
                <w:color w:val="556062"/>
                <w:sz w:val="20"/>
                <w:szCs w:val="20"/>
              </w:rPr>
            </w:pPr>
            <w:r w:rsidRPr="00C75972">
              <w:rPr>
                <w:rFonts w:ascii="Calibri" w:eastAsia="Times New Roman" w:hAnsi="Calibri" w:cs="Calibri"/>
                <w:b/>
                <w:bCs/>
                <w:color w:val="556062"/>
                <w:sz w:val="20"/>
                <w:szCs w:val="20"/>
              </w:rPr>
              <w:t>Κωδικός ISIN</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w:t>
            </w:r>
          </w:p>
        </w:tc>
        <w:tc>
          <w:tcPr>
            <w:tcW w:w="1096"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CENER</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CENERGY HOLDINGS (ΚΑ)</w:t>
            </w:r>
          </w:p>
        </w:tc>
        <w:tc>
          <w:tcPr>
            <w:tcW w:w="1714"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BE0974303357</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2</w:t>
            </w:r>
          </w:p>
        </w:tc>
        <w:tc>
          <w:tcPr>
            <w:tcW w:w="1096"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TITC</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TITAN CEMENT (ΚΑ)</w:t>
            </w:r>
          </w:p>
        </w:tc>
        <w:tc>
          <w:tcPr>
            <w:tcW w:w="1714"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BE0974338700</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3</w:t>
            </w:r>
          </w:p>
        </w:tc>
        <w:tc>
          <w:tcPr>
            <w:tcW w:w="1096"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ΑΔΜΗΕ</w:t>
            </w:r>
          </w:p>
        </w:tc>
        <w:tc>
          <w:tcPr>
            <w:tcW w:w="5520" w:type="dxa"/>
            <w:tcBorders>
              <w:top w:val="nil"/>
              <w:left w:val="nil"/>
              <w:bottom w:val="single" w:sz="8" w:space="0" w:color="4F81BD"/>
              <w:right w:val="nil"/>
            </w:tcBorders>
            <w:shd w:val="clear" w:color="auto" w:fill="auto"/>
            <w:noWrap/>
            <w:vAlign w:val="center"/>
            <w:hideMark/>
          </w:tcPr>
          <w:p w:rsidR="00DF52C9" w:rsidRPr="00054DE3" w:rsidRDefault="00DF52C9" w:rsidP="006B73A7">
            <w:pPr>
              <w:spacing w:after="0" w:line="240" w:lineRule="auto"/>
              <w:jc w:val="center"/>
              <w:rPr>
                <w:rFonts w:ascii="Calibri" w:eastAsia="Times New Roman" w:hAnsi="Calibri" w:cs="Calibri"/>
                <w:color w:val="556062"/>
                <w:sz w:val="20"/>
                <w:szCs w:val="20"/>
              </w:rPr>
            </w:pPr>
            <w:r w:rsidRPr="00054DE3">
              <w:rPr>
                <w:rFonts w:ascii="Calibri" w:eastAsia="Times New Roman" w:hAnsi="Calibri" w:cs="Calibri"/>
                <w:color w:val="556062"/>
                <w:sz w:val="20"/>
                <w:szCs w:val="20"/>
              </w:rPr>
              <w:t>ΑΔΜΗΕ ΣΥΜΜΕΤΟΧΩΝ Α.Ε. (</w:t>
            </w:r>
            <w:r w:rsidRPr="00C75972">
              <w:rPr>
                <w:rFonts w:ascii="Calibri" w:eastAsia="Times New Roman" w:hAnsi="Calibri" w:cs="Calibri"/>
                <w:color w:val="556062"/>
                <w:sz w:val="20"/>
                <w:szCs w:val="20"/>
              </w:rPr>
              <w:t>KO</w:t>
            </w:r>
            <w:r w:rsidRPr="00054DE3">
              <w:rPr>
                <w:rFonts w:ascii="Calibri" w:eastAsia="Times New Roman" w:hAnsi="Calibri" w:cs="Calibri"/>
                <w:color w:val="556062"/>
                <w:sz w:val="20"/>
                <w:szCs w:val="20"/>
              </w:rPr>
              <w:t>)</w:t>
            </w:r>
          </w:p>
        </w:tc>
        <w:tc>
          <w:tcPr>
            <w:tcW w:w="1714"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GRS518003009</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4</w:t>
            </w:r>
          </w:p>
        </w:tc>
        <w:tc>
          <w:tcPr>
            <w:tcW w:w="1096"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ΑΛΦΑ</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ALPHA ΒΑΝΚ (ΚΟ)</w:t>
            </w:r>
          </w:p>
        </w:tc>
        <w:tc>
          <w:tcPr>
            <w:tcW w:w="1714"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GRS015003007</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5</w:t>
            </w:r>
          </w:p>
        </w:tc>
        <w:tc>
          <w:tcPr>
            <w:tcW w:w="1096"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ΑΡΑΙΓ</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ΑΕΡΟΠΟΡΙΑ ΑΙΓΑΙΟΥ (ΚΟ)</w:t>
            </w:r>
          </w:p>
        </w:tc>
        <w:tc>
          <w:tcPr>
            <w:tcW w:w="1714"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GRS495003006</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6</w:t>
            </w:r>
          </w:p>
        </w:tc>
        <w:tc>
          <w:tcPr>
            <w:tcW w:w="1096"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ΑΤΤ</w:t>
            </w:r>
          </w:p>
        </w:tc>
        <w:tc>
          <w:tcPr>
            <w:tcW w:w="5520" w:type="dxa"/>
            <w:tcBorders>
              <w:top w:val="nil"/>
              <w:left w:val="nil"/>
              <w:bottom w:val="single" w:sz="8" w:space="0" w:color="4F81BD"/>
              <w:right w:val="nil"/>
            </w:tcBorders>
            <w:shd w:val="clear" w:color="auto" w:fill="auto"/>
            <w:noWrap/>
            <w:vAlign w:val="center"/>
            <w:hideMark/>
          </w:tcPr>
          <w:p w:rsidR="00DF52C9" w:rsidRPr="00DF52C9" w:rsidRDefault="00DF52C9" w:rsidP="006B73A7">
            <w:pPr>
              <w:spacing w:after="0" w:line="240" w:lineRule="auto"/>
              <w:jc w:val="center"/>
              <w:rPr>
                <w:rFonts w:ascii="Calibri" w:eastAsia="Times New Roman" w:hAnsi="Calibri" w:cs="Calibri"/>
                <w:color w:val="556062"/>
                <w:sz w:val="20"/>
                <w:szCs w:val="20"/>
                <w:lang w:val="en-US"/>
              </w:rPr>
            </w:pPr>
            <w:r w:rsidRPr="00DF52C9">
              <w:rPr>
                <w:rFonts w:ascii="Calibri" w:eastAsia="Times New Roman" w:hAnsi="Calibri" w:cs="Calibri"/>
                <w:color w:val="556062"/>
                <w:sz w:val="20"/>
                <w:szCs w:val="20"/>
                <w:lang w:val="en-US"/>
              </w:rPr>
              <w:t xml:space="preserve">ATTICA BANK </w:t>
            </w:r>
            <w:r w:rsidRPr="00C75972">
              <w:rPr>
                <w:rFonts w:ascii="Calibri" w:eastAsia="Times New Roman" w:hAnsi="Calibri" w:cs="Calibri"/>
                <w:color w:val="556062"/>
                <w:sz w:val="20"/>
                <w:szCs w:val="20"/>
              </w:rPr>
              <w:t>Α</w:t>
            </w:r>
            <w:r w:rsidRPr="00DF52C9">
              <w:rPr>
                <w:rFonts w:ascii="Calibri" w:eastAsia="Times New Roman" w:hAnsi="Calibri" w:cs="Calibri"/>
                <w:color w:val="556062"/>
                <w:sz w:val="20"/>
                <w:szCs w:val="20"/>
                <w:lang w:val="en-US"/>
              </w:rPr>
              <w:t>.</w:t>
            </w:r>
            <w:r w:rsidRPr="00C75972">
              <w:rPr>
                <w:rFonts w:ascii="Calibri" w:eastAsia="Times New Roman" w:hAnsi="Calibri" w:cs="Calibri"/>
                <w:color w:val="556062"/>
                <w:sz w:val="20"/>
                <w:szCs w:val="20"/>
              </w:rPr>
              <w:t>Τ</w:t>
            </w:r>
            <w:r w:rsidRPr="00DF52C9">
              <w:rPr>
                <w:rFonts w:ascii="Calibri" w:eastAsia="Times New Roman" w:hAnsi="Calibri" w:cs="Calibri"/>
                <w:color w:val="556062"/>
                <w:sz w:val="20"/>
                <w:szCs w:val="20"/>
                <w:lang w:val="en-US"/>
              </w:rPr>
              <w:t>.</w:t>
            </w:r>
            <w:r w:rsidRPr="00C75972">
              <w:rPr>
                <w:rFonts w:ascii="Calibri" w:eastAsia="Times New Roman" w:hAnsi="Calibri" w:cs="Calibri"/>
                <w:color w:val="556062"/>
                <w:sz w:val="20"/>
                <w:szCs w:val="20"/>
              </w:rPr>
              <w:t>Ε</w:t>
            </w:r>
            <w:r w:rsidRPr="00DF52C9">
              <w:rPr>
                <w:rFonts w:ascii="Calibri" w:eastAsia="Times New Roman" w:hAnsi="Calibri" w:cs="Calibri"/>
                <w:color w:val="556062"/>
                <w:sz w:val="20"/>
                <w:szCs w:val="20"/>
                <w:lang w:val="en-US"/>
              </w:rPr>
              <w:t>. (</w:t>
            </w:r>
            <w:r w:rsidRPr="00C75972">
              <w:rPr>
                <w:rFonts w:ascii="Calibri" w:eastAsia="Times New Roman" w:hAnsi="Calibri" w:cs="Calibri"/>
                <w:color w:val="556062"/>
                <w:sz w:val="20"/>
                <w:szCs w:val="20"/>
              </w:rPr>
              <w:t>ΚΟ</w:t>
            </w:r>
            <w:r w:rsidRPr="00DF52C9">
              <w:rPr>
                <w:rFonts w:ascii="Calibri" w:eastAsia="Times New Roman" w:hAnsi="Calibri" w:cs="Calibri"/>
                <w:color w:val="556062"/>
                <w:sz w:val="20"/>
                <w:szCs w:val="20"/>
                <w:lang w:val="en-US"/>
              </w:rPr>
              <w:t>)</w:t>
            </w:r>
          </w:p>
        </w:tc>
        <w:tc>
          <w:tcPr>
            <w:tcW w:w="1714"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GRS001003029</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7</w:t>
            </w:r>
          </w:p>
        </w:tc>
        <w:tc>
          <w:tcPr>
            <w:tcW w:w="1096"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ΒΙΟ</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VIOHALCO SA/NV (ΚΑ)</w:t>
            </w:r>
          </w:p>
        </w:tc>
        <w:tc>
          <w:tcPr>
            <w:tcW w:w="1714"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BE0974271034</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8</w:t>
            </w:r>
          </w:p>
        </w:tc>
        <w:tc>
          <w:tcPr>
            <w:tcW w:w="1096"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ΓΕΚΤΕΡΝΑ</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ΓΕΚ ΤΕΡΝΑ (ΚΟ)</w:t>
            </w:r>
          </w:p>
        </w:tc>
        <w:tc>
          <w:tcPr>
            <w:tcW w:w="1714"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GRS145003000</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9</w:t>
            </w:r>
          </w:p>
        </w:tc>
        <w:tc>
          <w:tcPr>
            <w:tcW w:w="1096"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ΔΕΗ</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ΔΕΗ (ΚΟ)</w:t>
            </w:r>
          </w:p>
        </w:tc>
        <w:tc>
          <w:tcPr>
            <w:tcW w:w="1714"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GRS434003000</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10</w:t>
            </w:r>
          </w:p>
        </w:tc>
        <w:tc>
          <w:tcPr>
            <w:tcW w:w="1096"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ΕΕΕ</w:t>
            </w:r>
          </w:p>
        </w:tc>
        <w:tc>
          <w:tcPr>
            <w:tcW w:w="5520" w:type="dxa"/>
            <w:tcBorders>
              <w:top w:val="nil"/>
              <w:left w:val="nil"/>
              <w:bottom w:val="single" w:sz="8" w:space="0" w:color="4F81BD"/>
              <w:right w:val="nil"/>
            </w:tcBorders>
            <w:shd w:val="clear" w:color="auto" w:fill="auto"/>
            <w:noWrap/>
            <w:vAlign w:val="center"/>
            <w:hideMark/>
          </w:tcPr>
          <w:p w:rsidR="00DF52C9" w:rsidRPr="00DF52C9" w:rsidRDefault="00DF52C9" w:rsidP="006B73A7">
            <w:pPr>
              <w:spacing w:after="0" w:line="240" w:lineRule="auto"/>
              <w:jc w:val="center"/>
              <w:rPr>
                <w:rFonts w:ascii="Calibri" w:eastAsia="Times New Roman" w:hAnsi="Calibri" w:cs="Calibri"/>
                <w:color w:val="556062"/>
                <w:sz w:val="20"/>
                <w:szCs w:val="20"/>
                <w:lang w:val="en-US"/>
              </w:rPr>
            </w:pPr>
            <w:r w:rsidRPr="00DF52C9">
              <w:rPr>
                <w:rFonts w:ascii="Calibri" w:eastAsia="Times New Roman" w:hAnsi="Calibri" w:cs="Calibri"/>
                <w:color w:val="556062"/>
                <w:sz w:val="20"/>
                <w:szCs w:val="20"/>
                <w:lang w:val="en-US"/>
              </w:rPr>
              <w:t>COCA-COLA HBC AG (</w:t>
            </w:r>
            <w:r w:rsidRPr="00C75972">
              <w:rPr>
                <w:rFonts w:ascii="Calibri" w:eastAsia="Times New Roman" w:hAnsi="Calibri" w:cs="Calibri"/>
                <w:color w:val="556062"/>
                <w:sz w:val="20"/>
                <w:szCs w:val="20"/>
              </w:rPr>
              <w:t>ΚΟ</w:t>
            </w:r>
            <w:r w:rsidRPr="00DF52C9">
              <w:rPr>
                <w:rFonts w:ascii="Calibri" w:eastAsia="Times New Roman" w:hAnsi="Calibri" w:cs="Calibri"/>
                <w:color w:val="556062"/>
                <w:sz w:val="20"/>
                <w:szCs w:val="20"/>
                <w:lang w:val="en-US"/>
              </w:rPr>
              <w:t>)</w:t>
            </w:r>
          </w:p>
        </w:tc>
        <w:tc>
          <w:tcPr>
            <w:tcW w:w="1714"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CH0198251305</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11</w:t>
            </w:r>
          </w:p>
        </w:tc>
        <w:tc>
          <w:tcPr>
            <w:tcW w:w="1096"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ΕΛΛΑΚΤΩΡ</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ΕΛΛΑΚΤΩΡ (ΚΟ)</w:t>
            </w:r>
          </w:p>
        </w:tc>
        <w:tc>
          <w:tcPr>
            <w:tcW w:w="1714"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GRS191213008</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12</w:t>
            </w:r>
          </w:p>
        </w:tc>
        <w:tc>
          <w:tcPr>
            <w:tcW w:w="1096"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ΕΛΠΕ</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ΕΛΛΗΝΙΚΑ ΠΕΤΡΕΛΑΙΑ (ΚΟ)</w:t>
            </w:r>
          </w:p>
        </w:tc>
        <w:tc>
          <w:tcPr>
            <w:tcW w:w="1714"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GRS298343005</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13</w:t>
            </w:r>
          </w:p>
        </w:tc>
        <w:tc>
          <w:tcPr>
            <w:tcW w:w="1096"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ΕΤΕ</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ΕΘΝΙΚΗ ΤΡΑΠΕΖΑ (KO)</w:t>
            </w:r>
          </w:p>
        </w:tc>
        <w:tc>
          <w:tcPr>
            <w:tcW w:w="1714"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GRS003003035</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14</w:t>
            </w:r>
          </w:p>
        </w:tc>
        <w:tc>
          <w:tcPr>
            <w:tcW w:w="1096"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ΕΥΔΑΠ</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ΕΥΔΑΠ  (ΚΟ)</w:t>
            </w:r>
          </w:p>
        </w:tc>
        <w:tc>
          <w:tcPr>
            <w:tcW w:w="1714"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GRS359353000</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15</w:t>
            </w:r>
          </w:p>
        </w:tc>
        <w:tc>
          <w:tcPr>
            <w:tcW w:w="1096"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ΕΥΡΩΒ</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EUROBANK HOLDINGS (ΚΟ)</w:t>
            </w:r>
          </w:p>
        </w:tc>
        <w:tc>
          <w:tcPr>
            <w:tcW w:w="1714"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GRS323003012</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16</w:t>
            </w:r>
          </w:p>
        </w:tc>
        <w:tc>
          <w:tcPr>
            <w:tcW w:w="1096"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ΕΧΑΕ</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ΕΛΛΗΝ. ΧΡΗΜΑΤΙΣΤΗΡΙΑ-Χ.Α. (ΚΟ)</w:t>
            </w:r>
          </w:p>
        </w:tc>
        <w:tc>
          <w:tcPr>
            <w:tcW w:w="1714"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GRS395363005</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17</w:t>
            </w:r>
          </w:p>
        </w:tc>
        <w:tc>
          <w:tcPr>
            <w:tcW w:w="1096"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ΛΑΜΔΑ</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LAMDA DEVELOPMENT(ΚΟ)</w:t>
            </w:r>
          </w:p>
        </w:tc>
        <w:tc>
          <w:tcPr>
            <w:tcW w:w="1714"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GRS245213004</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18</w:t>
            </w:r>
          </w:p>
        </w:tc>
        <w:tc>
          <w:tcPr>
            <w:tcW w:w="1096"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ΜΙΓ</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MARFIN INVESTMENT GROUP  (ΚΟ)</w:t>
            </w:r>
          </w:p>
        </w:tc>
        <w:tc>
          <w:tcPr>
            <w:tcW w:w="1714"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GRS314003005</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19</w:t>
            </w:r>
          </w:p>
        </w:tc>
        <w:tc>
          <w:tcPr>
            <w:tcW w:w="1096"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ΜΟΗ</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ΜΟΤΟΡ ΟΪΛ (ΚΟ)</w:t>
            </w:r>
          </w:p>
        </w:tc>
        <w:tc>
          <w:tcPr>
            <w:tcW w:w="1714"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GRS426003000</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20</w:t>
            </w:r>
          </w:p>
        </w:tc>
        <w:tc>
          <w:tcPr>
            <w:tcW w:w="1096"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ΜΠΕΛΑ</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JUMBO (ΚΟ)</w:t>
            </w:r>
          </w:p>
        </w:tc>
        <w:tc>
          <w:tcPr>
            <w:tcW w:w="1714"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GRS282183003</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21</w:t>
            </w:r>
          </w:p>
        </w:tc>
        <w:tc>
          <w:tcPr>
            <w:tcW w:w="1096"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ΜΥΤΙΛ</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ΜΥΤΙΛΗΝΑΙΟΣ (ΚΟ)</w:t>
            </w:r>
          </w:p>
        </w:tc>
        <w:tc>
          <w:tcPr>
            <w:tcW w:w="1714"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GRS393503008</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22</w:t>
            </w:r>
          </w:p>
        </w:tc>
        <w:tc>
          <w:tcPr>
            <w:tcW w:w="1096"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ΟΛΠ</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ΟΛΠ (ΚΟ)</w:t>
            </w:r>
          </w:p>
        </w:tc>
        <w:tc>
          <w:tcPr>
            <w:tcW w:w="1714"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GRS470003013</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23</w:t>
            </w:r>
          </w:p>
        </w:tc>
        <w:tc>
          <w:tcPr>
            <w:tcW w:w="1096"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ΟΠΑΠ</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ΟΠΑΠ (ΚΟ)</w:t>
            </w:r>
          </w:p>
        </w:tc>
        <w:tc>
          <w:tcPr>
            <w:tcW w:w="1714"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GRS419003009</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24</w:t>
            </w:r>
          </w:p>
        </w:tc>
        <w:tc>
          <w:tcPr>
            <w:tcW w:w="1096"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ΟΤΕ</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ΟΤΕ  (ΚΟ)</w:t>
            </w:r>
          </w:p>
        </w:tc>
        <w:tc>
          <w:tcPr>
            <w:tcW w:w="1714"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GRS260333000</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25</w:t>
            </w:r>
          </w:p>
        </w:tc>
        <w:tc>
          <w:tcPr>
            <w:tcW w:w="1096"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ΟΤΟΕΛ</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AUTOHELLAS (ΚΟ)</w:t>
            </w:r>
          </w:p>
        </w:tc>
        <w:tc>
          <w:tcPr>
            <w:tcW w:w="1714"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GRS337003008</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26</w:t>
            </w:r>
          </w:p>
        </w:tc>
        <w:tc>
          <w:tcPr>
            <w:tcW w:w="1096"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ΠΕΙΡ</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ΠΕΙΡΑΙΩΣ ΤΡΑΠΕΖΑ (ΚΟ)</w:t>
            </w:r>
          </w:p>
        </w:tc>
        <w:tc>
          <w:tcPr>
            <w:tcW w:w="1714"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GRS014003024</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27</w:t>
            </w:r>
          </w:p>
        </w:tc>
        <w:tc>
          <w:tcPr>
            <w:tcW w:w="1096"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ΣΑΡ</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ΣΑΡΑΝΤΗΣ ΓΡ. (ΚΟ)</w:t>
            </w:r>
          </w:p>
        </w:tc>
        <w:tc>
          <w:tcPr>
            <w:tcW w:w="1714"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GRS204003008</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28</w:t>
            </w:r>
          </w:p>
        </w:tc>
        <w:tc>
          <w:tcPr>
            <w:tcW w:w="1096"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ΤΕΝΕΡΓ</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ΤΕΡΝΑ ΕΝΕΡΓΕΙΑΚΗ (ΚΟ)</w:t>
            </w:r>
          </w:p>
        </w:tc>
        <w:tc>
          <w:tcPr>
            <w:tcW w:w="1714"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GRS496003005</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29</w:t>
            </w:r>
          </w:p>
        </w:tc>
        <w:tc>
          <w:tcPr>
            <w:tcW w:w="1096"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ΦΡΛΚ</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FOURLIS ΣΥΜΜΕΤΟΧΩΝ (KΟ)</w:t>
            </w:r>
          </w:p>
        </w:tc>
        <w:tc>
          <w:tcPr>
            <w:tcW w:w="1714"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GRS096003009</w:t>
            </w:r>
          </w:p>
        </w:tc>
      </w:tr>
    </w:tbl>
    <w:p w:rsidR="00605FF8" w:rsidRPr="00605FF8" w:rsidRDefault="00605FF8" w:rsidP="00605FF8">
      <w:pPr>
        <w:jc w:val="left"/>
        <w:rPr>
          <w:color w:val="auto"/>
          <w:lang w:val="en-GB"/>
        </w:rPr>
      </w:pPr>
      <w:r w:rsidRPr="00605FF8">
        <w:rPr>
          <w:color w:val="auto"/>
          <w:lang w:val="en-GB"/>
        </w:rPr>
        <w:br w:type="page"/>
      </w:r>
    </w:p>
    <w:tbl>
      <w:tblPr>
        <w:tblW w:w="8877" w:type="dxa"/>
        <w:jc w:val="center"/>
        <w:tblLook w:val="04A0" w:firstRow="1" w:lastRow="0" w:firstColumn="1" w:lastColumn="0" w:noHBand="0" w:noVBand="1"/>
      </w:tblPr>
      <w:tblGrid>
        <w:gridCol w:w="580"/>
        <w:gridCol w:w="980"/>
        <w:gridCol w:w="5520"/>
        <w:gridCol w:w="1797"/>
      </w:tblGrid>
      <w:tr w:rsidR="00DF52C9" w:rsidRPr="00054DE3" w:rsidTr="001B0569">
        <w:trPr>
          <w:trHeight w:val="300"/>
          <w:jc w:val="center"/>
        </w:trPr>
        <w:tc>
          <w:tcPr>
            <w:tcW w:w="8877" w:type="dxa"/>
            <w:gridSpan w:val="4"/>
            <w:tcBorders>
              <w:top w:val="nil"/>
              <w:left w:val="nil"/>
              <w:bottom w:val="single" w:sz="8" w:space="0" w:color="4F81BD"/>
              <w:right w:val="nil"/>
            </w:tcBorders>
            <w:shd w:val="clear" w:color="auto" w:fill="auto"/>
            <w:noWrap/>
            <w:vAlign w:val="center"/>
            <w:hideMark/>
          </w:tcPr>
          <w:p w:rsidR="00DF52C9" w:rsidRPr="00054DE3" w:rsidRDefault="00DF52C9" w:rsidP="006B73A7">
            <w:pPr>
              <w:spacing w:after="0" w:line="240" w:lineRule="auto"/>
              <w:jc w:val="center"/>
              <w:rPr>
                <w:rFonts w:ascii="Calibri" w:eastAsia="Times New Roman" w:hAnsi="Calibri" w:cs="Calibri"/>
                <w:b/>
                <w:bCs/>
                <w:color w:val="556062"/>
                <w:sz w:val="20"/>
                <w:szCs w:val="20"/>
              </w:rPr>
            </w:pPr>
            <w:r w:rsidRPr="00054DE3">
              <w:rPr>
                <w:rFonts w:ascii="Calibri" w:eastAsia="Times New Roman" w:hAnsi="Calibri" w:cs="Calibri"/>
                <w:b/>
                <w:bCs/>
                <w:color w:val="556062"/>
                <w:sz w:val="20"/>
                <w:szCs w:val="20"/>
              </w:rPr>
              <w:lastRenderedPageBreak/>
              <w:t>ΠΙΝΑΚΑΣ 2: ΜΕΣΑΙΑ ΣΥΝΑΛΛΑΚΤΙΚΗ ΔΡΑΣΤΗΡΙΟΤΗΤΑ ΤΗΣ ΚΥΡΙΑΣ ΑΓΟΡΑΣ</w:t>
            </w:r>
          </w:p>
        </w:tc>
      </w:tr>
      <w:tr w:rsidR="00DF52C9" w:rsidRPr="00C75972" w:rsidTr="001B0569">
        <w:trPr>
          <w:trHeight w:val="564"/>
          <w:jc w:val="center"/>
        </w:trPr>
        <w:tc>
          <w:tcPr>
            <w:tcW w:w="580" w:type="dxa"/>
            <w:tcBorders>
              <w:top w:val="nil"/>
              <w:left w:val="single" w:sz="8" w:space="0" w:color="4F81BD"/>
              <w:bottom w:val="single" w:sz="8" w:space="0" w:color="4F81BD"/>
              <w:right w:val="nil"/>
            </w:tcBorders>
            <w:shd w:val="clear" w:color="000000" w:fill="D9D9D9"/>
            <w:vAlign w:val="center"/>
            <w:hideMark/>
          </w:tcPr>
          <w:p w:rsidR="00DF52C9" w:rsidRPr="00C75972" w:rsidRDefault="00DF52C9" w:rsidP="006B73A7">
            <w:pPr>
              <w:spacing w:after="0" w:line="240" w:lineRule="auto"/>
              <w:jc w:val="center"/>
              <w:rPr>
                <w:rFonts w:ascii="Calibri" w:eastAsia="Times New Roman" w:hAnsi="Calibri" w:cs="Calibri"/>
                <w:b/>
                <w:bCs/>
                <w:color w:val="556062"/>
                <w:sz w:val="20"/>
                <w:szCs w:val="20"/>
              </w:rPr>
            </w:pPr>
            <w:r w:rsidRPr="00C75972">
              <w:rPr>
                <w:rFonts w:ascii="Calibri" w:eastAsia="Times New Roman" w:hAnsi="Calibri" w:cs="Calibri"/>
                <w:b/>
                <w:bCs/>
                <w:color w:val="556062"/>
                <w:sz w:val="20"/>
                <w:szCs w:val="20"/>
              </w:rPr>
              <w:t>A/A</w:t>
            </w:r>
          </w:p>
        </w:tc>
        <w:tc>
          <w:tcPr>
            <w:tcW w:w="980" w:type="dxa"/>
            <w:tcBorders>
              <w:top w:val="nil"/>
              <w:left w:val="nil"/>
              <w:bottom w:val="single" w:sz="8" w:space="0" w:color="4F81BD"/>
              <w:right w:val="nil"/>
            </w:tcBorders>
            <w:shd w:val="clear" w:color="000000" w:fill="D9D9D9"/>
            <w:vAlign w:val="center"/>
            <w:hideMark/>
          </w:tcPr>
          <w:p w:rsidR="00DF52C9" w:rsidRPr="00C75972" w:rsidRDefault="00DF52C9" w:rsidP="006B73A7">
            <w:pPr>
              <w:spacing w:after="0" w:line="240" w:lineRule="auto"/>
              <w:jc w:val="center"/>
              <w:rPr>
                <w:rFonts w:ascii="Calibri" w:eastAsia="Times New Roman" w:hAnsi="Calibri" w:cs="Calibri"/>
                <w:b/>
                <w:bCs/>
                <w:color w:val="556062"/>
                <w:sz w:val="20"/>
                <w:szCs w:val="20"/>
              </w:rPr>
            </w:pPr>
            <w:r w:rsidRPr="00C75972">
              <w:rPr>
                <w:rFonts w:ascii="Calibri" w:eastAsia="Times New Roman" w:hAnsi="Calibri" w:cs="Calibri"/>
                <w:b/>
                <w:bCs/>
                <w:color w:val="556062"/>
                <w:sz w:val="20"/>
                <w:szCs w:val="20"/>
              </w:rPr>
              <w:t>Κωδικός ΟΑΣΗΣ</w:t>
            </w:r>
          </w:p>
        </w:tc>
        <w:tc>
          <w:tcPr>
            <w:tcW w:w="5520" w:type="dxa"/>
            <w:tcBorders>
              <w:top w:val="nil"/>
              <w:left w:val="nil"/>
              <w:bottom w:val="single" w:sz="8" w:space="0" w:color="4F81BD"/>
              <w:right w:val="nil"/>
            </w:tcBorders>
            <w:shd w:val="clear" w:color="000000" w:fill="D9D9D9"/>
            <w:vAlign w:val="center"/>
            <w:hideMark/>
          </w:tcPr>
          <w:p w:rsidR="00DF52C9" w:rsidRPr="00C75972" w:rsidRDefault="00DF52C9" w:rsidP="006B73A7">
            <w:pPr>
              <w:spacing w:after="0" w:line="240" w:lineRule="auto"/>
              <w:jc w:val="center"/>
              <w:rPr>
                <w:rFonts w:ascii="Calibri" w:eastAsia="Times New Roman" w:hAnsi="Calibri" w:cs="Calibri"/>
                <w:b/>
                <w:bCs/>
                <w:color w:val="556062"/>
                <w:sz w:val="20"/>
                <w:szCs w:val="20"/>
              </w:rPr>
            </w:pPr>
            <w:r w:rsidRPr="00C75972">
              <w:rPr>
                <w:rFonts w:ascii="Calibri" w:eastAsia="Times New Roman" w:hAnsi="Calibri" w:cs="Calibri"/>
                <w:b/>
                <w:bCs/>
                <w:color w:val="556062"/>
                <w:sz w:val="20"/>
                <w:szCs w:val="20"/>
              </w:rPr>
              <w:t>Ονομασία Μετοχής</w:t>
            </w:r>
          </w:p>
        </w:tc>
        <w:tc>
          <w:tcPr>
            <w:tcW w:w="1797" w:type="dxa"/>
            <w:tcBorders>
              <w:top w:val="nil"/>
              <w:left w:val="nil"/>
              <w:bottom w:val="single" w:sz="8" w:space="0" w:color="4F81BD"/>
              <w:right w:val="single" w:sz="8" w:space="0" w:color="4F81BD"/>
            </w:tcBorders>
            <w:shd w:val="clear" w:color="000000" w:fill="D9D9D9"/>
            <w:vAlign w:val="center"/>
            <w:hideMark/>
          </w:tcPr>
          <w:p w:rsidR="00DF52C9" w:rsidRPr="00C75972" w:rsidRDefault="00DF52C9" w:rsidP="006B73A7">
            <w:pPr>
              <w:spacing w:after="0" w:line="240" w:lineRule="auto"/>
              <w:jc w:val="center"/>
              <w:rPr>
                <w:rFonts w:ascii="Calibri" w:eastAsia="Times New Roman" w:hAnsi="Calibri" w:cs="Calibri"/>
                <w:b/>
                <w:bCs/>
                <w:color w:val="556062"/>
                <w:sz w:val="20"/>
                <w:szCs w:val="20"/>
              </w:rPr>
            </w:pPr>
            <w:r w:rsidRPr="00C75972">
              <w:rPr>
                <w:rFonts w:ascii="Calibri" w:eastAsia="Times New Roman" w:hAnsi="Calibri" w:cs="Calibri"/>
                <w:b/>
                <w:bCs/>
                <w:color w:val="556062"/>
                <w:sz w:val="20"/>
                <w:szCs w:val="20"/>
              </w:rPr>
              <w:t>Κωδικός ISIN</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CNLCAP</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CNL CAPITAL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GRS520003005</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2</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ΑΒΑΞ</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ΑΒΑΞ Α.Ε.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GRS213213002</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3</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ΑΒΕ</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AVE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GRS489003004</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4</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ΑΛΜΥ</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ΑΛΟΥΜΥΛ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GRS289103004</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5</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ΑΣΚΟ</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A.S. COMPANY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GRS404003006</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6</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ΒΙΟΣΚ</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UNIBIOS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GRS084003011</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7</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ΒΥΤΕ</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BYTE COMPUTER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GRS368313003</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8</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ΓΕΒΚΑ</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ΓΕΝΙΚΗ ΕΜΠΟΡΙΟΥ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GRS137003000</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9</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ΔΡΟΜΕ</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ΔΡΟΜΕΑΣ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GRS412503005</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10</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ΕΒΡΟΦ</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ΕΒΡΟΦΑΡΜΑ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GRS385113006</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11</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ΕΚΤΕΡ</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ΕΚΤΕΡ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GRS222213001</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12</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ΕΛΓΕΚ</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ΕΛΓΕΚΑ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GRS329503007</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13</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ΕΛΛ</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ΕΛΛΑΔΟΣ ΤΡΑΠΕΖΑ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GRS004013009</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14</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ΕΛΣΤΡ</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ΕΛΑΣΤΡΟΝ (ΚO)</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GRS088003017</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15</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ΕΛΤΟΝ</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ΕΛΤΟΝ (KΟ)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GRS397003005</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16</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ΕΛΧΑ</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ΕΛΒΑΛΧΑΛΚΟΡ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GRS281003004</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17</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ΕΝΤΕΡ</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ΕΝΤΕΡΣΟΦΤ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GRS503003014</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18</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ΕΥΑΠΣ</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ΕΥΑΘ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GRS428003008</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19</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ΕΥΠΙΚ</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ΕΥΡΩΠΑΪΚΗ ΠΙΣΤΗ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GRS277023008</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20</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ΙΚΤΙΝ</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ΙΚΤΙΝΟΣ ΕΛΛΑΣ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GRS372003004</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21</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ΙΛΥΔΑ</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ΙΛΥΔΑ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GRS475003018</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22</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ΙΝΚΑΤ</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INTRAKAT (KO)</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GRS432003028</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23</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ΙΝΛΟΤ</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ΙΝΤΡΑΛΟΤ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GRS343313003</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24</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ΙΝΤΕΚ</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ΙΝΤΕΑΛ ΟΜΙΛΟΣ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GRS148003015</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25</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ΙΝΤΕΤ</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ΙΝΤΕΡΤΕΚ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GRS247003007</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26</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ΙΝΤΚΑ</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INTRACOM HOLDINGS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GRS087003000</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27</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ΚΑΜΠ</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REDS (ΚO)</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GRS106003007</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28</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ΚΕΚΡ</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ΚΕΚΡΟΨ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GRS070003009</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29</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ΚΛΜ</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ΚΛΟΥΚΙΝΑΣ - ΛΑΠΠΑΣ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GRS474003001</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30</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ΚΟΡΔΕ</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ΚΟΡΔΕΛΛΟΥ Χ. ΑΦΟΙ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GRS384003000</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31</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ΚΟΥΑΛ</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QUALITY &amp; RELIABILITY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GRS396003006</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32</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ΚΟΥΕΣ</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QUEST ΣΥΜΜΕΤΟΧΩΝ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GRS310003009</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33</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ΚΡΙ</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ΚΡΙ - ΚΡΙ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GRS469003024</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34</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ΚΥΡΙΟ</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ΚΥΡΙΑΚΟΥΛΗΣ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GRS295003008</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lastRenderedPageBreak/>
              <w:t>35</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ΛΥΚ</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INFORM Π. ΛΥΚΟΣ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GRS208303008</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36</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ΜΑΘΙΟ</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ΜΑΘΙΟΣ ΠΥΡΙΜΑΧΑ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GRS374003002</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37</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ΜΕΒΑ</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MEVACO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GRS319103008</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38</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ΜΕΝΤΙ</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MEDICON ΕΛΛΑΣ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GRS424003002</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39</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ΜΕΡΚΟ</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DF52C9">
              <w:rPr>
                <w:rFonts w:ascii="Calibri" w:eastAsia="Times New Roman" w:hAnsi="Calibri" w:cs="Calibri"/>
                <w:color w:val="556062"/>
                <w:sz w:val="20"/>
                <w:szCs w:val="20"/>
                <w:lang w:val="en-US"/>
              </w:rPr>
              <w:t xml:space="preserve">MERMEREN KOMB.  A.D. PR. </w:t>
            </w:r>
            <w:r w:rsidRPr="00C75972">
              <w:rPr>
                <w:rFonts w:ascii="Calibri" w:eastAsia="Times New Roman" w:hAnsi="Calibri" w:cs="Calibri"/>
                <w:color w:val="556062"/>
                <w:sz w:val="20"/>
                <w:szCs w:val="20"/>
              </w:rPr>
              <w:t>(ΕΛΠ)</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GRK014011008</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40</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ΜΙΝ</w:t>
            </w:r>
          </w:p>
        </w:tc>
        <w:tc>
          <w:tcPr>
            <w:tcW w:w="5520" w:type="dxa"/>
            <w:tcBorders>
              <w:top w:val="nil"/>
              <w:left w:val="nil"/>
              <w:bottom w:val="single" w:sz="8" w:space="0" w:color="4F81BD"/>
              <w:right w:val="nil"/>
            </w:tcBorders>
            <w:shd w:val="clear" w:color="auto" w:fill="auto"/>
            <w:noWrap/>
            <w:vAlign w:val="center"/>
            <w:hideMark/>
          </w:tcPr>
          <w:p w:rsidR="00DF52C9" w:rsidRPr="00054DE3" w:rsidRDefault="00DF52C9" w:rsidP="006B73A7">
            <w:pPr>
              <w:spacing w:after="0" w:line="240" w:lineRule="auto"/>
              <w:jc w:val="center"/>
              <w:rPr>
                <w:rFonts w:ascii="Calibri" w:eastAsia="Times New Roman" w:hAnsi="Calibri" w:cs="Calibri"/>
                <w:color w:val="556062"/>
                <w:sz w:val="20"/>
                <w:szCs w:val="20"/>
              </w:rPr>
            </w:pPr>
            <w:r w:rsidRPr="00054DE3">
              <w:rPr>
                <w:rFonts w:ascii="Calibri" w:eastAsia="Times New Roman" w:hAnsi="Calibri" w:cs="Calibri"/>
                <w:color w:val="556062"/>
                <w:sz w:val="20"/>
                <w:szCs w:val="20"/>
              </w:rPr>
              <w:t>ΛΑΔΕΝΗΣ Α.Ε. "ΜΙΝΕΡΒΑ"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GRS237003009</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41</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ΜΟΤΟ</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ΜΟΤΟΔΥΝΑΜΙΚΗ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GRS488003005</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42</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ΜΟΥΖΚ</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ΜΟΥΖΑΚΗΣ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GRS054003009</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43</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ΜΠΡΙΚ</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BRIQ PROPERTIES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GRS517003000</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44</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ΝΑΥΠ</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ΚΛΩΣΤ/ΡΓΙΑ ΝΑΥΠΑΚΤΟΥ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GRS265003004</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45</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ΝΙΟΥΣ</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ΕΙΔΗΣΕΟΦΩΝΙΚΗ ΕΛΛΑΣ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GRS457003002</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46</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ΞΥΛΚ</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ΙΝΤΕΡΓΟΥΝΤ-ΞΥΛΕΜΠΟΡΙΑ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GRS131003006</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47</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ΟΛΘ</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ΟΛΘ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GRS427003009</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48</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ΟΛΥΜΠ</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ΤΕΧΝΙΚΗ ΟΛΥΜΠΙΑΚΗ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GRS403003007</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49</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ΠΑΙΡ</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ΠΑΪΡΗΣ ΠΛΑΣΤΙΚΩΝ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GRS275073005</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50</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ΠΑΠ</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ΠΑΠΟΥΤΣΑΝΗΣ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GRS065003014</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51</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ΠΕΡΣ</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ΠΕΡΣΕΥΣ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GRS299003004</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52</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ΠΕΤΡΟ</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ΠΕΤΡΟΠΟΥΛΟΣ ΠΕΤΡΟΣ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GRS345503007</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53</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ΠΛΑΘ</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ΠΛΑΣΤΙΚΑ ΘΡΑΚΗΣ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GRS239003007</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54</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ΠΛΑΙΣ</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ΠΛΑΙΣΙΟ COMPUTERS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GRS320313000</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55</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ΠΠΑΚ</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PAPERPACK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GRS405003005</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56</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ΠΡΟΦ</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PROFILE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GRS472003011</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57</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ΡΕΒΟΙΛ</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ΡΕΒΟΪΛ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GRS473003002</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58</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ΣΕΝΤΡ</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CENTRIC ΣΥΜΜΕΤΟΧΩΝ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GRS449003003</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59</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ΣΠΕΙΣ</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SPACE HELLAS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GRS402003008</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60</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ΣΠΥΡ</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ΣΠΥΡΟΥ ΑΓΡ. ΟΙΚ.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GRS284183001</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61</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ΤΖΚΑ</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ΤΖΙΡΑΚΙΑΝ ΠΡΟΦΙΛ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GRS095003000</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62</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ΦΙΕΡ</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ΦΙΕΡΑΤΕΞ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GRS332073006</w:t>
            </w:r>
          </w:p>
        </w:tc>
      </w:tr>
      <w:tr w:rsidR="00DF52C9" w:rsidRPr="00C75972" w:rsidTr="001B056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63</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ΧΑΙΔΕ</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ΧΑΪΔΕΜΕΝΟΣ (ΚΟ)</w:t>
            </w:r>
          </w:p>
        </w:tc>
        <w:tc>
          <w:tcPr>
            <w:tcW w:w="1797"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GRS350263000</w:t>
            </w:r>
          </w:p>
        </w:tc>
      </w:tr>
    </w:tbl>
    <w:p w:rsidR="00605FF8" w:rsidRPr="00605FF8" w:rsidRDefault="00605FF8" w:rsidP="00605FF8">
      <w:pPr>
        <w:jc w:val="left"/>
        <w:rPr>
          <w:color w:val="auto"/>
          <w:lang w:val="en-GB"/>
        </w:rPr>
      </w:pPr>
      <w:r w:rsidRPr="00605FF8">
        <w:rPr>
          <w:color w:val="auto"/>
          <w:lang w:val="en-GB"/>
        </w:rPr>
        <w:br w:type="page"/>
      </w:r>
    </w:p>
    <w:tbl>
      <w:tblPr>
        <w:tblW w:w="8780" w:type="dxa"/>
        <w:jc w:val="center"/>
        <w:tblLook w:val="04A0" w:firstRow="1" w:lastRow="0" w:firstColumn="1" w:lastColumn="0" w:noHBand="0" w:noVBand="1"/>
      </w:tblPr>
      <w:tblGrid>
        <w:gridCol w:w="580"/>
        <w:gridCol w:w="1017"/>
        <w:gridCol w:w="5520"/>
        <w:gridCol w:w="1700"/>
      </w:tblGrid>
      <w:tr w:rsidR="00DF52C9" w:rsidRPr="00054DE3" w:rsidTr="006B73A7">
        <w:trPr>
          <w:trHeight w:val="300"/>
          <w:jc w:val="center"/>
        </w:trPr>
        <w:tc>
          <w:tcPr>
            <w:tcW w:w="8780" w:type="dxa"/>
            <w:gridSpan w:val="4"/>
            <w:tcBorders>
              <w:top w:val="nil"/>
              <w:left w:val="nil"/>
              <w:bottom w:val="single" w:sz="8" w:space="0" w:color="4F81BD"/>
              <w:right w:val="nil"/>
            </w:tcBorders>
            <w:shd w:val="clear" w:color="auto" w:fill="auto"/>
            <w:noWrap/>
            <w:vAlign w:val="center"/>
            <w:hideMark/>
          </w:tcPr>
          <w:p w:rsidR="00DF52C9" w:rsidRPr="00054DE3" w:rsidRDefault="00DF52C9" w:rsidP="006B73A7">
            <w:pPr>
              <w:spacing w:after="0" w:line="240" w:lineRule="auto"/>
              <w:jc w:val="center"/>
              <w:rPr>
                <w:rFonts w:ascii="Calibri" w:eastAsia="Times New Roman" w:hAnsi="Calibri" w:cs="Calibri"/>
                <w:b/>
                <w:bCs/>
                <w:color w:val="556062"/>
                <w:sz w:val="20"/>
                <w:szCs w:val="20"/>
              </w:rPr>
            </w:pPr>
            <w:r w:rsidRPr="00054DE3">
              <w:rPr>
                <w:rFonts w:ascii="Calibri" w:eastAsia="Times New Roman" w:hAnsi="Calibri" w:cs="Calibri"/>
                <w:b/>
                <w:bCs/>
                <w:color w:val="556062"/>
                <w:sz w:val="20"/>
                <w:szCs w:val="20"/>
              </w:rPr>
              <w:lastRenderedPageBreak/>
              <w:t>ΠΙΝΑΚΑΣ 3: ΧΑΜΗΛΗ ΣΥΝΑΛΛΑΚΤΙΚΗ ΔΡΑΣΤΗΡΙΟΤΗΤΑ ΤΗΣ ΚΥΡΙΑΣ ΑΓΟΡΑΣ</w:t>
            </w:r>
          </w:p>
        </w:tc>
      </w:tr>
      <w:tr w:rsidR="00DF52C9" w:rsidRPr="00C75972" w:rsidTr="006B73A7">
        <w:trPr>
          <w:trHeight w:val="564"/>
          <w:jc w:val="center"/>
        </w:trPr>
        <w:tc>
          <w:tcPr>
            <w:tcW w:w="580" w:type="dxa"/>
            <w:tcBorders>
              <w:top w:val="nil"/>
              <w:left w:val="single" w:sz="8" w:space="0" w:color="4F81BD"/>
              <w:bottom w:val="single" w:sz="8" w:space="0" w:color="4F81BD"/>
              <w:right w:val="nil"/>
            </w:tcBorders>
            <w:shd w:val="clear" w:color="000000" w:fill="D9D9D9"/>
            <w:vAlign w:val="center"/>
            <w:hideMark/>
          </w:tcPr>
          <w:p w:rsidR="00DF52C9" w:rsidRPr="00C75972" w:rsidRDefault="00DF52C9" w:rsidP="006B73A7">
            <w:pPr>
              <w:spacing w:after="0" w:line="240" w:lineRule="auto"/>
              <w:jc w:val="center"/>
              <w:rPr>
                <w:rFonts w:ascii="Calibri" w:eastAsia="Times New Roman" w:hAnsi="Calibri" w:cs="Calibri"/>
                <w:b/>
                <w:bCs/>
                <w:color w:val="556062"/>
                <w:sz w:val="20"/>
                <w:szCs w:val="20"/>
              </w:rPr>
            </w:pPr>
            <w:r w:rsidRPr="00C75972">
              <w:rPr>
                <w:rFonts w:ascii="Calibri" w:eastAsia="Times New Roman" w:hAnsi="Calibri" w:cs="Calibri"/>
                <w:b/>
                <w:bCs/>
                <w:color w:val="556062"/>
                <w:sz w:val="20"/>
                <w:szCs w:val="20"/>
              </w:rPr>
              <w:t>A/A</w:t>
            </w:r>
          </w:p>
        </w:tc>
        <w:tc>
          <w:tcPr>
            <w:tcW w:w="980" w:type="dxa"/>
            <w:tcBorders>
              <w:top w:val="nil"/>
              <w:left w:val="nil"/>
              <w:bottom w:val="single" w:sz="8" w:space="0" w:color="4F81BD"/>
              <w:right w:val="nil"/>
            </w:tcBorders>
            <w:shd w:val="clear" w:color="000000" w:fill="D9D9D9"/>
            <w:vAlign w:val="center"/>
            <w:hideMark/>
          </w:tcPr>
          <w:p w:rsidR="00DF52C9" w:rsidRPr="00C75972" w:rsidRDefault="00DF52C9" w:rsidP="006B73A7">
            <w:pPr>
              <w:spacing w:after="0" w:line="240" w:lineRule="auto"/>
              <w:jc w:val="center"/>
              <w:rPr>
                <w:rFonts w:ascii="Calibri" w:eastAsia="Times New Roman" w:hAnsi="Calibri" w:cs="Calibri"/>
                <w:b/>
                <w:bCs/>
                <w:color w:val="556062"/>
                <w:sz w:val="20"/>
                <w:szCs w:val="20"/>
              </w:rPr>
            </w:pPr>
            <w:r w:rsidRPr="00C75972">
              <w:rPr>
                <w:rFonts w:ascii="Calibri" w:eastAsia="Times New Roman" w:hAnsi="Calibri" w:cs="Calibri"/>
                <w:b/>
                <w:bCs/>
                <w:color w:val="556062"/>
                <w:sz w:val="20"/>
                <w:szCs w:val="20"/>
              </w:rPr>
              <w:t>Κωδικός ΟΑΣΗΣ</w:t>
            </w:r>
          </w:p>
        </w:tc>
        <w:tc>
          <w:tcPr>
            <w:tcW w:w="5520" w:type="dxa"/>
            <w:tcBorders>
              <w:top w:val="nil"/>
              <w:left w:val="nil"/>
              <w:bottom w:val="single" w:sz="8" w:space="0" w:color="4F81BD"/>
              <w:right w:val="nil"/>
            </w:tcBorders>
            <w:shd w:val="clear" w:color="000000" w:fill="D9D9D9"/>
            <w:vAlign w:val="center"/>
            <w:hideMark/>
          </w:tcPr>
          <w:p w:rsidR="00DF52C9" w:rsidRPr="00C75972" w:rsidRDefault="00DF52C9" w:rsidP="006B73A7">
            <w:pPr>
              <w:spacing w:after="0" w:line="240" w:lineRule="auto"/>
              <w:jc w:val="center"/>
              <w:rPr>
                <w:rFonts w:ascii="Calibri" w:eastAsia="Times New Roman" w:hAnsi="Calibri" w:cs="Calibri"/>
                <w:b/>
                <w:bCs/>
                <w:color w:val="556062"/>
                <w:sz w:val="20"/>
                <w:szCs w:val="20"/>
              </w:rPr>
            </w:pPr>
            <w:r w:rsidRPr="00C75972">
              <w:rPr>
                <w:rFonts w:ascii="Calibri" w:eastAsia="Times New Roman" w:hAnsi="Calibri" w:cs="Calibri"/>
                <w:b/>
                <w:bCs/>
                <w:color w:val="556062"/>
                <w:sz w:val="20"/>
                <w:szCs w:val="20"/>
              </w:rPr>
              <w:t>Ονομασία Μετοχής</w:t>
            </w:r>
          </w:p>
        </w:tc>
        <w:tc>
          <w:tcPr>
            <w:tcW w:w="1700" w:type="dxa"/>
            <w:tcBorders>
              <w:top w:val="nil"/>
              <w:left w:val="nil"/>
              <w:bottom w:val="single" w:sz="8" w:space="0" w:color="4F81BD"/>
              <w:right w:val="single" w:sz="8" w:space="0" w:color="4F81BD"/>
            </w:tcBorders>
            <w:shd w:val="clear" w:color="000000" w:fill="D9D9D9"/>
            <w:vAlign w:val="center"/>
            <w:hideMark/>
          </w:tcPr>
          <w:p w:rsidR="00DF52C9" w:rsidRPr="00C75972" w:rsidRDefault="00DF52C9" w:rsidP="006B73A7">
            <w:pPr>
              <w:spacing w:after="0" w:line="240" w:lineRule="auto"/>
              <w:jc w:val="center"/>
              <w:rPr>
                <w:rFonts w:ascii="Calibri" w:eastAsia="Times New Roman" w:hAnsi="Calibri" w:cs="Calibri"/>
                <w:b/>
                <w:bCs/>
                <w:color w:val="556062"/>
                <w:sz w:val="20"/>
                <w:szCs w:val="20"/>
              </w:rPr>
            </w:pPr>
            <w:r w:rsidRPr="00C75972">
              <w:rPr>
                <w:rFonts w:ascii="Calibri" w:eastAsia="Times New Roman" w:hAnsi="Calibri" w:cs="Calibri"/>
                <w:b/>
                <w:bCs/>
                <w:color w:val="556062"/>
                <w:sz w:val="20"/>
                <w:szCs w:val="20"/>
              </w:rPr>
              <w:t>Κωδικός ISIN</w:t>
            </w:r>
          </w:p>
        </w:tc>
      </w:tr>
      <w:tr w:rsidR="00DF52C9" w:rsidRPr="00C75972" w:rsidTr="006B73A7">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ΑΝΔΡΟ</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ΑΝΔΡΟΜΕΔΑ ΑΕΕΧ (ΚΟ)</w:t>
            </w:r>
          </w:p>
        </w:tc>
        <w:tc>
          <w:tcPr>
            <w:tcW w:w="1700"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GRS433003019</w:t>
            </w:r>
          </w:p>
        </w:tc>
      </w:tr>
      <w:tr w:rsidR="00DF52C9" w:rsidRPr="00C75972" w:rsidTr="006B73A7">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2</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ΑΣΤΑΚ</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ALPHA ΑΣΤΙΚΑ ΑΚΙΝΗΤΑ (ΚΟ)</w:t>
            </w:r>
          </w:p>
        </w:tc>
        <w:tc>
          <w:tcPr>
            <w:tcW w:w="1700"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GRS331043000</w:t>
            </w:r>
          </w:p>
        </w:tc>
      </w:tr>
      <w:tr w:rsidR="00DF52C9" w:rsidRPr="00C75972" w:rsidTr="006B73A7">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3</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ΑΤΕΚ</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ΑΤΤΙΚΕΣ ΕΚΔΟΣΕΙΣ (ΚΟ)</w:t>
            </w:r>
          </w:p>
        </w:tc>
        <w:tc>
          <w:tcPr>
            <w:tcW w:w="1700"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GRS340263003</w:t>
            </w:r>
          </w:p>
        </w:tc>
      </w:tr>
      <w:tr w:rsidR="00DF52C9" w:rsidRPr="00C75972" w:rsidTr="006B73A7">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4</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ΑΤΤΙΚΑ</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ATTICA  ΣΥΜΜΕΤΟΧΩΝ (KΟ)</w:t>
            </w:r>
          </w:p>
        </w:tc>
        <w:tc>
          <w:tcPr>
            <w:tcW w:w="1700"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GRS144003001</w:t>
            </w:r>
          </w:p>
        </w:tc>
      </w:tr>
      <w:tr w:rsidR="00DF52C9" w:rsidRPr="00C75972" w:rsidTr="006B73A7">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5</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ΒΙΟΚΑ</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ΒΙΟΚΑΡΠΕΤ  (ΚΟ)</w:t>
            </w:r>
          </w:p>
        </w:tc>
        <w:tc>
          <w:tcPr>
            <w:tcW w:w="1700"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GRS165063009</w:t>
            </w:r>
          </w:p>
        </w:tc>
      </w:tr>
      <w:tr w:rsidR="00DF52C9" w:rsidRPr="00C75972" w:rsidTr="006B73A7">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6</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ΒΙΣ</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ΒΙΣ (ΚΟ)</w:t>
            </w:r>
          </w:p>
        </w:tc>
        <w:tc>
          <w:tcPr>
            <w:tcW w:w="1700"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GRS124153008</w:t>
            </w:r>
          </w:p>
        </w:tc>
      </w:tr>
      <w:tr w:rsidR="00DF52C9" w:rsidRPr="00C75972" w:rsidTr="006B73A7">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7</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ΒΟΣΥΣ</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ΒΟΓΙΑΤΖΟΓΛΟΥ SYSTEMS (ΚΟ)</w:t>
            </w:r>
          </w:p>
        </w:tc>
        <w:tc>
          <w:tcPr>
            <w:tcW w:w="1700"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GRS407183003</w:t>
            </w:r>
          </w:p>
        </w:tc>
      </w:tr>
      <w:tr w:rsidR="00DF52C9" w:rsidRPr="00C75972" w:rsidTr="006B73A7">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8</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ΔΑΙΟΣ</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ΔΑΙΟΣ ΠΛΑΣΤΙΚΑ (ΚΟ)</w:t>
            </w:r>
          </w:p>
        </w:tc>
        <w:tc>
          <w:tcPr>
            <w:tcW w:w="1700"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GRS382073005</w:t>
            </w:r>
          </w:p>
        </w:tc>
      </w:tr>
      <w:tr w:rsidR="00DF52C9" w:rsidRPr="00C75972" w:rsidTr="006B73A7">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9</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ΕΛΒΕ</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ΕΛΒΕ Α.Β.Ε.Ε. (ΚΟ)</w:t>
            </w:r>
          </w:p>
        </w:tc>
        <w:tc>
          <w:tcPr>
            <w:tcW w:w="1700"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GRS240003012</w:t>
            </w:r>
          </w:p>
        </w:tc>
      </w:tr>
      <w:tr w:rsidR="00DF52C9" w:rsidRPr="00C75972" w:rsidTr="006B73A7">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10</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ΕΛΙΝ</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ΕΛΙΝΟΙΛ (ΚΟ)</w:t>
            </w:r>
          </w:p>
        </w:tc>
        <w:tc>
          <w:tcPr>
            <w:tcW w:w="1700"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GRS477003008</w:t>
            </w:r>
          </w:p>
        </w:tc>
      </w:tr>
      <w:tr w:rsidR="00DF52C9" w:rsidRPr="00C75972" w:rsidTr="006B73A7">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11</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ΙΑΣΩ</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ΙΑΣΩ (ΚΟ)</w:t>
            </w:r>
          </w:p>
        </w:tc>
        <w:tc>
          <w:tcPr>
            <w:tcW w:w="1700"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GRS379233000</w:t>
            </w:r>
          </w:p>
        </w:tc>
      </w:tr>
      <w:tr w:rsidR="00DF52C9" w:rsidRPr="00C75972" w:rsidTr="006B73A7">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12</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ΙΑΤΡ</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ΙΑΤΡΙΚΟ ΑΘΗΝΩΝ (ΚΟ)</w:t>
            </w:r>
          </w:p>
        </w:tc>
        <w:tc>
          <w:tcPr>
            <w:tcW w:w="1700"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GRS147233001</w:t>
            </w:r>
          </w:p>
        </w:tc>
      </w:tr>
      <w:tr w:rsidR="00DF52C9" w:rsidRPr="00C75972" w:rsidTr="006B73A7">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13</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ΙΝΤΕΡΚΟ</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INTERCONTINENTAL (ΚΟ)</w:t>
            </w:r>
          </w:p>
        </w:tc>
        <w:tc>
          <w:tcPr>
            <w:tcW w:w="1700"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GRS516003001</w:t>
            </w:r>
          </w:p>
        </w:tc>
      </w:tr>
      <w:tr w:rsidR="00DF52C9" w:rsidRPr="00C75972" w:rsidTr="006B73A7">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14</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ΚΑΡΕΛ</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ΚΑΡΕΛΙΑ (ΚΟ)</w:t>
            </w:r>
          </w:p>
        </w:tc>
        <w:tc>
          <w:tcPr>
            <w:tcW w:w="1700"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GRS120003009</w:t>
            </w:r>
          </w:p>
        </w:tc>
      </w:tr>
      <w:tr w:rsidR="00DF52C9" w:rsidRPr="00C75972" w:rsidTr="006B73A7">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15</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ΚΕΠΕΝ</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ΚΕΠΕΝΟΥ ΜΥΛΟΙ (ΚΟ)</w:t>
            </w:r>
          </w:p>
        </w:tc>
        <w:tc>
          <w:tcPr>
            <w:tcW w:w="1700"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GRS438003006</w:t>
            </w:r>
          </w:p>
        </w:tc>
      </w:tr>
      <w:tr w:rsidR="00DF52C9" w:rsidRPr="00C75972" w:rsidTr="006B73A7">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16</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ΚΜΟΛ</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ΚΑΡΑΜΟΛΕΓΚΟΣ (ΚΟ)</w:t>
            </w:r>
          </w:p>
        </w:tc>
        <w:tc>
          <w:tcPr>
            <w:tcW w:w="1700"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GRS315003004</w:t>
            </w:r>
          </w:p>
        </w:tc>
      </w:tr>
      <w:tr w:rsidR="00DF52C9" w:rsidRPr="00C75972" w:rsidTr="006B73A7">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17</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ΚΤΗΛΑ</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ΚΤΗΜΑ Κ. ΛΑΖΑΡΙΔΗ (ΚΟ)</w:t>
            </w:r>
          </w:p>
        </w:tc>
        <w:tc>
          <w:tcPr>
            <w:tcW w:w="1700"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GRS354003006</w:t>
            </w:r>
          </w:p>
        </w:tc>
      </w:tr>
      <w:tr w:rsidR="00DF52C9" w:rsidRPr="00C75972" w:rsidTr="006B73A7">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18</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ΛΑΜΨΑ</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ΛΑΜΨΑ (ΚΟ)</w:t>
            </w:r>
          </w:p>
        </w:tc>
        <w:tc>
          <w:tcPr>
            <w:tcW w:w="1700"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GRS128003001</w:t>
            </w:r>
          </w:p>
        </w:tc>
      </w:tr>
      <w:tr w:rsidR="00DF52C9" w:rsidRPr="00C75972" w:rsidTr="006B73A7">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19</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ΛΑΝΑΚ</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ΛΑΝΑΚΑΜ (ΚΟ)</w:t>
            </w:r>
          </w:p>
        </w:tc>
        <w:tc>
          <w:tcPr>
            <w:tcW w:w="1700"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GRS047063003</w:t>
            </w:r>
          </w:p>
        </w:tc>
      </w:tr>
      <w:tr w:rsidR="00DF52C9" w:rsidRPr="00C75972" w:rsidTr="006B73A7">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20</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ΛΕΒΚ</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Ν. ΛΕΒΕΝΤΕΡΗΣ (ΚΟ)</w:t>
            </w:r>
          </w:p>
        </w:tc>
        <w:tc>
          <w:tcPr>
            <w:tcW w:w="1700"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GRS090003005</w:t>
            </w:r>
          </w:p>
        </w:tc>
      </w:tr>
      <w:tr w:rsidR="00DF52C9" w:rsidRPr="00C75972" w:rsidTr="006B73A7">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21</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ΛΕΒΠ</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Ν. ΛΕΒΕΝΤΕΡΗΣ (ΠΟ)</w:t>
            </w:r>
          </w:p>
        </w:tc>
        <w:tc>
          <w:tcPr>
            <w:tcW w:w="1700"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GRS090004003</w:t>
            </w:r>
          </w:p>
        </w:tc>
      </w:tr>
      <w:tr w:rsidR="00DF52C9" w:rsidRPr="00C75972" w:rsidTr="006B73A7">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22</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ΛΟΓΟΣ</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LOGISMOS (ΚΟ)</w:t>
            </w:r>
          </w:p>
        </w:tc>
        <w:tc>
          <w:tcPr>
            <w:tcW w:w="1700"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GRS461003006</w:t>
            </w:r>
          </w:p>
        </w:tc>
      </w:tr>
      <w:tr w:rsidR="00DF52C9" w:rsidRPr="00C75972" w:rsidTr="006B73A7">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23</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ΛΟΥΛΗ</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ΛΟΥΛΗ ΜΥΛΟΙ (ΚΟ)</w:t>
            </w:r>
          </w:p>
        </w:tc>
        <w:tc>
          <w:tcPr>
            <w:tcW w:w="1700"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GRS117123000</w:t>
            </w:r>
          </w:p>
        </w:tc>
      </w:tr>
      <w:tr w:rsidR="00DF52C9" w:rsidRPr="00C75972" w:rsidTr="006B73A7">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24</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ΜΟΝΤΑ</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ΒΑΡΒΕΡΗΣ Ν. - MODA BAGNO (ΚΟ)</w:t>
            </w:r>
          </w:p>
        </w:tc>
        <w:tc>
          <w:tcPr>
            <w:tcW w:w="1700"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GRS375183001</w:t>
            </w:r>
          </w:p>
        </w:tc>
      </w:tr>
      <w:tr w:rsidR="00DF52C9" w:rsidRPr="00C75972" w:rsidTr="006B73A7">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25</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ΝΑΚΑΣ</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ΝΑΚΑΣ ΜΟΥΣΙΚΗ (ΚΟ)</w:t>
            </w:r>
          </w:p>
        </w:tc>
        <w:tc>
          <w:tcPr>
            <w:tcW w:w="1700"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GRS387503006</w:t>
            </w:r>
          </w:p>
        </w:tc>
      </w:tr>
      <w:tr w:rsidR="00DF52C9" w:rsidRPr="00C75972" w:rsidTr="006B73A7">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26</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ΞΥΛΠ</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ΙΝΤΕΡΓΟΥΝΤ-ΞΥΛΕΜΠΟΡΙΑ  (ΠΟ)</w:t>
            </w:r>
          </w:p>
        </w:tc>
        <w:tc>
          <w:tcPr>
            <w:tcW w:w="1700"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GRS131004004</w:t>
            </w:r>
          </w:p>
        </w:tc>
      </w:tr>
      <w:tr w:rsidR="00DF52C9" w:rsidRPr="00C75972" w:rsidTr="006B73A7">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27</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ΠΛΑΚΡ</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ΠΛΑΣΤΙΚΑ ΚΡΗΤΗΣ (ΚΟ)</w:t>
            </w:r>
          </w:p>
        </w:tc>
        <w:tc>
          <w:tcPr>
            <w:tcW w:w="1700"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GRS326003019</w:t>
            </w:r>
          </w:p>
        </w:tc>
      </w:tr>
      <w:tr w:rsidR="00DF52C9" w:rsidRPr="00C75972" w:rsidTr="006B73A7">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28</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ΠΡΕΖΤ</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ΓΕΚΕ (ΚΟ)</w:t>
            </w:r>
          </w:p>
        </w:tc>
        <w:tc>
          <w:tcPr>
            <w:tcW w:w="1700"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GRS398003004</w:t>
            </w:r>
          </w:p>
        </w:tc>
      </w:tr>
      <w:tr w:rsidR="00DF52C9" w:rsidRPr="00C75972" w:rsidTr="006B73A7">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29</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ΠΡΟΝΤΕΑ</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ΠΡΟΝΤΕΑ (ΚΟ)</w:t>
            </w:r>
          </w:p>
        </w:tc>
        <w:tc>
          <w:tcPr>
            <w:tcW w:w="1700"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GRS509003018</w:t>
            </w:r>
          </w:p>
        </w:tc>
      </w:tr>
      <w:tr w:rsidR="00DF52C9" w:rsidRPr="00C75972" w:rsidTr="006B73A7">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30</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ΣΑΡΑΝ</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ΣΑΡΑΝΤΟΠΟΥΛΟΣ ΚΥΛ/ΜΥΛΟΙ (ΚΟ)</w:t>
            </w:r>
          </w:p>
        </w:tc>
        <w:tc>
          <w:tcPr>
            <w:tcW w:w="1700"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GRS118003003</w:t>
            </w:r>
          </w:p>
        </w:tc>
      </w:tr>
      <w:tr w:rsidR="00DF52C9" w:rsidRPr="00C75972" w:rsidTr="006B73A7">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31</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ΣΠΙ</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CPI (ΚΟ)</w:t>
            </w:r>
          </w:p>
        </w:tc>
        <w:tc>
          <w:tcPr>
            <w:tcW w:w="1700"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GRS413313008</w:t>
            </w:r>
          </w:p>
        </w:tc>
      </w:tr>
      <w:tr w:rsidR="00DF52C9" w:rsidRPr="00C75972" w:rsidTr="006B73A7">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32</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ΤΡΑΣΤΟΡ</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TRASTOR Α.Ε.Ε.Α.Π. (ΚΟ)</w:t>
            </w:r>
          </w:p>
        </w:tc>
        <w:tc>
          <w:tcPr>
            <w:tcW w:w="1700"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GRS487003006</w:t>
            </w:r>
          </w:p>
        </w:tc>
      </w:tr>
      <w:tr w:rsidR="00DF52C9" w:rsidRPr="00C75972" w:rsidTr="006B73A7">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33</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ΦΛΕΞΟ</w:t>
            </w:r>
          </w:p>
        </w:tc>
        <w:tc>
          <w:tcPr>
            <w:tcW w:w="552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FLEXOPACK (ΚΟ)</w:t>
            </w:r>
          </w:p>
        </w:tc>
        <w:tc>
          <w:tcPr>
            <w:tcW w:w="1700"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GRS259003002</w:t>
            </w:r>
          </w:p>
        </w:tc>
      </w:tr>
    </w:tbl>
    <w:p w:rsidR="00176318" w:rsidRDefault="00176318" w:rsidP="00176318">
      <w:pPr>
        <w:rPr>
          <w:lang w:val="en-GB"/>
        </w:rPr>
      </w:pPr>
      <w:r>
        <w:rPr>
          <w:lang w:val="en-GB"/>
        </w:rPr>
        <w:br w:type="page"/>
      </w:r>
    </w:p>
    <w:tbl>
      <w:tblPr>
        <w:tblW w:w="9022" w:type="dxa"/>
        <w:jc w:val="center"/>
        <w:tblLook w:val="04A0" w:firstRow="1" w:lastRow="0" w:firstColumn="1" w:lastColumn="0" w:noHBand="0" w:noVBand="1"/>
      </w:tblPr>
      <w:tblGrid>
        <w:gridCol w:w="545"/>
        <w:gridCol w:w="980"/>
        <w:gridCol w:w="4707"/>
        <w:gridCol w:w="1417"/>
        <w:gridCol w:w="1373"/>
      </w:tblGrid>
      <w:tr w:rsidR="00DF52C9" w:rsidRPr="00054DE3" w:rsidTr="001B0569">
        <w:trPr>
          <w:trHeight w:val="1140"/>
          <w:jc w:val="center"/>
        </w:trPr>
        <w:tc>
          <w:tcPr>
            <w:tcW w:w="9022" w:type="dxa"/>
            <w:gridSpan w:val="5"/>
            <w:tcBorders>
              <w:top w:val="nil"/>
              <w:left w:val="nil"/>
              <w:bottom w:val="single" w:sz="8" w:space="0" w:color="4F81BD"/>
              <w:right w:val="nil"/>
            </w:tcBorders>
            <w:shd w:val="clear" w:color="auto" w:fill="auto"/>
            <w:vAlign w:val="center"/>
            <w:hideMark/>
          </w:tcPr>
          <w:p w:rsidR="00DF52C9" w:rsidRPr="00054DE3" w:rsidRDefault="00DF52C9" w:rsidP="006B73A7">
            <w:pPr>
              <w:spacing w:after="0" w:line="240" w:lineRule="auto"/>
              <w:jc w:val="center"/>
              <w:rPr>
                <w:rFonts w:ascii="Calibri" w:eastAsia="Times New Roman" w:hAnsi="Calibri" w:cs="Calibri"/>
                <w:b/>
                <w:bCs/>
                <w:color w:val="556062"/>
                <w:sz w:val="20"/>
                <w:szCs w:val="20"/>
              </w:rPr>
            </w:pPr>
            <w:r w:rsidRPr="00054DE3">
              <w:rPr>
                <w:rFonts w:ascii="Calibri" w:eastAsia="Times New Roman" w:hAnsi="Calibri" w:cs="Calibri"/>
                <w:b/>
                <w:bCs/>
                <w:color w:val="556062"/>
                <w:sz w:val="20"/>
                <w:szCs w:val="20"/>
              </w:rPr>
              <w:lastRenderedPageBreak/>
              <w:t>ΠΙΝΑΚΑΣ 4: ΑΛΛΑΓΕΣ ΒΑΘΜΙΔΑΣ ΜΕΤΟΧΩΝ ΚΥΡΙΑΣ</w:t>
            </w:r>
            <w:r w:rsidRPr="00054DE3">
              <w:rPr>
                <w:rFonts w:ascii="Calibri" w:eastAsia="Times New Roman" w:hAnsi="Calibri" w:cs="Calibri"/>
                <w:b/>
                <w:bCs/>
                <w:color w:val="556062"/>
                <w:sz w:val="20"/>
                <w:szCs w:val="20"/>
              </w:rPr>
              <w:br/>
              <w:t>(</w:t>
            </w:r>
            <w:r w:rsidRPr="00C75972">
              <w:rPr>
                <w:rFonts w:ascii="Calibri" w:eastAsia="Times New Roman" w:hAnsi="Calibri" w:cs="Calibri"/>
                <w:b/>
                <w:bCs/>
                <w:color w:val="556062"/>
                <w:sz w:val="20"/>
                <w:szCs w:val="20"/>
              </w:rPr>
              <w:t>Y</w:t>
            </w:r>
            <w:r w:rsidRPr="00054DE3">
              <w:rPr>
                <w:rFonts w:ascii="Calibri" w:eastAsia="Times New Roman" w:hAnsi="Calibri" w:cs="Calibri"/>
                <w:b/>
                <w:bCs/>
                <w:color w:val="556062"/>
                <w:sz w:val="20"/>
                <w:szCs w:val="20"/>
              </w:rPr>
              <w:t xml:space="preserve">: Υψηλή συναλλακτική δραστηριότητα </w:t>
            </w:r>
            <w:r w:rsidRPr="00C75972">
              <w:rPr>
                <w:rFonts w:ascii="Calibri" w:eastAsia="Times New Roman" w:hAnsi="Calibri" w:cs="Calibri"/>
                <w:b/>
                <w:bCs/>
                <w:color w:val="556062"/>
                <w:sz w:val="20"/>
                <w:szCs w:val="20"/>
              </w:rPr>
              <w:t>M</w:t>
            </w:r>
            <w:r w:rsidRPr="00054DE3">
              <w:rPr>
                <w:rFonts w:ascii="Calibri" w:eastAsia="Times New Roman" w:hAnsi="Calibri" w:cs="Calibri"/>
                <w:b/>
                <w:bCs/>
                <w:color w:val="556062"/>
                <w:sz w:val="20"/>
                <w:szCs w:val="20"/>
              </w:rPr>
              <w:t xml:space="preserve">: Μεσαία συναλλακτική δραστηριότητα </w:t>
            </w:r>
            <w:r w:rsidRPr="00C75972">
              <w:rPr>
                <w:rFonts w:ascii="Calibri" w:eastAsia="Times New Roman" w:hAnsi="Calibri" w:cs="Calibri"/>
                <w:b/>
                <w:bCs/>
                <w:color w:val="556062"/>
                <w:sz w:val="20"/>
                <w:szCs w:val="20"/>
              </w:rPr>
              <w:t>X</w:t>
            </w:r>
            <w:r w:rsidRPr="00054DE3">
              <w:rPr>
                <w:rFonts w:ascii="Calibri" w:eastAsia="Times New Roman" w:hAnsi="Calibri" w:cs="Calibri"/>
                <w:b/>
                <w:bCs/>
                <w:color w:val="556062"/>
                <w:sz w:val="20"/>
                <w:szCs w:val="20"/>
              </w:rPr>
              <w:t>: Χαμηλή συναλλακτική δραστηριότητα)</w:t>
            </w:r>
          </w:p>
        </w:tc>
      </w:tr>
      <w:tr w:rsidR="00DF52C9" w:rsidRPr="00C75972" w:rsidTr="001B0569">
        <w:trPr>
          <w:trHeight w:val="915"/>
          <w:jc w:val="center"/>
        </w:trPr>
        <w:tc>
          <w:tcPr>
            <w:tcW w:w="545" w:type="dxa"/>
            <w:tcBorders>
              <w:top w:val="nil"/>
              <w:left w:val="single" w:sz="8" w:space="0" w:color="4F81BD"/>
              <w:bottom w:val="single" w:sz="8" w:space="0" w:color="4F81BD"/>
              <w:right w:val="nil"/>
            </w:tcBorders>
            <w:shd w:val="clear" w:color="000000" w:fill="D9D9D9"/>
            <w:vAlign w:val="center"/>
            <w:hideMark/>
          </w:tcPr>
          <w:p w:rsidR="00DF52C9" w:rsidRPr="00C75972" w:rsidRDefault="00DF52C9" w:rsidP="006B73A7">
            <w:pPr>
              <w:spacing w:after="0" w:line="240" w:lineRule="auto"/>
              <w:jc w:val="center"/>
              <w:rPr>
                <w:rFonts w:ascii="Calibri" w:eastAsia="Times New Roman" w:hAnsi="Calibri" w:cs="Calibri"/>
                <w:b/>
                <w:bCs/>
                <w:color w:val="556062"/>
                <w:sz w:val="20"/>
                <w:szCs w:val="20"/>
              </w:rPr>
            </w:pPr>
            <w:r w:rsidRPr="00C75972">
              <w:rPr>
                <w:rFonts w:ascii="Calibri" w:eastAsia="Times New Roman" w:hAnsi="Calibri" w:cs="Calibri"/>
                <w:b/>
                <w:bCs/>
                <w:color w:val="556062"/>
                <w:sz w:val="20"/>
                <w:szCs w:val="20"/>
              </w:rPr>
              <w:t>A/A</w:t>
            </w:r>
          </w:p>
        </w:tc>
        <w:tc>
          <w:tcPr>
            <w:tcW w:w="980" w:type="dxa"/>
            <w:tcBorders>
              <w:top w:val="nil"/>
              <w:left w:val="nil"/>
              <w:bottom w:val="single" w:sz="8" w:space="0" w:color="4F81BD"/>
              <w:right w:val="nil"/>
            </w:tcBorders>
            <w:shd w:val="clear" w:color="000000" w:fill="D9D9D9"/>
            <w:vAlign w:val="center"/>
            <w:hideMark/>
          </w:tcPr>
          <w:p w:rsidR="00DF52C9" w:rsidRPr="00C75972" w:rsidRDefault="00DF52C9" w:rsidP="006B73A7">
            <w:pPr>
              <w:spacing w:after="0" w:line="240" w:lineRule="auto"/>
              <w:jc w:val="center"/>
              <w:rPr>
                <w:rFonts w:ascii="Calibri" w:eastAsia="Times New Roman" w:hAnsi="Calibri" w:cs="Calibri"/>
                <w:b/>
                <w:bCs/>
                <w:color w:val="556062"/>
                <w:sz w:val="20"/>
                <w:szCs w:val="20"/>
              </w:rPr>
            </w:pPr>
            <w:r w:rsidRPr="00C75972">
              <w:rPr>
                <w:rFonts w:ascii="Calibri" w:eastAsia="Times New Roman" w:hAnsi="Calibri" w:cs="Calibri"/>
                <w:b/>
                <w:bCs/>
                <w:color w:val="556062"/>
                <w:sz w:val="20"/>
                <w:szCs w:val="20"/>
              </w:rPr>
              <w:t>Κωδικός ΟΑΣΗΣ</w:t>
            </w:r>
          </w:p>
        </w:tc>
        <w:tc>
          <w:tcPr>
            <w:tcW w:w="4707" w:type="dxa"/>
            <w:tcBorders>
              <w:top w:val="nil"/>
              <w:left w:val="nil"/>
              <w:bottom w:val="single" w:sz="8" w:space="0" w:color="4F81BD"/>
              <w:right w:val="nil"/>
            </w:tcBorders>
            <w:shd w:val="clear" w:color="000000" w:fill="D9D9D9"/>
            <w:vAlign w:val="center"/>
            <w:hideMark/>
          </w:tcPr>
          <w:p w:rsidR="00DF52C9" w:rsidRPr="00C75972" w:rsidRDefault="00DF52C9" w:rsidP="006B73A7">
            <w:pPr>
              <w:spacing w:after="0" w:line="240" w:lineRule="auto"/>
              <w:jc w:val="center"/>
              <w:rPr>
                <w:rFonts w:ascii="Calibri" w:eastAsia="Times New Roman" w:hAnsi="Calibri" w:cs="Calibri"/>
                <w:b/>
                <w:bCs/>
                <w:color w:val="556062"/>
                <w:sz w:val="20"/>
                <w:szCs w:val="20"/>
              </w:rPr>
            </w:pPr>
            <w:r w:rsidRPr="00C75972">
              <w:rPr>
                <w:rFonts w:ascii="Calibri" w:eastAsia="Times New Roman" w:hAnsi="Calibri" w:cs="Calibri"/>
                <w:b/>
                <w:bCs/>
                <w:color w:val="556062"/>
                <w:sz w:val="20"/>
                <w:szCs w:val="20"/>
              </w:rPr>
              <w:t>Ονομασία Μετοχής</w:t>
            </w:r>
          </w:p>
        </w:tc>
        <w:tc>
          <w:tcPr>
            <w:tcW w:w="1417" w:type="dxa"/>
            <w:tcBorders>
              <w:top w:val="nil"/>
              <w:left w:val="nil"/>
              <w:bottom w:val="single" w:sz="8" w:space="0" w:color="4F81BD"/>
              <w:right w:val="nil"/>
            </w:tcBorders>
            <w:shd w:val="clear" w:color="000000" w:fill="D9D9D9"/>
            <w:vAlign w:val="center"/>
            <w:hideMark/>
          </w:tcPr>
          <w:p w:rsidR="00DF52C9" w:rsidRPr="00C75972" w:rsidRDefault="00DF52C9" w:rsidP="006B73A7">
            <w:pPr>
              <w:spacing w:after="0" w:line="240" w:lineRule="auto"/>
              <w:jc w:val="center"/>
              <w:rPr>
                <w:rFonts w:ascii="Calibri" w:eastAsia="Times New Roman" w:hAnsi="Calibri" w:cs="Calibri"/>
                <w:b/>
                <w:bCs/>
                <w:color w:val="556062"/>
                <w:sz w:val="20"/>
                <w:szCs w:val="20"/>
              </w:rPr>
            </w:pPr>
            <w:r w:rsidRPr="00C75972">
              <w:rPr>
                <w:rFonts w:ascii="Calibri" w:eastAsia="Times New Roman" w:hAnsi="Calibri" w:cs="Calibri"/>
                <w:b/>
                <w:bCs/>
                <w:color w:val="556062"/>
                <w:sz w:val="20"/>
                <w:szCs w:val="20"/>
              </w:rPr>
              <w:t>Νέα Βαθμίδα</w:t>
            </w:r>
          </w:p>
        </w:tc>
        <w:tc>
          <w:tcPr>
            <w:tcW w:w="1373" w:type="dxa"/>
            <w:tcBorders>
              <w:top w:val="nil"/>
              <w:left w:val="nil"/>
              <w:bottom w:val="single" w:sz="8" w:space="0" w:color="4F81BD"/>
              <w:right w:val="single" w:sz="8" w:space="0" w:color="4F81BD"/>
            </w:tcBorders>
            <w:shd w:val="clear" w:color="000000" w:fill="D9D9D9"/>
            <w:vAlign w:val="center"/>
            <w:hideMark/>
          </w:tcPr>
          <w:p w:rsidR="00DF52C9" w:rsidRPr="00C75972" w:rsidRDefault="00DF52C9" w:rsidP="006B73A7">
            <w:pPr>
              <w:spacing w:after="0" w:line="240" w:lineRule="auto"/>
              <w:jc w:val="center"/>
              <w:rPr>
                <w:rFonts w:ascii="Calibri" w:eastAsia="Times New Roman" w:hAnsi="Calibri" w:cs="Calibri"/>
                <w:b/>
                <w:bCs/>
                <w:color w:val="556062"/>
                <w:sz w:val="20"/>
                <w:szCs w:val="20"/>
              </w:rPr>
            </w:pPr>
            <w:r w:rsidRPr="00C75972">
              <w:rPr>
                <w:rFonts w:ascii="Calibri" w:eastAsia="Times New Roman" w:hAnsi="Calibri" w:cs="Calibri"/>
                <w:b/>
                <w:bCs/>
                <w:color w:val="556062"/>
                <w:sz w:val="20"/>
                <w:szCs w:val="20"/>
              </w:rPr>
              <w:t>Παλιά Βαθμίδα</w:t>
            </w:r>
          </w:p>
        </w:tc>
      </w:tr>
      <w:tr w:rsidR="00DF52C9" w:rsidRPr="00C75972" w:rsidTr="001B0569">
        <w:trPr>
          <w:trHeight w:val="300"/>
          <w:jc w:val="center"/>
        </w:trPr>
        <w:tc>
          <w:tcPr>
            <w:tcW w:w="545"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ΑΒΑΞ</w:t>
            </w:r>
          </w:p>
        </w:tc>
        <w:tc>
          <w:tcPr>
            <w:tcW w:w="4707"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ΑΒΑΞ Α.Ε. (ΚΟ)</w:t>
            </w:r>
          </w:p>
        </w:tc>
        <w:tc>
          <w:tcPr>
            <w:tcW w:w="1417"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M</w:t>
            </w:r>
          </w:p>
        </w:tc>
        <w:tc>
          <w:tcPr>
            <w:tcW w:w="1373"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Y</w:t>
            </w:r>
          </w:p>
        </w:tc>
      </w:tr>
      <w:tr w:rsidR="00DF52C9" w:rsidRPr="00C75972" w:rsidTr="001B0569">
        <w:trPr>
          <w:trHeight w:val="300"/>
          <w:jc w:val="center"/>
        </w:trPr>
        <w:tc>
          <w:tcPr>
            <w:tcW w:w="545"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2</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ΑΝΔΡΟ</w:t>
            </w:r>
          </w:p>
        </w:tc>
        <w:tc>
          <w:tcPr>
            <w:tcW w:w="4707"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ΑΝΔΡΟΜΕΔΑ ΑΕΕΧ (ΚΟ)</w:t>
            </w:r>
          </w:p>
        </w:tc>
        <w:tc>
          <w:tcPr>
            <w:tcW w:w="1417"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X</w:t>
            </w:r>
          </w:p>
        </w:tc>
        <w:tc>
          <w:tcPr>
            <w:tcW w:w="1373"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M</w:t>
            </w:r>
          </w:p>
        </w:tc>
      </w:tr>
      <w:tr w:rsidR="00DF52C9" w:rsidRPr="00C75972" w:rsidTr="001B0569">
        <w:trPr>
          <w:trHeight w:val="300"/>
          <w:jc w:val="center"/>
        </w:trPr>
        <w:tc>
          <w:tcPr>
            <w:tcW w:w="545"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3</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ΒΙΟΚΑ</w:t>
            </w:r>
          </w:p>
        </w:tc>
        <w:tc>
          <w:tcPr>
            <w:tcW w:w="4707"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ΒΙΟΚΑΡΠΕΤ  (ΚΟ)</w:t>
            </w:r>
          </w:p>
        </w:tc>
        <w:tc>
          <w:tcPr>
            <w:tcW w:w="1417"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X</w:t>
            </w:r>
          </w:p>
        </w:tc>
        <w:tc>
          <w:tcPr>
            <w:tcW w:w="1373"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M</w:t>
            </w:r>
          </w:p>
        </w:tc>
      </w:tr>
      <w:tr w:rsidR="00DF52C9" w:rsidRPr="00C75972" w:rsidTr="001B0569">
        <w:trPr>
          <w:trHeight w:val="300"/>
          <w:jc w:val="center"/>
        </w:trPr>
        <w:tc>
          <w:tcPr>
            <w:tcW w:w="545"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4</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ΒΙΣ</w:t>
            </w:r>
          </w:p>
        </w:tc>
        <w:tc>
          <w:tcPr>
            <w:tcW w:w="4707"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ΒΙΣ (ΚΟ)</w:t>
            </w:r>
          </w:p>
        </w:tc>
        <w:tc>
          <w:tcPr>
            <w:tcW w:w="1417"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X</w:t>
            </w:r>
          </w:p>
        </w:tc>
        <w:tc>
          <w:tcPr>
            <w:tcW w:w="1373"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M</w:t>
            </w:r>
          </w:p>
        </w:tc>
      </w:tr>
      <w:tr w:rsidR="00DF52C9" w:rsidRPr="00C75972" w:rsidTr="001B0569">
        <w:trPr>
          <w:trHeight w:val="300"/>
          <w:jc w:val="center"/>
        </w:trPr>
        <w:tc>
          <w:tcPr>
            <w:tcW w:w="545"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5</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ΒΟΣΥΣ</w:t>
            </w:r>
          </w:p>
        </w:tc>
        <w:tc>
          <w:tcPr>
            <w:tcW w:w="4707"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ΒΟΓΙΑΤΖΟΓΛΟΥ SYSTEMS (ΚΟ)</w:t>
            </w:r>
          </w:p>
        </w:tc>
        <w:tc>
          <w:tcPr>
            <w:tcW w:w="1417"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X</w:t>
            </w:r>
          </w:p>
        </w:tc>
        <w:tc>
          <w:tcPr>
            <w:tcW w:w="1373"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M</w:t>
            </w:r>
          </w:p>
        </w:tc>
      </w:tr>
      <w:tr w:rsidR="00DF52C9" w:rsidRPr="00C75972" w:rsidTr="001B0569">
        <w:trPr>
          <w:trHeight w:val="300"/>
          <w:jc w:val="center"/>
        </w:trPr>
        <w:tc>
          <w:tcPr>
            <w:tcW w:w="545"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6</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ΙΑΣΩ</w:t>
            </w:r>
          </w:p>
        </w:tc>
        <w:tc>
          <w:tcPr>
            <w:tcW w:w="4707"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ΙΑΣΩ (ΚΟ)</w:t>
            </w:r>
          </w:p>
        </w:tc>
        <w:tc>
          <w:tcPr>
            <w:tcW w:w="1417"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X</w:t>
            </w:r>
          </w:p>
        </w:tc>
        <w:tc>
          <w:tcPr>
            <w:tcW w:w="1373"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M</w:t>
            </w:r>
          </w:p>
        </w:tc>
      </w:tr>
      <w:tr w:rsidR="00DF52C9" w:rsidRPr="00C75972" w:rsidTr="001B0569">
        <w:trPr>
          <w:trHeight w:val="300"/>
          <w:jc w:val="center"/>
        </w:trPr>
        <w:tc>
          <w:tcPr>
            <w:tcW w:w="545"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7</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ΙΝΛΟΤ</w:t>
            </w:r>
          </w:p>
        </w:tc>
        <w:tc>
          <w:tcPr>
            <w:tcW w:w="4707"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ΙΝΤΡΑΛΟΤ (ΚΟ)</w:t>
            </w:r>
          </w:p>
        </w:tc>
        <w:tc>
          <w:tcPr>
            <w:tcW w:w="1417"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M</w:t>
            </w:r>
          </w:p>
        </w:tc>
        <w:tc>
          <w:tcPr>
            <w:tcW w:w="1373"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Y</w:t>
            </w:r>
          </w:p>
        </w:tc>
      </w:tr>
      <w:tr w:rsidR="00DF52C9" w:rsidRPr="00C75972" w:rsidTr="001B0569">
        <w:trPr>
          <w:trHeight w:val="300"/>
          <w:jc w:val="center"/>
        </w:trPr>
        <w:tc>
          <w:tcPr>
            <w:tcW w:w="545"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8</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ΙΝΤΕΡΚΟ</w:t>
            </w:r>
          </w:p>
        </w:tc>
        <w:tc>
          <w:tcPr>
            <w:tcW w:w="4707"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INTERCONTINENTAL (ΚΟ)</w:t>
            </w:r>
          </w:p>
        </w:tc>
        <w:tc>
          <w:tcPr>
            <w:tcW w:w="1417"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X</w:t>
            </w:r>
          </w:p>
        </w:tc>
        <w:tc>
          <w:tcPr>
            <w:tcW w:w="1373"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M</w:t>
            </w:r>
          </w:p>
        </w:tc>
      </w:tr>
      <w:tr w:rsidR="00DF52C9" w:rsidRPr="00C75972" w:rsidTr="001B0569">
        <w:trPr>
          <w:trHeight w:val="300"/>
          <w:jc w:val="center"/>
        </w:trPr>
        <w:tc>
          <w:tcPr>
            <w:tcW w:w="545"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9</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ΚΕΠΕΝ</w:t>
            </w:r>
          </w:p>
        </w:tc>
        <w:tc>
          <w:tcPr>
            <w:tcW w:w="4707"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ΚΕΠΕΝΟΥ ΜΥΛΟΙ (ΚΟ)</w:t>
            </w:r>
          </w:p>
        </w:tc>
        <w:tc>
          <w:tcPr>
            <w:tcW w:w="1417"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X</w:t>
            </w:r>
          </w:p>
        </w:tc>
        <w:tc>
          <w:tcPr>
            <w:tcW w:w="1373"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M</w:t>
            </w:r>
          </w:p>
        </w:tc>
      </w:tr>
      <w:tr w:rsidR="00DF52C9" w:rsidRPr="00C75972" w:rsidTr="001B0569">
        <w:trPr>
          <w:trHeight w:val="300"/>
          <w:jc w:val="center"/>
        </w:trPr>
        <w:tc>
          <w:tcPr>
            <w:tcW w:w="545"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10</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ΛΕΒΚ</w:t>
            </w:r>
          </w:p>
        </w:tc>
        <w:tc>
          <w:tcPr>
            <w:tcW w:w="4707"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Ν. ΛΕΒΕΝΤΕΡΗΣ (ΚΟ)</w:t>
            </w:r>
          </w:p>
        </w:tc>
        <w:tc>
          <w:tcPr>
            <w:tcW w:w="1417"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X</w:t>
            </w:r>
          </w:p>
        </w:tc>
        <w:tc>
          <w:tcPr>
            <w:tcW w:w="1373"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M</w:t>
            </w:r>
          </w:p>
        </w:tc>
      </w:tr>
      <w:tr w:rsidR="00DF52C9" w:rsidRPr="00C75972" w:rsidTr="001B0569">
        <w:trPr>
          <w:trHeight w:val="300"/>
          <w:jc w:val="center"/>
        </w:trPr>
        <w:tc>
          <w:tcPr>
            <w:tcW w:w="545"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11</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ΛΕΒΠ</w:t>
            </w:r>
          </w:p>
        </w:tc>
        <w:tc>
          <w:tcPr>
            <w:tcW w:w="4707"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Ν. ΛΕΒΕΝΤΕΡΗΣ (ΠΟ)</w:t>
            </w:r>
          </w:p>
        </w:tc>
        <w:tc>
          <w:tcPr>
            <w:tcW w:w="1417"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X</w:t>
            </w:r>
          </w:p>
        </w:tc>
        <w:tc>
          <w:tcPr>
            <w:tcW w:w="1373"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M</w:t>
            </w:r>
          </w:p>
        </w:tc>
      </w:tr>
      <w:tr w:rsidR="00DF52C9" w:rsidRPr="00C75972" w:rsidTr="001B0569">
        <w:trPr>
          <w:trHeight w:val="300"/>
          <w:jc w:val="center"/>
        </w:trPr>
        <w:tc>
          <w:tcPr>
            <w:tcW w:w="545"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12</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ΛΟΓΟΣ</w:t>
            </w:r>
          </w:p>
        </w:tc>
        <w:tc>
          <w:tcPr>
            <w:tcW w:w="4707"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LOGISMOS (ΚΟ)</w:t>
            </w:r>
          </w:p>
        </w:tc>
        <w:tc>
          <w:tcPr>
            <w:tcW w:w="1417"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X</w:t>
            </w:r>
          </w:p>
        </w:tc>
        <w:tc>
          <w:tcPr>
            <w:tcW w:w="1373"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M</w:t>
            </w:r>
          </w:p>
        </w:tc>
      </w:tr>
      <w:tr w:rsidR="00DF52C9" w:rsidRPr="00C75972" w:rsidTr="001B0569">
        <w:trPr>
          <w:trHeight w:val="300"/>
          <w:jc w:val="center"/>
        </w:trPr>
        <w:tc>
          <w:tcPr>
            <w:tcW w:w="545"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13</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ΛΟΥΛΗ</w:t>
            </w:r>
          </w:p>
        </w:tc>
        <w:tc>
          <w:tcPr>
            <w:tcW w:w="4707"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ΛΟΥΛΗ ΜΥΛΟΙ (ΚΟ)</w:t>
            </w:r>
          </w:p>
        </w:tc>
        <w:tc>
          <w:tcPr>
            <w:tcW w:w="1417"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X</w:t>
            </w:r>
          </w:p>
        </w:tc>
        <w:tc>
          <w:tcPr>
            <w:tcW w:w="1373"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M</w:t>
            </w:r>
          </w:p>
        </w:tc>
      </w:tr>
      <w:tr w:rsidR="00DF52C9" w:rsidRPr="00C75972" w:rsidTr="001B0569">
        <w:trPr>
          <w:trHeight w:val="300"/>
          <w:jc w:val="center"/>
        </w:trPr>
        <w:tc>
          <w:tcPr>
            <w:tcW w:w="545"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14</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ΜΟΝΤΑ</w:t>
            </w:r>
          </w:p>
        </w:tc>
        <w:tc>
          <w:tcPr>
            <w:tcW w:w="4707"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ΒΑΡΒΕΡΗΣ Ν. - MODA BAGNO (ΚΟ)</w:t>
            </w:r>
          </w:p>
        </w:tc>
        <w:tc>
          <w:tcPr>
            <w:tcW w:w="1417"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X</w:t>
            </w:r>
          </w:p>
        </w:tc>
        <w:tc>
          <w:tcPr>
            <w:tcW w:w="1373"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M</w:t>
            </w:r>
          </w:p>
        </w:tc>
      </w:tr>
      <w:tr w:rsidR="00DF52C9" w:rsidRPr="00C75972" w:rsidTr="001B0569">
        <w:trPr>
          <w:trHeight w:val="300"/>
          <w:jc w:val="center"/>
        </w:trPr>
        <w:tc>
          <w:tcPr>
            <w:tcW w:w="545"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15</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ΞΥΛΚ</w:t>
            </w:r>
          </w:p>
        </w:tc>
        <w:tc>
          <w:tcPr>
            <w:tcW w:w="4707"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ΙΝΤΕΡΓΟΥΝΤ-ΞΥΛΕΜΠΟΡΙΑ (ΚΟ)</w:t>
            </w:r>
          </w:p>
        </w:tc>
        <w:tc>
          <w:tcPr>
            <w:tcW w:w="1417"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M</w:t>
            </w:r>
          </w:p>
        </w:tc>
        <w:tc>
          <w:tcPr>
            <w:tcW w:w="1373"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X</w:t>
            </w:r>
          </w:p>
        </w:tc>
      </w:tr>
      <w:tr w:rsidR="00DF52C9" w:rsidRPr="00C75972" w:rsidTr="001B0569">
        <w:trPr>
          <w:trHeight w:val="300"/>
          <w:jc w:val="center"/>
        </w:trPr>
        <w:tc>
          <w:tcPr>
            <w:tcW w:w="545"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16</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ΣΠΙ</w:t>
            </w:r>
          </w:p>
        </w:tc>
        <w:tc>
          <w:tcPr>
            <w:tcW w:w="4707"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CPI (ΚΟ)</w:t>
            </w:r>
          </w:p>
        </w:tc>
        <w:tc>
          <w:tcPr>
            <w:tcW w:w="1417"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X</w:t>
            </w:r>
          </w:p>
        </w:tc>
        <w:tc>
          <w:tcPr>
            <w:tcW w:w="1373"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M</w:t>
            </w:r>
          </w:p>
        </w:tc>
      </w:tr>
      <w:tr w:rsidR="00DF52C9" w:rsidRPr="00C75972" w:rsidTr="001B0569">
        <w:trPr>
          <w:trHeight w:val="300"/>
          <w:jc w:val="center"/>
        </w:trPr>
        <w:tc>
          <w:tcPr>
            <w:tcW w:w="545" w:type="dxa"/>
            <w:tcBorders>
              <w:top w:val="nil"/>
              <w:left w:val="single" w:sz="8" w:space="0" w:color="4F81BD"/>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17</w:t>
            </w:r>
          </w:p>
        </w:tc>
        <w:tc>
          <w:tcPr>
            <w:tcW w:w="980"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ΦΛΕΞΟ</w:t>
            </w:r>
          </w:p>
        </w:tc>
        <w:tc>
          <w:tcPr>
            <w:tcW w:w="4707"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FLEXOPACK (ΚΟ)</w:t>
            </w:r>
          </w:p>
        </w:tc>
        <w:tc>
          <w:tcPr>
            <w:tcW w:w="1417" w:type="dxa"/>
            <w:tcBorders>
              <w:top w:val="nil"/>
              <w:left w:val="nil"/>
              <w:bottom w:val="single" w:sz="8" w:space="0" w:color="4F81BD"/>
              <w:right w:val="nil"/>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X</w:t>
            </w:r>
          </w:p>
        </w:tc>
        <w:tc>
          <w:tcPr>
            <w:tcW w:w="1373" w:type="dxa"/>
            <w:tcBorders>
              <w:top w:val="nil"/>
              <w:left w:val="nil"/>
              <w:bottom w:val="single" w:sz="8" w:space="0" w:color="4F81BD"/>
              <w:right w:val="single" w:sz="8" w:space="0" w:color="4F81BD"/>
            </w:tcBorders>
            <w:shd w:val="clear" w:color="auto" w:fill="auto"/>
            <w:noWrap/>
            <w:vAlign w:val="center"/>
            <w:hideMark/>
          </w:tcPr>
          <w:p w:rsidR="00DF52C9" w:rsidRPr="00C75972" w:rsidRDefault="00DF52C9" w:rsidP="006B73A7">
            <w:pPr>
              <w:spacing w:after="0" w:line="240" w:lineRule="auto"/>
              <w:jc w:val="center"/>
              <w:rPr>
                <w:rFonts w:ascii="Calibri" w:eastAsia="Times New Roman" w:hAnsi="Calibri" w:cs="Calibri"/>
                <w:color w:val="556062"/>
                <w:sz w:val="20"/>
                <w:szCs w:val="20"/>
              </w:rPr>
            </w:pPr>
            <w:r w:rsidRPr="00C75972">
              <w:rPr>
                <w:rFonts w:ascii="Calibri" w:eastAsia="Times New Roman" w:hAnsi="Calibri" w:cs="Calibri"/>
                <w:color w:val="556062"/>
                <w:sz w:val="20"/>
                <w:szCs w:val="20"/>
              </w:rPr>
              <w:t>M</w:t>
            </w:r>
          </w:p>
        </w:tc>
      </w:tr>
    </w:tbl>
    <w:p w:rsidR="00176318" w:rsidRDefault="00176318" w:rsidP="00176318">
      <w:pPr>
        <w:rPr>
          <w:lang w:val="en-GB"/>
        </w:rPr>
      </w:pPr>
      <w:r>
        <w:rPr>
          <w:lang w:val="en-GB"/>
        </w:rPr>
        <w:br w:type="page"/>
      </w:r>
    </w:p>
    <w:p w:rsidR="004D1CBE" w:rsidRPr="00B9634A" w:rsidRDefault="00B9634A" w:rsidP="004D1CBE">
      <w:pPr>
        <w:pBdr>
          <w:bottom w:val="single" w:sz="24" w:space="1" w:color="006EAB"/>
        </w:pBdr>
        <w:rPr>
          <w:b/>
          <w:sz w:val="24"/>
        </w:rPr>
      </w:pPr>
      <w:r w:rsidRPr="00B9634A">
        <w:rPr>
          <w:rFonts w:ascii="Calibri" w:eastAsia="PMingLiU" w:hAnsi="Calibri" w:cs="Times New Roman"/>
          <w:b/>
          <w:color w:val="808080"/>
          <w:sz w:val="24"/>
          <w:szCs w:val="24"/>
          <w:lang w:eastAsia="zh-TW"/>
        </w:rPr>
        <w:lastRenderedPageBreak/>
        <w:t>Σχετικά με τον Όμιλο του Χρηματιστηρίου Αθηνών</w:t>
      </w:r>
    </w:p>
    <w:p w:rsidR="004D1CBE" w:rsidRPr="004D1CBE" w:rsidRDefault="004D1CBE" w:rsidP="004D1CBE">
      <w:pPr>
        <w:rPr>
          <w:color w:val="7F7F7F"/>
          <w:sz w:val="20"/>
          <w:szCs w:val="20"/>
          <w:shd w:val="clear" w:color="auto" w:fill="FFFFFF"/>
        </w:rPr>
      </w:pPr>
      <w:r w:rsidRPr="004D1CBE">
        <w:rPr>
          <w:color w:val="7F7F7F"/>
          <w:sz w:val="20"/>
          <w:szCs w:val="20"/>
          <w:shd w:val="clear" w:color="auto" w:fill="FFFFFF"/>
        </w:rPr>
        <w:t xml:space="preserve">Το </w:t>
      </w:r>
      <w:r w:rsidRPr="004D1CBE">
        <w:rPr>
          <w:b/>
          <w:color w:val="7F7F7F"/>
          <w:sz w:val="20"/>
          <w:szCs w:val="20"/>
          <w:shd w:val="clear" w:color="auto" w:fill="FFFFFF"/>
        </w:rPr>
        <w:t>Χρηματιστήριο Αθηνών</w:t>
      </w:r>
      <w:r w:rsidRPr="004D1CBE">
        <w:rPr>
          <w:color w:val="7F7F7F"/>
          <w:sz w:val="20"/>
          <w:szCs w:val="20"/>
          <w:shd w:val="clear" w:color="auto" w:fill="FFFFFF"/>
        </w:rPr>
        <w:t xml:space="preserve"> από την ίδρυσή του, το 1876, συμμετέχει σταθερά στις οικονομικές και επιχειρηματικές εξελίξεις της χώρας.</w:t>
      </w:r>
    </w:p>
    <w:p w:rsidR="004D1CBE" w:rsidRPr="004D1CBE" w:rsidRDefault="004D1CBE" w:rsidP="004D1CBE">
      <w:pPr>
        <w:rPr>
          <w:color w:val="7F7F7F"/>
          <w:sz w:val="20"/>
          <w:szCs w:val="20"/>
          <w:shd w:val="clear" w:color="auto" w:fill="FFFFFF"/>
        </w:rPr>
      </w:pPr>
      <w:r w:rsidRPr="004D1CBE">
        <w:rPr>
          <w:color w:val="7F7F7F"/>
          <w:sz w:val="20"/>
          <w:szCs w:val="20"/>
          <w:shd w:val="clear" w:color="auto" w:fill="FFFFFF"/>
        </w:rPr>
        <w:t>Ο Όμιλος του Χρηματιστηρίου Αθηνών υποστηρίζει την ανάπτυξη και οργάνωση της Ελληνικής Κεφαλαιαγοράς. Λειτουργεί τις αγορές αξιών και παραγώγων, την εναλλακτική αγορά ενώ παράλληλα διενεργεί την εκκαθάριση και το διακανονισμό των συναλλαγών.</w:t>
      </w:r>
    </w:p>
    <w:p w:rsidR="004D1CBE" w:rsidRPr="004D1CBE" w:rsidRDefault="004D1CBE" w:rsidP="004D1CBE">
      <w:pPr>
        <w:rPr>
          <w:color w:val="7F7F7F"/>
          <w:sz w:val="20"/>
          <w:szCs w:val="20"/>
          <w:shd w:val="clear" w:color="auto" w:fill="FFFFFF"/>
        </w:rPr>
      </w:pPr>
      <w:r w:rsidRPr="004D1CBE">
        <w:rPr>
          <w:color w:val="7F7F7F"/>
          <w:sz w:val="20"/>
          <w:szCs w:val="20"/>
          <w:shd w:val="clear" w:color="auto" w:fill="FFFFFF"/>
        </w:rPr>
        <w:t xml:space="preserve">Το Χρηματιστήριο, μέσω των αγορών του, προσφέρει λύσεις και εργαλεία χρηματοδότησης στις επιχειρήσεις, διευρύνει τις επιλογές των επενδυτών παρέχοντας ένα ασφαλές, σταθερό και εύκολο περιβάλλον πλήρως εναρμονισμένο με τις διεθνείς πρακτικές και το Ευρωπαϊκό κανονιστικό πλαίσιο. Κατέχει δε το διεθνές πρότυπο επιχειρησιακής συνέχειας  ISO22301 για το σύνολο των εταιρειών του, καθώς επίσης και για όλες τις επιχειρησιακές λειτουργίες και παρεχόμενα προϊόντα &amp; υπηρεσίες. </w:t>
      </w:r>
    </w:p>
    <w:p w:rsidR="004D1CBE" w:rsidRPr="004D1CBE" w:rsidRDefault="004D1CBE" w:rsidP="004D1CBE">
      <w:pPr>
        <w:rPr>
          <w:color w:val="7F7F7F"/>
          <w:sz w:val="20"/>
          <w:szCs w:val="20"/>
          <w:shd w:val="clear" w:color="auto" w:fill="FFFFFF"/>
        </w:rPr>
      </w:pPr>
      <w:r w:rsidRPr="004D1CBE">
        <w:rPr>
          <w:color w:val="7F7F7F"/>
          <w:sz w:val="20"/>
          <w:szCs w:val="20"/>
          <w:shd w:val="clear" w:color="auto" w:fill="FFFFFF"/>
        </w:rPr>
        <w:t xml:space="preserve">Σε μια περίοδο που ο ρόλος των χρηματιστηριακών αγορών στην εξεύρεση εναλλακτικών τρόπων χρηματοδότησης των επιχειρήσεων, σε πανευρωπαϊκό επίπεδο, ενισχύεται σημαντικά, εμείς στον Όμιλο Χρηματιστηρίου Αθηνών έχουμε προχωρήσει σε μια σειρά πρωτοβουλιών και δράσεων με στόχο να αναδείξουμε την ελκυστικότητα της Ελληνικής Κεφαλαιαγοράς και να προβάλουμε τις εταιρίες μας στη διεθνή επενδυτική κοινότητα. </w:t>
      </w:r>
    </w:p>
    <w:p w:rsidR="004D1CBE" w:rsidRPr="004D1CBE" w:rsidRDefault="004D1CBE" w:rsidP="004D1CBE">
      <w:pPr>
        <w:rPr>
          <w:color w:val="7F7F7F"/>
          <w:sz w:val="20"/>
          <w:szCs w:val="20"/>
          <w:shd w:val="clear" w:color="auto" w:fill="FFFFFF"/>
        </w:rPr>
      </w:pPr>
      <w:r w:rsidRPr="004D1CBE">
        <w:rPr>
          <w:color w:val="7F7F7F"/>
          <w:sz w:val="20"/>
          <w:szCs w:val="20"/>
          <w:shd w:val="clear" w:color="auto" w:fill="FFFFFF"/>
        </w:rPr>
        <w:t xml:space="preserve">Οι μετοχές του Ομίλου διαπραγματεύονται στην Κύρια Αγορά του Χρηματιστηρίου Αθηνών (Σύμβολο: </w:t>
      </w:r>
      <w:r w:rsidRPr="004D1CBE">
        <w:rPr>
          <w:color w:val="7F7F7F"/>
          <w:sz w:val="20"/>
          <w:szCs w:val="20"/>
          <w:shd w:val="clear" w:color="auto" w:fill="FFFFFF"/>
          <w:lang w:val="en-US"/>
        </w:rPr>
        <w:t>EXAE</w:t>
      </w:r>
      <w:r w:rsidRPr="004D1CBE">
        <w:rPr>
          <w:color w:val="7F7F7F"/>
          <w:sz w:val="20"/>
          <w:szCs w:val="20"/>
          <w:shd w:val="clear" w:color="auto" w:fill="FFFFFF"/>
        </w:rPr>
        <w:t>).</w:t>
      </w:r>
    </w:p>
    <w:p w:rsidR="004D1CBE" w:rsidRPr="004D1CBE" w:rsidRDefault="004D1CBE" w:rsidP="004D1CBE">
      <w:pPr>
        <w:pBdr>
          <w:bottom w:val="single" w:sz="4" w:space="1" w:color="006EAB"/>
        </w:pBdr>
        <w:rPr>
          <w:sz w:val="20"/>
        </w:rPr>
      </w:pPr>
      <w:r w:rsidRPr="004D1CBE">
        <w:rPr>
          <w:color w:val="7F7F7F"/>
          <w:sz w:val="20"/>
          <w:szCs w:val="20"/>
          <w:shd w:val="clear" w:color="auto" w:fill="FFFFFF"/>
        </w:rPr>
        <w:t xml:space="preserve">Συνοπτικές πληροφορίες για την αγορά και τον Όμιλο του Χρηματιστηρίου Αθηνών μπορείτε να βρείτε στον </w:t>
      </w:r>
      <w:hyperlink r:id="rId9" w:history="1">
        <w:r w:rsidRPr="004D1CBE">
          <w:rPr>
            <w:rStyle w:val="Hyperlink"/>
            <w:sz w:val="20"/>
            <w:szCs w:val="20"/>
            <w:shd w:val="clear" w:color="auto" w:fill="FFFFFF"/>
          </w:rPr>
          <w:t>σύνδεσμο</w:t>
        </w:r>
      </w:hyperlink>
      <w:r w:rsidRPr="004D1CBE">
        <w:rPr>
          <w:color w:val="7F7F7F"/>
          <w:sz w:val="20"/>
          <w:szCs w:val="20"/>
          <w:shd w:val="clear" w:color="auto" w:fill="FFFFFF"/>
        </w:rPr>
        <w:t xml:space="preserve"> καθώς και στην ιστοσελίδα του</w:t>
      </w:r>
      <w:hyperlink r:id="rId10" w:history="1">
        <w:r w:rsidRPr="00836A15">
          <w:rPr>
            <w:color w:val="0563C1"/>
            <w:sz w:val="20"/>
            <w:u w:val="single"/>
            <w:lang w:val="en-US"/>
          </w:rPr>
          <w:t>www</w:t>
        </w:r>
        <w:r w:rsidRPr="004D1CBE">
          <w:rPr>
            <w:color w:val="0563C1"/>
            <w:sz w:val="20"/>
            <w:u w:val="single"/>
          </w:rPr>
          <w:t>.</w:t>
        </w:r>
        <w:r w:rsidRPr="00836A15">
          <w:rPr>
            <w:color w:val="0563C1"/>
            <w:sz w:val="20"/>
            <w:u w:val="single"/>
            <w:lang w:val="en-US"/>
          </w:rPr>
          <w:t>athexgroup</w:t>
        </w:r>
        <w:r w:rsidRPr="004D1CBE">
          <w:rPr>
            <w:color w:val="0563C1"/>
            <w:sz w:val="20"/>
            <w:u w:val="single"/>
          </w:rPr>
          <w:t>.</w:t>
        </w:r>
        <w:r w:rsidRPr="00836A15">
          <w:rPr>
            <w:color w:val="0563C1"/>
            <w:sz w:val="20"/>
            <w:u w:val="single"/>
            <w:lang w:val="en-US"/>
          </w:rPr>
          <w:t>gr</w:t>
        </w:r>
      </w:hyperlink>
      <w:r w:rsidRPr="004D1CBE">
        <w:rPr>
          <w:sz w:val="20"/>
        </w:rPr>
        <w:t>.</w:t>
      </w:r>
    </w:p>
    <w:sectPr w:rsidR="004D1CBE" w:rsidRPr="004D1CBE" w:rsidSect="007C6DA0">
      <w:headerReference w:type="even" r:id="rId11"/>
      <w:headerReference w:type="default" r:id="rId12"/>
      <w:footerReference w:type="even" r:id="rId13"/>
      <w:footerReference w:type="default" r:id="rId14"/>
      <w:headerReference w:type="first" r:id="rId15"/>
      <w:footerReference w:type="first" r:id="rId16"/>
      <w:pgSz w:w="11906" w:h="16838"/>
      <w:pgMar w:top="3240" w:right="1736" w:bottom="1530" w:left="1800" w:header="993" w:footer="5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C2F" w:rsidRDefault="009B7C2F" w:rsidP="00035040">
      <w:r>
        <w:separator/>
      </w:r>
    </w:p>
  </w:endnote>
  <w:endnote w:type="continuationSeparator" w:id="0">
    <w:p w:rsidR="009B7C2F" w:rsidRDefault="009B7C2F" w:rsidP="0003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18" w:rsidRDefault="00176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B31" w:rsidRPr="001757B3" w:rsidRDefault="00DF2B31" w:rsidP="007C6DA0">
    <w:pPr>
      <w:pStyle w:val="PageNumberNew"/>
      <w:tabs>
        <w:tab w:val="clear" w:pos="8280"/>
        <w:tab w:val="right" w:pos="8370"/>
      </w:tabs>
      <w:jc w:val="center"/>
      <w:rPr>
        <w:rFonts w:asciiTheme="majorHAnsi" w:hAnsiTheme="majorHAnsi"/>
        <w:sz w:val="48"/>
        <w:szCs w:val="44"/>
      </w:rPr>
    </w:pPr>
    <w:r w:rsidRPr="00F96FBA">
      <w:rPr>
        <w:sz w:val="16"/>
        <w:szCs w:val="16"/>
      </w:rPr>
      <w:t>Λεωφ. Αθηνών 110, 104 42 Αθήνα, T + 30 210-3366 800, F +30 210-3366 101, www.athexgroup.gr</w:t>
    </w:r>
    <w:r>
      <w:tab/>
    </w:r>
    <w:sdt>
      <w:sdtPr>
        <w:id w:val="-609124755"/>
        <w:docPartObj>
          <w:docPartGallery w:val="Page Numbers (Margins)"/>
          <w:docPartUnique/>
        </w:docPartObj>
      </w:sdtPr>
      <w:sdtEndPr/>
      <w:sdtContent>
        <w:sdt>
          <w:sdtPr>
            <w:id w:val="-2128302706"/>
            <w:docPartObj>
              <w:docPartGallery w:val="Page Numbers (Margins)"/>
              <w:docPartUnique/>
            </w:docPartObj>
          </w:sdtPr>
          <w:sdtEndPr/>
          <w:sdtContent>
            <w:r w:rsidRPr="00ED2B58">
              <w:rPr>
                <w:rFonts w:eastAsiaTheme="minorEastAsia" w:cs="Times New Roman"/>
              </w:rPr>
              <w:fldChar w:fldCharType="begin"/>
            </w:r>
            <w:r w:rsidRPr="00ED2B58">
              <w:instrText xml:space="preserve"> PAGE   \* MERGEFORMAT </w:instrText>
            </w:r>
            <w:r w:rsidRPr="00ED2B58">
              <w:rPr>
                <w:rFonts w:eastAsiaTheme="minorEastAsia" w:cs="Times New Roman"/>
              </w:rPr>
              <w:fldChar w:fldCharType="separate"/>
            </w:r>
            <w:r w:rsidR="00253F44">
              <w:rPr>
                <w:noProof/>
              </w:rPr>
              <w:t>1</w:t>
            </w:r>
            <w:r w:rsidRPr="00ED2B58">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18" w:rsidRDefault="00176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C2F" w:rsidRDefault="009B7C2F" w:rsidP="00035040">
      <w:r>
        <w:separator/>
      </w:r>
    </w:p>
  </w:footnote>
  <w:footnote w:type="continuationSeparator" w:id="0">
    <w:p w:rsidR="009B7C2F" w:rsidRDefault="009B7C2F" w:rsidP="0003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18" w:rsidRDefault="00176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B31" w:rsidRDefault="00DF2B31" w:rsidP="00A7436B">
    <w:pPr>
      <w:pStyle w:val="Header"/>
      <w:tabs>
        <w:tab w:val="clear" w:pos="8306"/>
        <w:tab w:val="right" w:pos="8370"/>
      </w:tabs>
    </w:pPr>
    <w:r>
      <w:rPr>
        <w:noProof/>
        <w:lang w:val="en-US"/>
      </w:rPr>
      <w:drawing>
        <wp:inline distT="0" distB="0" distL="0" distR="0" wp14:anchorId="52B20BCB" wp14:editId="137B5D17">
          <wp:extent cx="1493520" cy="1060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GROUP-Header-G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106070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18" w:rsidRDefault="00176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BE"/>
      </v:shape>
    </w:pict>
  </w:numPicBullet>
  <w:abstractNum w:abstractNumId="0" w15:restartNumberingAfterBreak="0">
    <w:nsid w:val="FFFFFF7F"/>
    <w:multiLevelType w:val="singleLevel"/>
    <w:tmpl w:val="5F4E8A5C"/>
    <w:lvl w:ilvl="0">
      <w:start w:val="1"/>
      <w:numFmt w:val="decimal"/>
      <w:pStyle w:val="ListNumber2"/>
      <w:lvlText w:val="%1."/>
      <w:lvlJc w:val="left"/>
      <w:pPr>
        <w:tabs>
          <w:tab w:val="num" w:pos="720"/>
        </w:tabs>
        <w:ind w:left="720" w:hanging="360"/>
      </w:pPr>
    </w:lvl>
  </w:abstractNum>
  <w:abstractNum w:abstractNumId="1" w15:restartNumberingAfterBreak="0">
    <w:nsid w:val="01986217"/>
    <w:multiLevelType w:val="hybridMultilevel"/>
    <w:tmpl w:val="A8462B02"/>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A008BB"/>
    <w:multiLevelType w:val="hybridMultilevel"/>
    <w:tmpl w:val="2AC8BF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B2F84"/>
    <w:multiLevelType w:val="hybridMultilevel"/>
    <w:tmpl w:val="108297A6"/>
    <w:lvl w:ilvl="0" w:tplc="4A843C0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7004C"/>
    <w:multiLevelType w:val="hybridMultilevel"/>
    <w:tmpl w:val="61706582"/>
    <w:lvl w:ilvl="0" w:tplc="F3189E50">
      <w:start w:val="1"/>
      <w:numFmt w:val="bullet"/>
      <w:pStyle w:val="ListParagraph"/>
      <w:lvlText w:val=""/>
      <w:lvlJc w:val="left"/>
      <w:pPr>
        <w:ind w:left="1080" w:hanging="360"/>
      </w:pPr>
      <w:rPr>
        <w:rFonts w:ascii="Symbol" w:hAnsi="Symbol" w:hint="default"/>
        <w:color w:val="2E74B5"/>
        <w:u w:color="808080" w:themeColor="background1"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083EC9"/>
    <w:multiLevelType w:val="hybridMultilevel"/>
    <w:tmpl w:val="5D12E0DA"/>
    <w:lvl w:ilvl="0" w:tplc="9676ADA0">
      <w:start w:val="1"/>
      <w:numFmt w:val="bullet"/>
      <w:pStyle w:val="BriefBullet"/>
      <w:lvlText w:val=""/>
      <w:lvlJc w:val="left"/>
      <w:pPr>
        <w:ind w:left="360" w:hanging="360"/>
      </w:pPr>
      <w:rPr>
        <w:rFonts w:ascii="Symbol" w:hAnsi="Symbol" w:hint="default"/>
        <w:color w:val="006EAB"/>
        <w:u w:color="FFCC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E050F"/>
    <w:multiLevelType w:val="hybridMultilevel"/>
    <w:tmpl w:val="978C5F9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DF0D52"/>
    <w:multiLevelType w:val="hybridMultilevel"/>
    <w:tmpl w:val="2E3040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20363"/>
    <w:multiLevelType w:val="hybridMultilevel"/>
    <w:tmpl w:val="12EC352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8774875"/>
    <w:multiLevelType w:val="hybridMultilevel"/>
    <w:tmpl w:val="D17AE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45662"/>
    <w:multiLevelType w:val="hybridMultilevel"/>
    <w:tmpl w:val="5A4CB06A"/>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580CA3"/>
    <w:multiLevelType w:val="hybridMultilevel"/>
    <w:tmpl w:val="EBFE050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B8F7AC7"/>
    <w:multiLevelType w:val="hybridMultilevel"/>
    <w:tmpl w:val="E52A2710"/>
    <w:lvl w:ilvl="0" w:tplc="0409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355ADE"/>
    <w:multiLevelType w:val="hybridMultilevel"/>
    <w:tmpl w:val="9E36FD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026A97"/>
    <w:multiLevelType w:val="hybridMultilevel"/>
    <w:tmpl w:val="EA28A7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26318C"/>
    <w:multiLevelType w:val="hybridMultilevel"/>
    <w:tmpl w:val="8786BF3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3F1AE9"/>
    <w:multiLevelType w:val="hybridMultilevel"/>
    <w:tmpl w:val="4B148FA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2A9839C5"/>
    <w:multiLevelType w:val="hybridMultilevel"/>
    <w:tmpl w:val="E9B460D4"/>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C56C5E"/>
    <w:multiLevelType w:val="hybridMultilevel"/>
    <w:tmpl w:val="34E0D7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BF40FE"/>
    <w:multiLevelType w:val="hybridMultilevel"/>
    <w:tmpl w:val="38069C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F37ED3"/>
    <w:multiLevelType w:val="hybridMultilevel"/>
    <w:tmpl w:val="60889D1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63037C"/>
    <w:multiLevelType w:val="hybridMultilevel"/>
    <w:tmpl w:val="C23284C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3AEF14B8"/>
    <w:multiLevelType w:val="hybridMultilevel"/>
    <w:tmpl w:val="313C30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34237D"/>
    <w:multiLevelType w:val="hybridMultilevel"/>
    <w:tmpl w:val="35D69D2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356343"/>
    <w:multiLevelType w:val="hybridMultilevel"/>
    <w:tmpl w:val="A35ED5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796E2D"/>
    <w:multiLevelType w:val="hybridMultilevel"/>
    <w:tmpl w:val="10F021A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E838BE"/>
    <w:multiLevelType w:val="hybridMultilevel"/>
    <w:tmpl w:val="14FEDA2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D24EED"/>
    <w:multiLevelType w:val="hybridMultilevel"/>
    <w:tmpl w:val="5B0671F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517F44A4"/>
    <w:multiLevelType w:val="hybridMultilevel"/>
    <w:tmpl w:val="AFEC6E6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A67DF9"/>
    <w:multiLevelType w:val="hybridMultilevel"/>
    <w:tmpl w:val="C57A82A8"/>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9530537"/>
    <w:multiLevelType w:val="hybridMultilevel"/>
    <w:tmpl w:val="741CD6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D573EC"/>
    <w:multiLevelType w:val="hybridMultilevel"/>
    <w:tmpl w:val="CBF650C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8F05C4"/>
    <w:multiLevelType w:val="hybridMultilevel"/>
    <w:tmpl w:val="745A0C7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B33D86"/>
    <w:multiLevelType w:val="hybridMultilevel"/>
    <w:tmpl w:val="89D64BC6"/>
    <w:lvl w:ilvl="0" w:tplc="4C1E72A2">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64833B9F"/>
    <w:multiLevelType w:val="hybridMultilevel"/>
    <w:tmpl w:val="FFF4C5B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367E0B"/>
    <w:multiLevelType w:val="hybridMultilevel"/>
    <w:tmpl w:val="8A1E18E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672C5F49"/>
    <w:multiLevelType w:val="hybridMultilevel"/>
    <w:tmpl w:val="2BBAD36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4372AA"/>
    <w:multiLevelType w:val="hybridMultilevel"/>
    <w:tmpl w:val="E8B872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495AED"/>
    <w:multiLevelType w:val="multilevel"/>
    <w:tmpl w:val="569044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B0449B1"/>
    <w:multiLevelType w:val="hybridMultilevel"/>
    <w:tmpl w:val="569044C2"/>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0" w15:restartNumberingAfterBreak="0">
    <w:nsid w:val="6CAD01AB"/>
    <w:multiLevelType w:val="hybridMultilevel"/>
    <w:tmpl w:val="4FE6995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A52CE8"/>
    <w:multiLevelType w:val="hybridMultilevel"/>
    <w:tmpl w:val="93F80C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9760BE"/>
    <w:multiLevelType w:val="hybridMultilevel"/>
    <w:tmpl w:val="63C037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5F16DE5"/>
    <w:multiLevelType w:val="hybridMultilevel"/>
    <w:tmpl w:val="986CF54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343D10"/>
    <w:multiLevelType w:val="hybridMultilevel"/>
    <w:tmpl w:val="AED6C68A"/>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5" w15:restartNumberingAfterBreak="0">
    <w:nsid w:val="7F675F2F"/>
    <w:multiLevelType w:val="multilevel"/>
    <w:tmpl w:val="A99C7376"/>
    <w:lvl w:ilvl="0">
      <w:start w:val="1"/>
      <mc:AlternateContent>
        <mc:Choice Requires="w14">
          <w:numFmt w:val="custom" w:format="Α, Β, Γ, ..."/>
        </mc:Choice>
        <mc:Fallback>
          <w:numFmt w:val="decimal"/>
        </mc:Fallback>
      </mc:AlternateContent>
      <w:lvlText w:val="ΜΕΡΟΣ %1."/>
      <w:lvlJc w:val="left"/>
      <w:pPr>
        <w:ind w:left="432" w:hanging="432"/>
      </w:pPr>
      <w:rPr>
        <w:rFonts w:hint="default"/>
        <w:sz w:val="32"/>
      </w:rPr>
    </w:lvl>
    <w:lvl w:ilvl="1">
      <w:start w:val="1"/>
      <w:numFmt w:val="decimal"/>
      <w:lvlText w:val="Άρθρο %2."/>
      <w:lvlJc w:val="left"/>
      <w:pPr>
        <w:ind w:left="576" w:hanging="576"/>
      </w:pPr>
      <w:rPr>
        <w:rFonts w:hint="default"/>
        <w:caps w:val="0"/>
        <w:szCs w:val="28"/>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rPr>
    </w:lvl>
    <w:lvl w:ilvl="4">
      <w:start w:val="1"/>
      <w:numFmt w:val="decimal"/>
      <w:lvlText w:val="%2.%3.%4.%5"/>
      <w:lvlJc w:val="left"/>
      <w:pPr>
        <w:ind w:left="1008" w:hanging="1008"/>
      </w:pPr>
      <w:rPr>
        <w:rFonts w:hint="default"/>
      </w:rPr>
    </w:lvl>
    <w:lvl w:ilvl="5">
      <w:start w:val="1"/>
      <w:numFmt w:val="decimal"/>
      <w:lvlText w:val="%2.%3.%4.%5.%6"/>
      <w:lvlJc w:val="left"/>
      <w:pPr>
        <w:ind w:left="1152" w:hanging="1152"/>
      </w:pPr>
      <w:rPr>
        <w:rFonts w:hint="default"/>
      </w:rPr>
    </w:lvl>
    <w:lvl w:ilvl="6">
      <w:start w:val="1"/>
      <w:numFmt w:val="decimal"/>
      <w:lvlText w:val="%7."/>
      <w:lvlJc w:val="left"/>
      <w:pPr>
        <w:tabs>
          <w:tab w:val="num" w:pos="425"/>
        </w:tabs>
        <w:ind w:left="425" w:hanging="425"/>
      </w:pPr>
      <w:rPr>
        <w:rFonts w:hint="default"/>
        <w:b w:val="0"/>
      </w:rPr>
    </w:lvl>
    <w:lvl w:ilvl="7">
      <w:start w:val="1"/>
      <w:numFmt w:val="decimal"/>
      <w:lvlText w:val="%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4"/>
  </w:num>
  <w:num w:numId="3">
    <w:abstractNumId w:val="33"/>
  </w:num>
  <w:num w:numId="4">
    <w:abstractNumId w:val="5"/>
  </w:num>
  <w:num w:numId="5">
    <w:abstractNumId w:val="27"/>
  </w:num>
  <w:num w:numId="6">
    <w:abstractNumId w:val="16"/>
  </w:num>
  <w:num w:numId="7">
    <w:abstractNumId w:val="11"/>
  </w:num>
  <w:num w:numId="8">
    <w:abstractNumId w:val="8"/>
  </w:num>
  <w:num w:numId="9">
    <w:abstractNumId w:val="35"/>
  </w:num>
  <w:num w:numId="10">
    <w:abstractNumId w:val="21"/>
  </w:num>
  <w:num w:numId="11">
    <w:abstractNumId w:val="36"/>
  </w:num>
  <w:num w:numId="12">
    <w:abstractNumId w:val="2"/>
  </w:num>
  <w:num w:numId="13">
    <w:abstractNumId w:val="10"/>
  </w:num>
  <w:num w:numId="14">
    <w:abstractNumId w:val="17"/>
  </w:num>
  <w:num w:numId="15">
    <w:abstractNumId w:val="1"/>
  </w:num>
  <w:num w:numId="16">
    <w:abstractNumId w:val="12"/>
  </w:num>
  <w:num w:numId="17">
    <w:abstractNumId w:val="43"/>
  </w:num>
  <w:num w:numId="18">
    <w:abstractNumId w:val="28"/>
  </w:num>
  <w:num w:numId="19">
    <w:abstractNumId w:val="7"/>
  </w:num>
  <w:num w:numId="20">
    <w:abstractNumId w:val="37"/>
  </w:num>
  <w:num w:numId="21">
    <w:abstractNumId w:val="0"/>
  </w:num>
  <w:num w:numId="22">
    <w:abstractNumId w:val="40"/>
  </w:num>
  <w:num w:numId="23">
    <w:abstractNumId w:val="18"/>
  </w:num>
  <w:num w:numId="24">
    <w:abstractNumId w:val="25"/>
  </w:num>
  <w:num w:numId="25">
    <w:abstractNumId w:val="22"/>
  </w:num>
  <w:num w:numId="26">
    <w:abstractNumId w:val="20"/>
  </w:num>
  <w:num w:numId="27">
    <w:abstractNumId w:val="31"/>
  </w:num>
  <w:num w:numId="28">
    <w:abstractNumId w:val="30"/>
  </w:num>
  <w:num w:numId="29">
    <w:abstractNumId w:val="13"/>
  </w:num>
  <w:num w:numId="30">
    <w:abstractNumId w:val="26"/>
  </w:num>
  <w:num w:numId="31">
    <w:abstractNumId w:val="41"/>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4"/>
  </w:num>
  <w:num w:numId="35">
    <w:abstractNumId w:val="39"/>
  </w:num>
  <w:num w:numId="36">
    <w:abstractNumId w:val="19"/>
  </w:num>
  <w:num w:numId="37">
    <w:abstractNumId w:val="38"/>
  </w:num>
  <w:num w:numId="38">
    <w:abstractNumId w:val="44"/>
  </w:num>
  <w:num w:numId="39">
    <w:abstractNumId w:val="15"/>
  </w:num>
  <w:num w:numId="40">
    <w:abstractNumId w:val="34"/>
  </w:num>
  <w:num w:numId="41">
    <w:abstractNumId w:val="23"/>
  </w:num>
  <w:num w:numId="42">
    <w:abstractNumId w:val="29"/>
  </w:num>
  <w:num w:numId="43">
    <w:abstractNumId w:val="6"/>
  </w:num>
  <w:num w:numId="44">
    <w:abstractNumId w:val="32"/>
  </w:num>
  <w:num w:numId="45">
    <w:abstractNumId w:val="42"/>
  </w:num>
  <w:num w:numId="46">
    <w:abstractNumId w:val="3"/>
  </w:num>
  <w:num w:numId="47">
    <w:abstractNumId w:val="9"/>
  </w:num>
  <w:num w:numId="48">
    <w:abstractNumId w:val="4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BE"/>
    <w:rsid w:val="000034E9"/>
    <w:rsid w:val="00003B5D"/>
    <w:rsid w:val="00016DCF"/>
    <w:rsid w:val="0001799B"/>
    <w:rsid w:val="000241DC"/>
    <w:rsid w:val="00027C6D"/>
    <w:rsid w:val="000346AA"/>
    <w:rsid w:val="00035040"/>
    <w:rsid w:val="00041A80"/>
    <w:rsid w:val="00046892"/>
    <w:rsid w:val="000514D6"/>
    <w:rsid w:val="00051501"/>
    <w:rsid w:val="000631DA"/>
    <w:rsid w:val="000635B0"/>
    <w:rsid w:val="000646CD"/>
    <w:rsid w:val="00085676"/>
    <w:rsid w:val="00090D0B"/>
    <w:rsid w:val="00096A27"/>
    <w:rsid w:val="000B052A"/>
    <w:rsid w:val="000B079C"/>
    <w:rsid w:val="000B6FCA"/>
    <w:rsid w:val="000C5940"/>
    <w:rsid w:val="000D4C76"/>
    <w:rsid w:val="000D52EF"/>
    <w:rsid w:val="00106CDF"/>
    <w:rsid w:val="00111569"/>
    <w:rsid w:val="00111638"/>
    <w:rsid w:val="001151DA"/>
    <w:rsid w:val="001209EF"/>
    <w:rsid w:val="0012207D"/>
    <w:rsid w:val="00126A8B"/>
    <w:rsid w:val="00127070"/>
    <w:rsid w:val="0013566C"/>
    <w:rsid w:val="00136232"/>
    <w:rsid w:val="00144341"/>
    <w:rsid w:val="00144F3A"/>
    <w:rsid w:val="0017530B"/>
    <w:rsid w:val="001757B3"/>
    <w:rsid w:val="00176318"/>
    <w:rsid w:val="00176CB9"/>
    <w:rsid w:val="00176FC1"/>
    <w:rsid w:val="00177292"/>
    <w:rsid w:val="001803C7"/>
    <w:rsid w:val="00181146"/>
    <w:rsid w:val="00191832"/>
    <w:rsid w:val="001922E5"/>
    <w:rsid w:val="00194A3C"/>
    <w:rsid w:val="0019693B"/>
    <w:rsid w:val="001A492B"/>
    <w:rsid w:val="001B0569"/>
    <w:rsid w:val="001B2EA7"/>
    <w:rsid w:val="001B4D08"/>
    <w:rsid w:val="001B5A3F"/>
    <w:rsid w:val="001C06A8"/>
    <w:rsid w:val="001C27DD"/>
    <w:rsid w:val="001D35D2"/>
    <w:rsid w:val="001E0656"/>
    <w:rsid w:val="001E451D"/>
    <w:rsid w:val="001F48E9"/>
    <w:rsid w:val="001F4917"/>
    <w:rsid w:val="001F52EC"/>
    <w:rsid w:val="0020540D"/>
    <w:rsid w:val="00210469"/>
    <w:rsid w:val="00210EB7"/>
    <w:rsid w:val="00213D9F"/>
    <w:rsid w:val="00231AB6"/>
    <w:rsid w:val="002320EB"/>
    <w:rsid w:val="002378FE"/>
    <w:rsid w:val="00240F59"/>
    <w:rsid w:val="00242848"/>
    <w:rsid w:val="00244E4F"/>
    <w:rsid w:val="00250BDD"/>
    <w:rsid w:val="00253F44"/>
    <w:rsid w:val="002559C0"/>
    <w:rsid w:val="002622E5"/>
    <w:rsid w:val="00263BCA"/>
    <w:rsid w:val="002741D2"/>
    <w:rsid w:val="002761DE"/>
    <w:rsid w:val="00295FE3"/>
    <w:rsid w:val="002A2A66"/>
    <w:rsid w:val="002B120E"/>
    <w:rsid w:val="002B3B4B"/>
    <w:rsid w:val="002C20E4"/>
    <w:rsid w:val="002C6E3F"/>
    <w:rsid w:val="002C7242"/>
    <w:rsid w:val="002D1741"/>
    <w:rsid w:val="002E020F"/>
    <w:rsid w:val="002E5700"/>
    <w:rsid w:val="003026A1"/>
    <w:rsid w:val="003270AB"/>
    <w:rsid w:val="00336963"/>
    <w:rsid w:val="0035412B"/>
    <w:rsid w:val="00354513"/>
    <w:rsid w:val="00357CAF"/>
    <w:rsid w:val="0036141E"/>
    <w:rsid w:val="00367A64"/>
    <w:rsid w:val="00371ADF"/>
    <w:rsid w:val="00374AEB"/>
    <w:rsid w:val="0038195D"/>
    <w:rsid w:val="003971B1"/>
    <w:rsid w:val="003A7CFF"/>
    <w:rsid w:val="003B50DE"/>
    <w:rsid w:val="003C08B0"/>
    <w:rsid w:val="003C4403"/>
    <w:rsid w:val="003D3A7C"/>
    <w:rsid w:val="003D523D"/>
    <w:rsid w:val="003E31DB"/>
    <w:rsid w:val="003F3EDE"/>
    <w:rsid w:val="003F4E95"/>
    <w:rsid w:val="00405690"/>
    <w:rsid w:val="00411577"/>
    <w:rsid w:val="00427BC3"/>
    <w:rsid w:val="00433B1F"/>
    <w:rsid w:val="00436127"/>
    <w:rsid w:val="004379DF"/>
    <w:rsid w:val="004416E8"/>
    <w:rsid w:val="004539B0"/>
    <w:rsid w:val="00461852"/>
    <w:rsid w:val="004676BC"/>
    <w:rsid w:val="00471EEA"/>
    <w:rsid w:val="004808DF"/>
    <w:rsid w:val="00483D35"/>
    <w:rsid w:val="00485F6C"/>
    <w:rsid w:val="004916C0"/>
    <w:rsid w:val="004A6465"/>
    <w:rsid w:val="004B1A66"/>
    <w:rsid w:val="004B69FF"/>
    <w:rsid w:val="004B790C"/>
    <w:rsid w:val="004C59B9"/>
    <w:rsid w:val="004C651F"/>
    <w:rsid w:val="004C7FF0"/>
    <w:rsid w:val="004D1CBE"/>
    <w:rsid w:val="004D71F4"/>
    <w:rsid w:val="004E4560"/>
    <w:rsid w:val="004E5CC4"/>
    <w:rsid w:val="004F28B7"/>
    <w:rsid w:val="004F347E"/>
    <w:rsid w:val="00500A20"/>
    <w:rsid w:val="00501724"/>
    <w:rsid w:val="00510FE7"/>
    <w:rsid w:val="00513A0F"/>
    <w:rsid w:val="005176C4"/>
    <w:rsid w:val="00524885"/>
    <w:rsid w:val="0054129A"/>
    <w:rsid w:val="00541532"/>
    <w:rsid w:val="005421C4"/>
    <w:rsid w:val="0055693A"/>
    <w:rsid w:val="005625D1"/>
    <w:rsid w:val="005642FC"/>
    <w:rsid w:val="00583BE4"/>
    <w:rsid w:val="00585102"/>
    <w:rsid w:val="00585643"/>
    <w:rsid w:val="0058668E"/>
    <w:rsid w:val="005902FD"/>
    <w:rsid w:val="005931F2"/>
    <w:rsid w:val="005A6FCE"/>
    <w:rsid w:val="005B1B90"/>
    <w:rsid w:val="005C4B9A"/>
    <w:rsid w:val="005D56C9"/>
    <w:rsid w:val="005F03FA"/>
    <w:rsid w:val="005F7964"/>
    <w:rsid w:val="00605FF8"/>
    <w:rsid w:val="00625430"/>
    <w:rsid w:val="00634C9D"/>
    <w:rsid w:val="00637086"/>
    <w:rsid w:val="00637BA0"/>
    <w:rsid w:val="00642787"/>
    <w:rsid w:val="006456C6"/>
    <w:rsid w:val="006467B2"/>
    <w:rsid w:val="00650BAC"/>
    <w:rsid w:val="0066666F"/>
    <w:rsid w:val="00693891"/>
    <w:rsid w:val="006C727B"/>
    <w:rsid w:val="006D0A02"/>
    <w:rsid w:val="006D3C44"/>
    <w:rsid w:val="006D5E04"/>
    <w:rsid w:val="006F545E"/>
    <w:rsid w:val="006F786E"/>
    <w:rsid w:val="007005CD"/>
    <w:rsid w:val="00715CE7"/>
    <w:rsid w:val="00717AF3"/>
    <w:rsid w:val="0072053C"/>
    <w:rsid w:val="0072333F"/>
    <w:rsid w:val="00733DFB"/>
    <w:rsid w:val="00744C67"/>
    <w:rsid w:val="00746AF9"/>
    <w:rsid w:val="007576E1"/>
    <w:rsid w:val="00761C11"/>
    <w:rsid w:val="00774E7D"/>
    <w:rsid w:val="007804B0"/>
    <w:rsid w:val="00782F3C"/>
    <w:rsid w:val="00787BB3"/>
    <w:rsid w:val="00794135"/>
    <w:rsid w:val="007A43DA"/>
    <w:rsid w:val="007A476B"/>
    <w:rsid w:val="007C6DA0"/>
    <w:rsid w:val="007D056A"/>
    <w:rsid w:val="007D6BA3"/>
    <w:rsid w:val="007E0476"/>
    <w:rsid w:val="007E4474"/>
    <w:rsid w:val="007E5EA1"/>
    <w:rsid w:val="008128D2"/>
    <w:rsid w:val="00816FD9"/>
    <w:rsid w:val="00820504"/>
    <w:rsid w:val="0082298F"/>
    <w:rsid w:val="00825E5B"/>
    <w:rsid w:val="00833826"/>
    <w:rsid w:val="0083638A"/>
    <w:rsid w:val="008432F9"/>
    <w:rsid w:val="008441BA"/>
    <w:rsid w:val="00857926"/>
    <w:rsid w:val="008602CD"/>
    <w:rsid w:val="008608EE"/>
    <w:rsid w:val="00870B13"/>
    <w:rsid w:val="00872D34"/>
    <w:rsid w:val="00877096"/>
    <w:rsid w:val="00884614"/>
    <w:rsid w:val="00887493"/>
    <w:rsid w:val="00887614"/>
    <w:rsid w:val="00892D52"/>
    <w:rsid w:val="008C5485"/>
    <w:rsid w:val="008F1847"/>
    <w:rsid w:val="0090156C"/>
    <w:rsid w:val="00901CEC"/>
    <w:rsid w:val="009101AF"/>
    <w:rsid w:val="00917CA4"/>
    <w:rsid w:val="00924B2A"/>
    <w:rsid w:val="00925F14"/>
    <w:rsid w:val="00935F82"/>
    <w:rsid w:val="0094136C"/>
    <w:rsid w:val="00943160"/>
    <w:rsid w:val="009524B4"/>
    <w:rsid w:val="00953BA7"/>
    <w:rsid w:val="00954780"/>
    <w:rsid w:val="00954936"/>
    <w:rsid w:val="0095642E"/>
    <w:rsid w:val="009620E8"/>
    <w:rsid w:val="00972192"/>
    <w:rsid w:val="00976BCD"/>
    <w:rsid w:val="00990085"/>
    <w:rsid w:val="009B4510"/>
    <w:rsid w:val="009B6D9E"/>
    <w:rsid w:val="009B7C2F"/>
    <w:rsid w:val="009C01A1"/>
    <w:rsid w:val="009C4F72"/>
    <w:rsid w:val="009D0F9B"/>
    <w:rsid w:val="009D38E0"/>
    <w:rsid w:val="009E23EC"/>
    <w:rsid w:val="009E37AA"/>
    <w:rsid w:val="009F7A56"/>
    <w:rsid w:val="00A02908"/>
    <w:rsid w:val="00A0483E"/>
    <w:rsid w:val="00A128B0"/>
    <w:rsid w:val="00A20AA4"/>
    <w:rsid w:val="00A212BA"/>
    <w:rsid w:val="00A24B53"/>
    <w:rsid w:val="00A253E0"/>
    <w:rsid w:val="00A27F3A"/>
    <w:rsid w:val="00A3056F"/>
    <w:rsid w:val="00A41C31"/>
    <w:rsid w:val="00A43071"/>
    <w:rsid w:val="00A53BC6"/>
    <w:rsid w:val="00A70329"/>
    <w:rsid w:val="00A7436B"/>
    <w:rsid w:val="00A877FC"/>
    <w:rsid w:val="00A93D35"/>
    <w:rsid w:val="00A96EF4"/>
    <w:rsid w:val="00AA1CC0"/>
    <w:rsid w:val="00AA7E19"/>
    <w:rsid w:val="00AB1C73"/>
    <w:rsid w:val="00AC7F70"/>
    <w:rsid w:val="00AE0E80"/>
    <w:rsid w:val="00AE4818"/>
    <w:rsid w:val="00AE5169"/>
    <w:rsid w:val="00AF278A"/>
    <w:rsid w:val="00AF6F21"/>
    <w:rsid w:val="00B03981"/>
    <w:rsid w:val="00B04568"/>
    <w:rsid w:val="00B17535"/>
    <w:rsid w:val="00B17F70"/>
    <w:rsid w:val="00B21610"/>
    <w:rsid w:val="00B30BE7"/>
    <w:rsid w:val="00B40A17"/>
    <w:rsid w:val="00B420C1"/>
    <w:rsid w:val="00B534BE"/>
    <w:rsid w:val="00B5433F"/>
    <w:rsid w:val="00B655F3"/>
    <w:rsid w:val="00B80D33"/>
    <w:rsid w:val="00B82F63"/>
    <w:rsid w:val="00B83D83"/>
    <w:rsid w:val="00B9634A"/>
    <w:rsid w:val="00BA2659"/>
    <w:rsid w:val="00BA2F9B"/>
    <w:rsid w:val="00BA395C"/>
    <w:rsid w:val="00BB1BAE"/>
    <w:rsid w:val="00BB7977"/>
    <w:rsid w:val="00BC437B"/>
    <w:rsid w:val="00BC6744"/>
    <w:rsid w:val="00BD55CD"/>
    <w:rsid w:val="00BE1A9D"/>
    <w:rsid w:val="00BF074E"/>
    <w:rsid w:val="00BF21A6"/>
    <w:rsid w:val="00C17C6B"/>
    <w:rsid w:val="00C17D66"/>
    <w:rsid w:val="00C23B87"/>
    <w:rsid w:val="00C24DC4"/>
    <w:rsid w:val="00C33BB1"/>
    <w:rsid w:val="00C3518F"/>
    <w:rsid w:val="00C37C21"/>
    <w:rsid w:val="00C50D2F"/>
    <w:rsid w:val="00C52CB5"/>
    <w:rsid w:val="00C57B93"/>
    <w:rsid w:val="00C644A3"/>
    <w:rsid w:val="00C807A3"/>
    <w:rsid w:val="00CA63A8"/>
    <w:rsid w:val="00CB6208"/>
    <w:rsid w:val="00CB6708"/>
    <w:rsid w:val="00CC69C1"/>
    <w:rsid w:val="00CD7501"/>
    <w:rsid w:val="00CE057F"/>
    <w:rsid w:val="00CE163A"/>
    <w:rsid w:val="00CE22FC"/>
    <w:rsid w:val="00CE2721"/>
    <w:rsid w:val="00CE2F40"/>
    <w:rsid w:val="00CE3B40"/>
    <w:rsid w:val="00CE4E33"/>
    <w:rsid w:val="00D04EDC"/>
    <w:rsid w:val="00D10221"/>
    <w:rsid w:val="00D247A6"/>
    <w:rsid w:val="00D260F3"/>
    <w:rsid w:val="00D271AB"/>
    <w:rsid w:val="00D37454"/>
    <w:rsid w:val="00D37FEC"/>
    <w:rsid w:val="00D4284C"/>
    <w:rsid w:val="00D44C2C"/>
    <w:rsid w:val="00D467C8"/>
    <w:rsid w:val="00D5275D"/>
    <w:rsid w:val="00D5615F"/>
    <w:rsid w:val="00D6548A"/>
    <w:rsid w:val="00D6628B"/>
    <w:rsid w:val="00D66985"/>
    <w:rsid w:val="00D6722A"/>
    <w:rsid w:val="00D73704"/>
    <w:rsid w:val="00D73B50"/>
    <w:rsid w:val="00D7587E"/>
    <w:rsid w:val="00D76112"/>
    <w:rsid w:val="00D8379C"/>
    <w:rsid w:val="00D87101"/>
    <w:rsid w:val="00D908F4"/>
    <w:rsid w:val="00D97DBC"/>
    <w:rsid w:val="00DA7594"/>
    <w:rsid w:val="00DC5A61"/>
    <w:rsid w:val="00DE6EE6"/>
    <w:rsid w:val="00DF15C7"/>
    <w:rsid w:val="00DF2B31"/>
    <w:rsid w:val="00DF2D67"/>
    <w:rsid w:val="00DF52C9"/>
    <w:rsid w:val="00E031D4"/>
    <w:rsid w:val="00E050A6"/>
    <w:rsid w:val="00E069AA"/>
    <w:rsid w:val="00E13595"/>
    <w:rsid w:val="00E16C84"/>
    <w:rsid w:val="00E23D98"/>
    <w:rsid w:val="00E25FFF"/>
    <w:rsid w:val="00E352CB"/>
    <w:rsid w:val="00E450A7"/>
    <w:rsid w:val="00E54DF1"/>
    <w:rsid w:val="00E614AB"/>
    <w:rsid w:val="00E64B37"/>
    <w:rsid w:val="00E71D8F"/>
    <w:rsid w:val="00E80DF1"/>
    <w:rsid w:val="00E878C4"/>
    <w:rsid w:val="00E93C97"/>
    <w:rsid w:val="00E96323"/>
    <w:rsid w:val="00EA29B7"/>
    <w:rsid w:val="00EA466A"/>
    <w:rsid w:val="00EB44D8"/>
    <w:rsid w:val="00EC185B"/>
    <w:rsid w:val="00ED2B58"/>
    <w:rsid w:val="00ED38CE"/>
    <w:rsid w:val="00ED5076"/>
    <w:rsid w:val="00EF6B42"/>
    <w:rsid w:val="00F0730C"/>
    <w:rsid w:val="00F15970"/>
    <w:rsid w:val="00F16000"/>
    <w:rsid w:val="00F174ED"/>
    <w:rsid w:val="00F236A0"/>
    <w:rsid w:val="00F44348"/>
    <w:rsid w:val="00F523D0"/>
    <w:rsid w:val="00F6160A"/>
    <w:rsid w:val="00F63703"/>
    <w:rsid w:val="00F63B21"/>
    <w:rsid w:val="00F66884"/>
    <w:rsid w:val="00F7191F"/>
    <w:rsid w:val="00F725ED"/>
    <w:rsid w:val="00F81A08"/>
    <w:rsid w:val="00F82707"/>
    <w:rsid w:val="00F82765"/>
    <w:rsid w:val="00F87464"/>
    <w:rsid w:val="00F91CED"/>
    <w:rsid w:val="00F96FBA"/>
    <w:rsid w:val="00F97851"/>
    <w:rsid w:val="00FA370B"/>
    <w:rsid w:val="00FA7830"/>
    <w:rsid w:val="00FB252D"/>
    <w:rsid w:val="00FB2652"/>
    <w:rsid w:val="00FC752A"/>
    <w:rsid w:val="00FE725B"/>
    <w:rsid w:val="00FE7696"/>
    <w:rsid w:val="00FF04BD"/>
    <w:rsid w:val="00FF058A"/>
    <w:rsid w:val="00FF6F60"/>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B39A7"/>
  <w15:docId w15:val="{77A55AE9-FA6C-40B5-BC31-E3685BFA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5B0"/>
    <w:pPr>
      <w:jc w:val="both"/>
    </w:pPr>
    <w:rPr>
      <w:color w:val="58585A"/>
    </w:rPr>
  </w:style>
  <w:style w:type="paragraph" w:styleId="Heading1">
    <w:name w:val="heading 1"/>
    <w:basedOn w:val="Normal"/>
    <w:next w:val="Normal"/>
    <w:link w:val="Heading1Char"/>
    <w:uiPriority w:val="9"/>
    <w:qFormat/>
    <w:rsid w:val="00E050A6"/>
    <w:pPr>
      <w:widowControl w:val="0"/>
      <w:pBdr>
        <w:bottom w:val="single" w:sz="24" w:space="1" w:color="006EAB"/>
      </w:pBdr>
      <w:outlineLvl w:val="0"/>
    </w:pPr>
    <w:rPr>
      <w:b/>
      <w:sz w:val="40"/>
    </w:rPr>
  </w:style>
  <w:style w:type="paragraph" w:styleId="Heading2">
    <w:name w:val="heading 2"/>
    <w:aliases w:val="Heading eishghtiko"/>
    <w:basedOn w:val="Normal"/>
    <w:next w:val="Normal"/>
    <w:link w:val="Heading2Char"/>
    <w:unhideWhenUsed/>
    <w:qFormat/>
    <w:rsid w:val="00016DCF"/>
    <w:pPr>
      <w:keepNext/>
      <w:snapToGrid w:val="0"/>
      <w:spacing w:before="480" w:after="360" w:line="240" w:lineRule="auto"/>
      <w:ind w:left="1276" w:hanging="1276"/>
      <w:jc w:val="left"/>
      <w:outlineLvl w:val="1"/>
    </w:pPr>
    <w:rPr>
      <w:rFonts w:asciiTheme="majorHAnsi" w:eastAsia="Times New Roman" w:hAnsiTheme="majorHAnsi" w:cs="Times New Roman"/>
      <w:color w:val="auto"/>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98F"/>
    <w:pPr>
      <w:numPr>
        <w:numId w:val="2"/>
      </w:numPr>
      <w:spacing w:before="120"/>
      <w:contextualSpacing/>
    </w:pPr>
    <w:rPr>
      <w:noProof/>
    </w:rPr>
  </w:style>
  <w:style w:type="character" w:styleId="Hyperlink">
    <w:name w:val="Hyperlink"/>
    <w:basedOn w:val="DefaultParagraphFont"/>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642787"/>
    <w:pPr>
      <w:numPr>
        <w:numId w:val="1"/>
      </w:numPr>
      <w:jc w:val="left"/>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TableGridLight1">
    <w:name w:val="Table Grid Light1"/>
    <w:basedOn w:val="TableNormal"/>
    <w:uiPriority w:val="40"/>
    <w:rsid w:val="00D65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050A6"/>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A7436B"/>
    <w:pPr>
      <w:spacing w:before="120"/>
      <w:jc w:val="right"/>
    </w:pPr>
    <w:rPr>
      <w:sz w:val="24"/>
    </w:rPr>
  </w:style>
  <w:style w:type="character" w:customStyle="1" w:styleId="Heading2Char">
    <w:name w:val="Heading 2 Char"/>
    <w:aliases w:val="Heading eishghtiko Char"/>
    <w:basedOn w:val="DefaultParagraphFont"/>
    <w:link w:val="Heading2"/>
    <w:rsid w:val="00016DCF"/>
    <w:rPr>
      <w:rFonts w:asciiTheme="majorHAnsi" w:eastAsia="Times New Roman" w:hAnsiTheme="majorHAnsi" w:cs="Times New Roman"/>
      <w:sz w:val="28"/>
      <w:lang w:val="en-GB"/>
    </w:rPr>
  </w:style>
  <w:style w:type="paragraph" w:customStyle="1" w:styleId="Normal2">
    <w:name w:val="Normal 2"/>
    <w:basedOn w:val="Normal"/>
    <w:rsid w:val="00016DCF"/>
    <w:pPr>
      <w:overflowPunct w:val="0"/>
      <w:autoSpaceDE w:val="0"/>
      <w:autoSpaceDN w:val="0"/>
      <w:adjustRightInd w:val="0"/>
      <w:spacing w:before="40" w:after="40" w:line="240" w:lineRule="auto"/>
      <w:jc w:val="left"/>
      <w:textAlignment w:val="baseline"/>
    </w:pPr>
    <w:rPr>
      <w:rFonts w:ascii="Verdana" w:eastAsia="Times New Roman" w:hAnsi="Verdana" w:cs="Times New Roman"/>
      <w:color w:val="auto"/>
      <w:sz w:val="20"/>
      <w:szCs w:val="20"/>
    </w:rPr>
  </w:style>
  <w:style w:type="character" w:styleId="Strong">
    <w:name w:val="Strong"/>
    <w:uiPriority w:val="22"/>
    <w:qFormat/>
    <w:rsid w:val="00016DCF"/>
    <w:rPr>
      <w:b/>
      <w:bCs/>
    </w:rPr>
  </w:style>
  <w:style w:type="paragraph" w:styleId="ListNumber2">
    <w:name w:val="List Number 2"/>
    <w:basedOn w:val="Normal"/>
    <w:rsid w:val="00016DCF"/>
    <w:pPr>
      <w:numPr>
        <w:numId w:val="21"/>
      </w:numPr>
      <w:overflowPunct w:val="0"/>
      <w:autoSpaceDE w:val="0"/>
      <w:autoSpaceDN w:val="0"/>
      <w:adjustRightInd w:val="0"/>
      <w:spacing w:after="120" w:line="240" w:lineRule="exact"/>
      <w:textAlignment w:val="baseline"/>
    </w:pPr>
    <w:rPr>
      <w:rFonts w:ascii="Verdana" w:eastAsia="Times New Roman" w:hAnsi="Verdana" w:cs="Times New Roman"/>
      <w:color w:val="auto"/>
      <w:sz w:val="20"/>
      <w:szCs w:val="20"/>
    </w:rPr>
  </w:style>
  <w:style w:type="character" w:customStyle="1" w:styleId="amoundaki">
    <w:name w:val="a.moundaki"/>
    <w:semiHidden/>
    <w:rsid w:val="00016DCF"/>
    <w:rPr>
      <w:rFonts w:ascii="Arial Unicode MS" w:hAnsi="Arial Unicode MS"/>
      <w:b w:val="0"/>
      <w:bCs w:val="0"/>
      <w:i w:val="0"/>
      <w:iCs w:val="0"/>
      <w:strike w:val="0"/>
      <w:color w:val="0000FF"/>
      <w:sz w:val="24"/>
      <w:szCs w:val="24"/>
      <w:u w:val="none"/>
    </w:rPr>
  </w:style>
  <w:style w:type="paragraph" w:styleId="BodyText">
    <w:name w:val="Body Text"/>
    <w:basedOn w:val="Normal"/>
    <w:link w:val="BodyTextChar"/>
    <w:rsid w:val="00016DCF"/>
    <w:pPr>
      <w:overflowPunct w:val="0"/>
      <w:autoSpaceDE w:val="0"/>
      <w:autoSpaceDN w:val="0"/>
      <w:adjustRightInd w:val="0"/>
      <w:spacing w:after="0" w:line="240" w:lineRule="auto"/>
      <w:textAlignment w:val="baseline"/>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016DCF"/>
    <w:rPr>
      <w:rFonts w:ascii="Times New Roman" w:eastAsia="Times New Roman" w:hAnsi="Times New Roman" w:cs="Times New Roman"/>
      <w:sz w:val="24"/>
      <w:szCs w:val="20"/>
    </w:rPr>
  </w:style>
  <w:style w:type="character" w:customStyle="1" w:styleId="Heading2Char1">
    <w:name w:val="Heading 2 Char1"/>
    <w:aliases w:val="Heading eishghtiko Char1"/>
    <w:basedOn w:val="DefaultParagraphFont"/>
    <w:semiHidden/>
    <w:rsid w:val="00016DC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176318"/>
    <w:rPr>
      <w:sz w:val="16"/>
      <w:szCs w:val="16"/>
    </w:rPr>
  </w:style>
  <w:style w:type="paragraph" w:styleId="CommentText">
    <w:name w:val="annotation text"/>
    <w:basedOn w:val="Normal"/>
    <w:link w:val="CommentTextChar"/>
    <w:uiPriority w:val="99"/>
    <w:semiHidden/>
    <w:unhideWhenUsed/>
    <w:rsid w:val="00176318"/>
    <w:pPr>
      <w:spacing w:line="240" w:lineRule="auto"/>
    </w:pPr>
    <w:rPr>
      <w:sz w:val="20"/>
      <w:szCs w:val="20"/>
    </w:rPr>
  </w:style>
  <w:style w:type="character" w:customStyle="1" w:styleId="CommentTextChar">
    <w:name w:val="Comment Text Char"/>
    <w:basedOn w:val="DefaultParagraphFont"/>
    <w:link w:val="CommentText"/>
    <w:uiPriority w:val="99"/>
    <w:semiHidden/>
    <w:rsid w:val="00176318"/>
    <w:rPr>
      <w:color w:val="58585A"/>
      <w:sz w:val="20"/>
      <w:szCs w:val="20"/>
    </w:rPr>
  </w:style>
  <w:style w:type="paragraph" w:styleId="CommentSubject">
    <w:name w:val="annotation subject"/>
    <w:basedOn w:val="CommentText"/>
    <w:next w:val="CommentText"/>
    <w:link w:val="CommentSubjectChar"/>
    <w:uiPriority w:val="99"/>
    <w:semiHidden/>
    <w:unhideWhenUsed/>
    <w:rsid w:val="00176318"/>
    <w:rPr>
      <w:b/>
      <w:bCs/>
    </w:rPr>
  </w:style>
  <w:style w:type="character" w:customStyle="1" w:styleId="CommentSubjectChar">
    <w:name w:val="Comment Subject Char"/>
    <w:basedOn w:val="CommentTextChar"/>
    <w:link w:val="CommentSubject"/>
    <w:uiPriority w:val="99"/>
    <w:semiHidden/>
    <w:rsid w:val="00176318"/>
    <w:rPr>
      <w:b/>
      <w:bCs/>
      <w:color w:val="58585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7245">
      <w:bodyDiv w:val="1"/>
      <w:marLeft w:val="0"/>
      <w:marRight w:val="0"/>
      <w:marTop w:val="0"/>
      <w:marBottom w:val="0"/>
      <w:divBdr>
        <w:top w:val="none" w:sz="0" w:space="0" w:color="auto"/>
        <w:left w:val="none" w:sz="0" w:space="0" w:color="auto"/>
        <w:bottom w:val="none" w:sz="0" w:space="0" w:color="auto"/>
        <w:right w:val="none" w:sz="0" w:space="0" w:color="auto"/>
      </w:divBdr>
    </w:div>
    <w:div w:id="979336270">
      <w:bodyDiv w:val="1"/>
      <w:marLeft w:val="0"/>
      <w:marRight w:val="0"/>
      <w:marTop w:val="0"/>
      <w:marBottom w:val="0"/>
      <w:divBdr>
        <w:top w:val="none" w:sz="0" w:space="0" w:color="auto"/>
        <w:left w:val="none" w:sz="0" w:space="0" w:color="auto"/>
        <w:bottom w:val="none" w:sz="0" w:space="0" w:color="auto"/>
        <w:right w:val="none" w:sz="0" w:space="0" w:color="auto"/>
      </w:divBdr>
    </w:div>
    <w:div w:id="1446316595">
      <w:bodyDiv w:val="1"/>
      <w:marLeft w:val="0"/>
      <w:marRight w:val="0"/>
      <w:marTop w:val="0"/>
      <w:marBottom w:val="0"/>
      <w:divBdr>
        <w:top w:val="none" w:sz="0" w:space="0" w:color="auto"/>
        <w:left w:val="none" w:sz="0" w:space="0" w:color="auto"/>
        <w:bottom w:val="none" w:sz="0" w:space="0" w:color="auto"/>
        <w:right w:val="none" w:sz="0" w:space="0" w:color="auto"/>
      </w:divBdr>
    </w:div>
    <w:div w:id="1673295220">
      <w:bodyDiv w:val="1"/>
      <w:marLeft w:val="0"/>
      <w:marRight w:val="0"/>
      <w:marTop w:val="0"/>
      <w:marBottom w:val="0"/>
      <w:divBdr>
        <w:top w:val="none" w:sz="0" w:space="0" w:color="auto"/>
        <w:left w:val="none" w:sz="0" w:space="0" w:color="auto"/>
        <w:bottom w:val="none" w:sz="0" w:space="0" w:color="auto"/>
        <w:right w:val="none" w:sz="0" w:space="0" w:color="auto"/>
      </w:divBdr>
    </w:div>
    <w:div w:id="1766682829">
      <w:bodyDiv w:val="1"/>
      <w:marLeft w:val="0"/>
      <w:marRight w:val="0"/>
      <w:marTop w:val="0"/>
      <w:marBottom w:val="0"/>
      <w:divBdr>
        <w:top w:val="none" w:sz="0" w:space="0" w:color="auto"/>
        <w:left w:val="none" w:sz="0" w:space="0" w:color="auto"/>
        <w:bottom w:val="none" w:sz="0" w:space="0" w:color="auto"/>
        <w:right w:val="none" w:sz="0" w:space="0" w:color="auto"/>
      </w:divBdr>
    </w:div>
    <w:div w:id="183097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thexgroup.gr" TargetMode="External"/><Relationship Id="rId4" Type="http://schemas.openxmlformats.org/officeDocument/2006/relationships/styles" Target="styles.xml"/><Relationship Id="rId9" Type="http://schemas.openxmlformats.org/officeDocument/2006/relationships/hyperlink" Target="http://www.helex.gr/el/i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98f2868-5c8e-42be-8748-1dd57ec22400" origin="userSelected">
  <element uid="a759ed69-6ff0-492f-9e90-8239c39e63f6" value=""/>
  <element uid="8f474eef-e083-4422-b797-1a6717904cd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99B9F-DC7A-4CE5-ABCE-67BFEEE7C34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3F7C4CA-CF73-437E-ADC5-6507B560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Xenos, Aggelos</dc:creator>
  <cp:lastModifiedBy>Kemenidis, Leonidas</cp:lastModifiedBy>
  <cp:revision>50</cp:revision>
  <cp:lastPrinted>2017-05-02T09:58:00Z</cp:lastPrinted>
  <dcterms:created xsi:type="dcterms:W3CDTF">2017-10-04T14:30:00Z</dcterms:created>
  <dcterms:modified xsi:type="dcterms:W3CDTF">2020-07-02T12:13:00Z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3406d351-6243-493b-94b0-09c585340745</vt:lpwstr>
  </property>
  <property fmtid="{D5CDD505-2E9C-101B-9397-08002B2CF9AE}" pid="3" name="bjSaver">
    <vt:lpwstr>enoy3OB/+fGHhMESRd/x5zDmKWSLAsUU</vt:lpwstr>
  </property>
  <property fmtid="{D5CDD505-2E9C-101B-9397-08002B2CF9AE}" pid="4" name="bjDocumentLabelXML">
    <vt:lpwstr>&lt;?xml version="1.0" encoding="us-ascii"?&gt;&lt;sisl xmlns:xsi="http://www.w3.org/2001/XMLSchema-instance" xmlns:xsd="http://www.w3.org/2001/XMLSchema" sislVersion="0" policy="498f2868-5c8e-42be-8748-1dd57ec22400" origin="userSelected" xmlns="http://www.boldonj</vt:lpwstr>
  </property>
  <property fmtid="{D5CDD505-2E9C-101B-9397-08002B2CF9AE}" pid="5" name="bjDocumentLabelXML-0">
    <vt:lpwstr>ames.com/2008/01/sie/internal/label"&gt;&lt;element uid="a759ed69-6ff0-492f-9e90-8239c39e63f6" value="" /&gt;&lt;element uid="8f474eef-e083-4422-b797-1a6717904cd3" value="" /&gt;&lt;/sisl&gt;</vt:lpwstr>
  </property>
  <property fmtid="{D5CDD505-2E9C-101B-9397-08002B2CF9AE}" pid="6" name="bjDocumentSecurityLabel">
    <vt:lpwstr>ΔΗΜΟΣΙΟ (PUBLIC)</vt:lpwstr>
  </property>
</Properties>
</file>