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4B1B" w14:textId="77777777" w:rsidR="0055145B" w:rsidRPr="003E511D" w:rsidRDefault="0055145B" w:rsidP="002058B7">
      <w:pPr>
        <w:jc w:val="both"/>
        <w:rPr>
          <w:color w:val="1E1F21"/>
          <w:sz w:val="32"/>
          <w:szCs w:val="32"/>
          <w:highlight w:val="white"/>
          <w:lang w:val="en-US"/>
        </w:rPr>
      </w:pPr>
    </w:p>
    <w:p w14:paraId="4DD9D93A" w14:textId="29860D9D" w:rsidR="00156117" w:rsidRDefault="00C86C72" w:rsidP="00C86C72">
      <w:pPr>
        <w:ind w:firstLine="72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INTRASOFT</w:t>
      </w:r>
      <w:r w:rsidR="00116341" w:rsidRPr="00FF122F">
        <w:rPr>
          <w:rFonts w:ascii="Tahoma" w:hAnsi="Tahoma" w:cs="Tahoma"/>
          <w:b/>
          <w:bCs/>
          <w:lang w:val="en-US"/>
        </w:rPr>
        <w:t xml:space="preserve"> </w:t>
      </w:r>
      <w:r w:rsidR="00156117">
        <w:rPr>
          <w:rFonts w:ascii="Tahoma" w:hAnsi="Tahoma" w:cs="Tahoma"/>
          <w:b/>
          <w:bCs/>
          <w:lang w:val="en-US"/>
        </w:rPr>
        <w:t>wins Tunisia customs digital transformation project</w:t>
      </w:r>
    </w:p>
    <w:p w14:paraId="1AAE21C1" w14:textId="77777777" w:rsidR="00EF4EE1" w:rsidRPr="00FF122F" w:rsidRDefault="00EF4EE1" w:rsidP="002058B7">
      <w:pPr>
        <w:jc w:val="both"/>
        <w:rPr>
          <w:color w:val="1E1F21"/>
          <w:sz w:val="27"/>
          <w:szCs w:val="27"/>
          <w:highlight w:val="white"/>
          <w:lang w:val="en-US"/>
        </w:rPr>
      </w:pPr>
    </w:p>
    <w:p w14:paraId="369F080A" w14:textId="06FE6B14" w:rsidR="00214244" w:rsidRDefault="00161937" w:rsidP="00156117">
      <w:pPr>
        <w:widowControl/>
        <w:spacing w:after="160" w:line="259" w:lineRule="auto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Luxembourg</w:t>
      </w:r>
      <w:r w:rsidR="003515D8" w:rsidRPr="00E77690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, </w:t>
      </w:r>
      <w:r w:rsidR="00156117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March 9</w:t>
      </w:r>
      <w:r w:rsidR="00156117" w:rsidRPr="00156117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vertAlign w:val="superscript"/>
          <w:lang w:val="en-US"/>
        </w:rPr>
        <w:t>th</w:t>
      </w:r>
      <w:r w:rsidR="00156117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,</w:t>
      </w:r>
      <w:r w:rsidR="003515D8" w:rsidRPr="00E77690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202</w:t>
      </w:r>
      <w:r w:rsidR="004B63E0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1</w:t>
      </w:r>
      <w:r w:rsidR="003515D8" w:rsidRPr="00E7769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 - </w:t>
      </w:r>
      <w:r w:rsidR="003515D8" w:rsidRPr="00FC6335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INTRASOFT</w:t>
      </w:r>
      <w:r w:rsidR="003515D8" w:rsidRPr="00E77690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 </w:t>
      </w:r>
      <w:r w:rsidR="003515D8" w:rsidRPr="00FC6335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International</w:t>
      </w:r>
      <w:r w:rsidR="00FC6335" w:rsidRPr="00E7769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="003515D8" w:rsidRPr="00E7769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 </w:t>
      </w:r>
      <w:r w:rsidR="00E77690" w:rsidRPr="00E7769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the global ICT company</w:t>
      </w:r>
      <w:r w:rsidR="003515D8" w:rsidRPr="00E7769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="00E7769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following a </w:t>
      </w:r>
      <w:r w:rsid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comprehensive evaluation process</w:t>
      </w:r>
      <w:r w:rsidR="00782C0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="0061407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156117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has been entrusted by </w:t>
      </w:r>
      <w:r w:rsidR="00782C0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the Tunisia Directorate General of Customs (DGD</w:t>
      </w:r>
      <w:r w:rsidR="00782C08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),</w:t>
      </w:r>
      <w:r w:rsidR="00156117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5D6B66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to carry out</w:t>
      </w:r>
      <w:r w:rsidR="00156117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the modernization of the Tunisian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</w:t>
      </w:r>
      <w:r w:rsidR="00156117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ustoms information system</w:t>
      </w:r>
      <w:r w:rsidR="005D6B66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s</w:t>
      </w:r>
      <w:r w:rsidR="00614078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 under World Bank funding</w:t>
      </w:r>
      <w:r w:rsidR="00156117" w:rsidRPr="00E1765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.</w:t>
      </w:r>
    </w:p>
    <w:p w14:paraId="5AD97D1E" w14:textId="7F0BE934" w:rsidR="004B7A47" w:rsidRDefault="00156117" w:rsidP="00337496">
      <w:pPr>
        <w:widowControl/>
        <w:spacing w:after="160" w:line="259" w:lineRule="auto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new project will see INTRASOFT </w:t>
      </w:r>
      <w:r w:rsidR="006D263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and partners utilize the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INTRASOFT ERMIS™ product suite </w:t>
      </w:r>
      <w:r w:rsidR="00464B6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(</w:t>
      </w:r>
      <w:hyperlink r:id="rId7" w:history="1">
        <w:r w:rsidR="00464B62" w:rsidRPr="00D87E0B">
          <w:rPr>
            <w:rStyle w:val="Hyperlink"/>
            <w:rFonts w:ascii="Tahoma" w:hAnsi="Tahoma" w:cs="Tahoma"/>
            <w:sz w:val="20"/>
            <w:szCs w:val="20"/>
            <w:shd w:val="clear" w:color="auto" w:fill="FFFFFF"/>
            <w:lang w:val="en-US"/>
          </w:rPr>
          <w:t>https://ecustoms.intrasoft-intl.com</w:t>
        </w:r>
      </w:hyperlink>
      <w:r w:rsidR="00464B6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to meet the needs of the </w:t>
      </w:r>
      <w:r w:rsidR="005D6B6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DGD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, signaling a new era for the North African nation’s </w:t>
      </w:r>
      <w:r w:rsidR="006D263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Customs &amp;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rade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F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acilitation processes. </w:t>
      </w:r>
      <w:r w:rsid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="006D263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current </w:t>
      </w:r>
      <w:r w:rsid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legacy systems, </w:t>
      </w:r>
      <w:r w:rsidR="006D263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used for</w:t>
      </w:r>
      <w:r w:rsid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over 20 years, will be replaced by a solution that is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both </w:t>
      </w:r>
      <w:r w:rsidR="00337496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technologically</w:t>
      </w:r>
      <w:r w:rsidR="004B7A47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advanced and adopts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="004B7A47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most recent international best practices in the field. </w:t>
      </w:r>
    </w:p>
    <w:p w14:paraId="0F51AC78" w14:textId="2FC3C5D7" w:rsidR="00337496" w:rsidRPr="00337496" w:rsidRDefault="004B7A47" w:rsidP="00337496">
      <w:pPr>
        <w:widowControl/>
        <w:spacing w:after="160" w:line="259" w:lineRule="auto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new Customs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system</w:t>
      </w:r>
      <w:r w:rsidR="00112B9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using the </w:t>
      </w:r>
      <w:r w:rsidR="00112B9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INTRASOFT ERMIS™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platform as its foundation</w:t>
      </w:r>
      <w:r w:rsidR="00C651A3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will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enable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Tunisia to increase its attractiveness as a point of origin, </w:t>
      </w:r>
      <w:r w:rsidR="00A5207B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destination,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r w:rsidR="0061407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ransit for international commerce.</w:t>
      </w:r>
      <w:r w:rsidR="00337496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 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project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also underlines ERMIS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’s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5207B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capacity to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address end-to-end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Customs </w:t>
      </w:r>
      <w:r w:rsidR="00A5207B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Modernization projects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buil</w:t>
      </w:r>
      <w:r w:rsidR="00C651A3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around WCO/WTO</w:t>
      </w:r>
      <w:r w:rsidR="00464B6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(World Customs Organization/World Trade Organization)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recommendations,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practices</w:t>
      </w:r>
      <w:proofErr w:type="gramEnd"/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and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international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information exchange guidelines.</w:t>
      </w:r>
    </w:p>
    <w:p w14:paraId="10076BF8" w14:textId="135E4B40" w:rsidR="005D6B66" w:rsidRDefault="005D6B66" w:rsidP="005D6B66">
      <w:pPr>
        <w:widowControl/>
        <w:spacing w:after="160" w:line="259" w:lineRule="auto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INTRASOFT ERMIS™ product suite is built around a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comprehensive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Customs Workflow Management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platform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(CWM), enabling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automated management of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ustoms declarations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and </w:t>
      </w:r>
      <w:r w:rsidR="00464B6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flows</w:t>
      </w:r>
      <w:r w:rsidR="00464B62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as well as</w:t>
      </w:r>
      <w:r w:rsidR="000607DD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management and facilitation of all associated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human tasks within the process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CWM can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guide,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manage</w:t>
      </w:r>
      <w:r w:rsidR="0061407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process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trade transactions and monitor compliance with legal requirements for goods that are placed under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ustoms procedures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. This leads </w:t>
      </w:r>
      <w:r w:rsidR="0061407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to </w:t>
      </w:r>
      <w:r w:rsidR="00614078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an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optimal balance between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ustoms control and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accelerating</w:t>
      </w:r>
      <w:r w:rsidR="000607DD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trade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607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while</w:t>
      </w:r>
      <w:r w:rsidR="000607DD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also </w:t>
      </w:r>
      <w:r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reducing administrative burden.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4CF46661" w14:textId="1524D32D" w:rsidR="00AC5085" w:rsidRDefault="005E1915" w:rsidP="005D6B66">
      <w:pPr>
        <w:widowControl/>
        <w:spacing w:after="160" w:line="259" w:lineRule="auto"/>
        <w:jc w:val="both"/>
        <w:rPr>
          <w:rFonts w:ascii="Tahoma" w:eastAsia="Times New Roman" w:hAnsi="Tahoma" w:cs="Tahoma"/>
          <w:sz w:val="20"/>
          <w:szCs w:val="20"/>
          <w:lang w:val="en-US" w:eastAsia="en-US" w:bidi="ar-SA"/>
        </w:rPr>
      </w:pPr>
      <w:proofErr w:type="spellStart"/>
      <w:r w:rsidRPr="00F41817">
        <w:rPr>
          <w:rFonts w:ascii="Tahoma" w:hAnsi="Tahoma" w:cs="Tahoma"/>
          <w:b/>
          <w:bCs/>
          <w:sz w:val="20"/>
          <w:szCs w:val="18"/>
        </w:rPr>
        <w:t>Mr</w:t>
      </w:r>
      <w:proofErr w:type="spellEnd"/>
      <w:r w:rsidRPr="0056290C">
        <w:rPr>
          <w:rFonts w:ascii="Tahoma" w:hAnsi="Tahoma" w:cs="Tahoma"/>
          <w:b/>
          <w:bCs/>
          <w:sz w:val="20"/>
          <w:szCs w:val="18"/>
          <w:lang w:val="en-US"/>
        </w:rPr>
        <w:t xml:space="preserve">. </w:t>
      </w:r>
      <w:r w:rsidRPr="00F41817">
        <w:rPr>
          <w:rFonts w:ascii="Tahoma" w:hAnsi="Tahoma" w:cs="Tahoma"/>
          <w:b/>
          <w:bCs/>
          <w:sz w:val="20"/>
          <w:szCs w:val="18"/>
        </w:rPr>
        <w:t>Alexandros</w:t>
      </w:r>
      <w:r w:rsidRPr="0056290C">
        <w:rPr>
          <w:rFonts w:ascii="Tahoma" w:hAnsi="Tahoma" w:cs="Tahoma"/>
          <w:b/>
          <w:bCs/>
          <w:sz w:val="20"/>
          <w:szCs w:val="18"/>
          <w:lang w:val="en-US"/>
        </w:rPr>
        <w:t xml:space="preserve"> </w:t>
      </w:r>
      <w:r w:rsidRPr="00F41817">
        <w:rPr>
          <w:rFonts w:ascii="Tahoma" w:hAnsi="Tahoma" w:cs="Tahoma"/>
          <w:b/>
          <w:bCs/>
          <w:sz w:val="20"/>
          <w:szCs w:val="18"/>
        </w:rPr>
        <w:t>Manos</w:t>
      </w:r>
      <w:r w:rsidRPr="0056290C">
        <w:rPr>
          <w:rFonts w:ascii="Tahoma" w:hAnsi="Tahoma" w:cs="Tahoma"/>
          <w:sz w:val="20"/>
          <w:szCs w:val="18"/>
          <w:lang w:val="en-US"/>
        </w:rPr>
        <w:t>,</w:t>
      </w:r>
      <w:r w:rsidRPr="00F41817">
        <w:rPr>
          <w:rFonts w:ascii="Tahoma" w:hAnsi="Tahoma" w:cs="Tahoma"/>
          <w:sz w:val="20"/>
          <w:szCs w:val="18"/>
        </w:rPr>
        <w:t> </w:t>
      </w:r>
      <w:r w:rsidRPr="00F41817">
        <w:rPr>
          <w:rFonts w:ascii="Tahoma" w:hAnsi="Tahoma" w:cs="Tahoma"/>
          <w:b/>
          <w:bCs/>
          <w:sz w:val="20"/>
          <w:szCs w:val="18"/>
        </w:rPr>
        <w:t>Managing</w:t>
      </w:r>
      <w:r w:rsidRPr="0056290C">
        <w:rPr>
          <w:rFonts w:ascii="Tahoma" w:hAnsi="Tahoma" w:cs="Tahoma"/>
          <w:b/>
          <w:bCs/>
          <w:sz w:val="20"/>
          <w:szCs w:val="18"/>
          <w:lang w:val="en-US"/>
        </w:rPr>
        <w:t xml:space="preserve"> </w:t>
      </w:r>
      <w:r w:rsidRPr="00F41817">
        <w:rPr>
          <w:rFonts w:ascii="Tahoma" w:hAnsi="Tahoma" w:cs="Tahoma"/>
          <w:b/>
          <w:bCs/>
          <w:sz w:val="20"/>
          <w:szCs w:val="18"/>
        </w:rPr>
        <w:t>Director</w:t>
      </w:r>
      <w:r w:rsidRPr="00F41817">
        <w:rPr>
          <w:rFonts w:ascii="Tahoma" w:hAnsi="Tahoma" w:cs="Tahoma"/>
          <w:sz w:val="20"/>
          <w:szCs w:val="18"/>
        </w:rPr>
        <w:t> of </w:t>
      </w:r>
      <w:r w:rsidRPr="00F41817">
        <w:rPr>
          <w:rFonts w:ascii="Tahoma" w:hAnsi="Tahoma" w:cs="Tahoma"/>
          <w:b/>
          <w:bCs/>
          <w:sz w:val="20"/>
          <w:szCs w:val="18"/>
        </w:rPr>
        <w:t>INTRASOFT</w:t>
      </w:r>
      <w:r w:rsidRPr="0056290C">
        <w:rPr>
          <w:rFonts w:ascii="Tahoma" w:hAnsi="Tahoma" w:cs="Tahoma"/>
          <w:b/>
          <w:bCs/>
          <w:sz w:val="20"/>
          <w:szCs w:val="18"/>
          <w:lang w:val="en-US"/>
        </w:rPr>
        <w:t xml:space="preserve"> </w:t>
      </w:r>
      <w:r w:rsidRPr="00F41817">
        <w:rPr>
          <w:rFonts w:ascii="Tahoma" w:hAnsi="Tahoma" w:cs="Tahoma"/>
          <w:b/>
          <w:bCs/>
          <w:sz w:val="20"/>
          <w:szCs w:val="18"/>
        </w:rPr>
        <w:t>International</w:t>
      </w:r>
      <w:r w:rsidRPr="00F41817">
        <w:rPr>
          <w:rFonts w:ascii="Tahoma" w:hAnsi="Tahoma" w:cs="Tahoma"/>
          <w:sz w:val="20"/>
          <w:szCs w:val="18"/>
        </w:rPr>
        <w:t> commented</w:t>
      </w:r>
      <w:r w:rsidR="00DF5FD9" w:rsidRPr="0056290C">
        <w:rPr>
          <w:rFonts w:ascii="Tahoma" w:eastAsia="Times New Roman" w:hAnsi="Tahoma" w:cs="Tahoma"/>
          <w:b/>
          <w:bCs/>
          <w:sz w:val="20"/>
          <w:szCs w:val="20"/>
          <w:lang w:val="en-US" w:eastAsia="en-US" w:bidi="ar-SA"/>
        </w:rPr>
        <w:t>:</w:t>
      </w:r>
      <w:r w:rsidR="00DF5FD9" w:rsidRPr="0056290C">
        <w:rPr>
          <w:rFonts w:ascii="Tahoma" w:eastAsia="Times New Roman" w:hAnsi="Tahoma" w:cs="Tahoma"/>
          <w:sz w:val="20"/>
          <w:szCs w:val="20"/>
          <w:lang w:val="en-US" w:eastAsia="en-US" w:bidi="ar-SA"/>
        </w:rPr>
        <w:t xml:space="preserve"> </w:t>
      </w:r>
      <w:r w:rsidR="00DA1C36">
        <w:rPr>
          <w:rFonts w:ascii="Tahoma" w:eastAsia="Times New Roman" w:hAnsi="Tahoma" w:cs="Tahoma"/>
          <w:sz w:val="20"/>
          <w:szCs w:val="20"/>
          <w:lang w:val="en-US" w:eastAsia="en-US" w:bidi="ar-SA"/>
        </w:rPr>
        <w:t>“</w:t>
      </w:r>
      <w:r w:rsidR="005D6B66">
        <w:rPr>
          <w:rFonts w:ascii="Tahoma" w:eastAsia="Times New Roman" w:hAnsi="Tahoma" w:cs="Tahoma"/>
          <w:sz w:val="20"/>
          <w:szCs w:val="20"/>
          <w:lang w:val="en-US" w:eastAsia="en-US" w:bidi="ar-SA"/>
        </w:rPr>
        <w:t xml:space="preserve">Tunisia is a key player in the Maghreb and across Africa. </w:t>
      </w:r>
      <w:r w:rsidR="003E511D">
        <w:rPr>
          <w:rFonts w:ascii="Tahoma" w:eastAsia="Times New Roman" w:hAnsi="Tahoma" w:cs="Tahoma"/>
          <w:sz w:val="20"/>
          <w:szCs w:val="20"/>
          <w:lang w:val="en-US" w:eastAsia="en-US" w:bidi="ar-SA"/>
        </w:rPr>
        <w:t>We are confident that o</w:t>
      </w:r>
      <w:r w:rsidR="005D6B66">
        <w:rPr>
          <w:rFonts w:ascii="Tahoma" w:eastAsia="Times New Roman" w:hAnsi="Tahoma" w:cs="Tahoma"/>
          <w:sz w:val="20"/>
          <w:szCs w:val="20"/>
          <w:lang w:val="en-US" w:eastAsia="en-US" w:bidi="ar-SA"/>
        </w:rPr>
        <w:t>ur</w:t>
      </w:r>
      <w:r w:rsidR="005D6B66" w:rsidRPr="005D6B6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5D6B6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INTRASOFT ERMIS™ product will not only meet the DGD’s requirements but will exceed them. C</w:t>
      </w:r>
      <w:r w:rsidR="005D6B66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ustoms administrations </w:t>
      </w:r>
      <w:r w:rsidR="003E511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around the world </w:t>
      </w:r>
      <w:r w:rsidR="005D6B66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face increasing volumes of international trade, new business models, increasing fraud patterns and security </w:t>
      </w:r>
      <w:r w:rsidR="00A5207B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threats</w:t>
      </w:r>
      <w:r w:rsidR="00A5207B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.</w:t>
      </w:r>
      <w:r w:rsidR="005D6B66" w:rsidRPr="0033749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What is needed is more efficient supervision of cargo movement across end-to-end trade lanes, effective evaluation of risks across trade patterns and the creation of trusted networks.</w:t>
      </w:r>
      <w:r w:rsidR="005D6B6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Designed and developed to address the complex requirements of national customs stakeholders,</w:t>
      </w:r>
      <w:r w:rsidR="00E8668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the</w:t>
      </w:r>
      <w:r w:rsidR="005D6B66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INTRASOFT ERMIS™ product has been heralding a quiet revolution in the e-customs arena for years. We look forward to a close and fruitful collaboration with Tunisia’s DGD</w:t>
      </w:r>
      <w:r w:rsidR="00DC7D22">
        <w:rPr>
          <w:rFonts w:ascii="Tahoma" w:eastAsia="Times New Roman" w:hAnsi="Tahoma" w:cs="Tahoma"/>
          <w:sz w:val="20"/>
          <w:szCs w:val="20"/>
          <w:lang w:val="en-US" w:eastAsia="en-US" w:bidi="ar-SA"/>
        </w:rPr>
        <w:t>.</w:t>
      </w:r>
      <w:r w:rsidR="00DA1C36">
        <w:rPr>
          <w:rFonts w:ascii="Tahoma" w:eastAsia="Times New Roman" w:hAnsi="Tahoma" w:cs="Tahoma"/>
          <w:sz w:val="20"/>
          <w:szCs w:val="20"/>
          <w:lang w:val="en-US" w:eastAsia="en-US" w:bidi="ar-SA"/>
        </w:rPr>
        <w:t>”</w:t>
      </w:r>
      <w:r w:rsidR="003F3CF4" w:rsidRPr="00DA1C36">
        <w:rPr>
          <w:rFonts w:ascii="Tahoma" w:eastAsia="Times New Roman" w:hAnsi="Tahoma" w:cs="Tahoma"/>
          <w:sz w:val="20"/>
          <w:szCs w:val="20"/>
          <w:lang w:val="en-US" w:eastAsia="en-US" w:bidi="ar-SA"/>
        </w:rPr>
        <w:t xml:space="preserve"> </w:t>
      </w:r>
    </w:p>
    <w:p w14:paraId="45325B30" w14:textId="37E10CA4" w:rsidR="009F2F27" w:rsidRDefault="009F2F27" w:rsidP="007F346C">
      <w:pPr>
        <w:jc w:val="both"/>
        <w:rPr>
          <w:rFonts w:ascii="Tahoma" w:eastAsia="Times New Roman" w:hAnsi="Tahoma" w:cs="Tahoma"/>
          <w:sz w:val="20"/>
          <w:szCs w:val="20"/>
          <w:lang w:val="en-US" w:eastAsia="en-US" w:bidi="ar-SA"/>
        </w:rPr>
      </w:pPr>
    </w:p>
    <w:p w14:paraId="09009930" w14:textId="0800A9EF" w:rsidR="002058B7" w:rsidRPr="00013957" w:rsidRDefault="002058B7" w:rsidP="002058B7">
      <w:pPr>
        <w:rPr>
          <w:rFonts w:ascii="Tahoma" w:hAnsi="Tahoma" w:cs="Tahoma"/>
          <w:b/>
          <w:bCs/>
          <w:color w:val="333333"/>
          <w:sz w:val="20"/>
          <w:lang w:val="en-US" w:eastAsia="el-GR"/>
        </w:rPr>
      </w:pPr>
      <w:bookmarkStart w:id="0" w:name="_ol0xr1981hp3"/>
      <w:bookmarkEnd w:id="0"/>
      <w:r w:rsidRPr="00013957">
        <w:rPr>
          <w:rFonts w:ascii="Tahoma" w:hAnsi="Tahoma" w:cs="Tahoma"/>
          <w:sz w:val="20"/>
          <w:lang w:val="en-US"/>
        </w:rPr>
        <w:t>###</w:t>
      </w:r>
    </w:p>
    <w:p w14:paraId="07F4DA48" w14:textId="77777777" w:rsidR="00164463" w:rsidRPr="00DE5762" w:rsidRDefault="00164463" w:rsidP="00164463">
      <w:pPr>
        <w:jc w:val="both"/>
        <w:outlineLvl w:val="0"/>
        <w:rPr>
          <w:rFonts w:ascii="Tahoma" w:hAnsi="Tahoma" w:cs="Tahoma"/>
          <w:b/>
          <w:color w:val="000000"/>
          <w:sz w:val="20"/>
          <w:lang w:eastAsia="el-GR"/>
        </w:rPr>
      </w:pPr>
      <w:r w:rsidRPr="00DE5762">
        <w:rPr>
          <w:rFonts w:ascii="Tahoma" w:hAnsi="Tahoma" w:cs="Tahoma"/>
          <w:b/>
          <w:color w:val="000000"/>
          <w:sz w:val="20"/>
          <w:lang w:eastAsia="el-GR"/>
        </w:rPr>
        <w:t>About INTRASOFT International:</w:t>
      </w:r>
    </w:p>
    <w:p w14:paraId="5766A4C4" w14:textId="77777777" w:rsidR="00164463" w:rsidRPr="00DE5762" w:rsidRDefault="00164463" w:rsidP="00164463">
      <w:pPr>
        <w:jc w:val="both"/>
        <w:rPr>
          <w:rStyle w:val="Hyperlink"/>
          <w:rFonts w:ascii="Tahoma" w:hAnsi="Tahoma" w:cs="Tahoma"/>
          <w:sz w:val="20"/>
        </w:rPr>
      </w:pPr>
      <w:r w:rsidRPr="00DE5762">
        <w:rPr>
          <w:rFonts w:ascii="Tahoma" w:hAnsi="Tahoma" w:cs="Tahoma"/>
          <w:sz w:val="20"/>
        </w:rPr>
        <w:t xml:space="preserve">INTRASOFT International is a </w:t>
      </w:r>
      <w:r w:rsidRPr="00DE5762">
        <w:rPr>
          <w:rFonts w:ascii="Tahoma" w:hAnsi="Tahoma" w:cs="Tahoma"/>
          <w:bCs/>
          <w:sz w:val="20"/>
        </w:rPr>
        <w:t>leading European IT solutions and services group with a strong international presence</w:t>
      </w:r>
      <w:r w:rsidRPr="00DE5762">
        <w:rPr>
          <w:rFonts w:ascii="Tahoma" w:hAnsi="Tahoma" w:cs="Tahoma"/>
          <w:sz w:val="20"/>
        </w:rPr>
        <w:t xml:space="preserve">, offering innovative and added-value solutions of the highest quality to a wide range of international and national public and private </w:t>
      </w:r>
      <w:proofErr w:type="spellStart"/>
      <w:r w:rsidRPr="00DE5762">
        <w:rPr>
          <w:rFonts w:ascii="Tahoma" w:hAnsi="Tahoma" w:cs="Tahoma"/>
          <w:sz w:val="20"/>
        </w:rPr>
        <w:t>organisations</w:t>
      </w:r>
      <w:proofErr w:type="spellEnd"/>
      <w:r w:rsidRPr="00DE5762">
        <w:rPr>
          <w:rFonts w:ascii="Tahoma" w:hAnsi="Tahoma" w:cs="Tahoma"/>
          <w:sz w:val="20"/>
        </w:rPr>
        <w:t xml:space="preserve">. The company employs more than </w:t>
      </w:r>
      <w:r w:rsidRPr="00DE5762">
        <w:rPr>
          <w:rFonts w:ascii="Tahoma" w:hAnsi="Tahoma" w:cs="Tahoma"/>
          <w:b/>
          <w:sz w:val="20"/>
        </w:rPr>
        <w:t>2,</w:t>
      </w:r>
      <w:r>
        <w:rPr>
          <w:rFonts w:ascii="Tahoma" w:hAnsi="Tahoma" w:cs="Tahoma"/>
          <w:b/>
          <w:sz w:val="20"/>
        </w:rPr>
        <w:t>2</w:t>
      </w:r>
      <w:r w:rsidRPr="00DE5762">
        <w:rPr>
          <w:rFonts w:ascii="Tahoma" w:hAnsi="Tahoma" w:cs="Tahoma"/>
          <w:b/>
          <w:sz w:val="20"/>
        </w:rPr>
        <w:t>00 highly skilled professionals</w:t>
      </w:r>
      <w:r w:rsidRPr="00DE5762">
        <w:rPr>
          <w:rFonts w:ascii="Tahoma" w:hAnsi="Tahoma" w:cs="Tahoma"/>
          <w:sz w:val="20"/>
        </w:rPr>
        <w:t xml:space="preserve">, representing over </w:t>
      </w:r>
      <w:r w:rsidRPr="00DE5762">
        <w:rPr>
          <w:rFonts w:ascii="Tahoma" w:hAnsi="Tahoma" w:cs="Tahoma"/>
          <w:b/>
          <w:sz w:val="20"/>
        </w:rPr>
        <w:t>20 different nationalities</w:t>
      </w:r>
      <w:r w:rsidRPr="00DE5762">
        <w:rPr>
          <w:rFonts w:ascii="Tahoma" w:hAnsi="Tahoma" w:cs="Tahoma"/>
          <w:sz w:val="20"/>
        </w:rPr>
        <w:t xml:space="preserve"> and mastering more than </w:t>
      </w:r>
      <w:r w:rsidRPr="00DE5762">
        <w:rPr>
          <w:rFonts w:ascii="Tahoma" w:hAnsi="Tahoma" w:cs="Tahoma"/>
          <w:b/>
          <w:sz w:val="20"/>
        </w:rPr>
        <w:t>18 languages</w:t>
      </w:r>
      <w:r w:rsidRPr="00DE5762">
        <w:rPr>
          <w:rFonts w:ascii="Tahoma" w:hAnsi="Tahoma" w:cs="Tahoma"/>
          <w:sz w:val="20"/>
        </w:rPr>
        <w:t xml:space="preserve">. With headquarters in </w:t>
      </w:r>
      <w:r w:rsidRPr="00DE5762">
        <w:rPr>
          <w:rFonts w:ascii="Tahoma" w:hAnsi="Tahoma" w:cs="Tahoma"/>
          <w:b/>
          <w:sz w:val="20"/>
        </w:rPr>
        <w:t>Luxembourg</w:t>
      </w:r>
      <w:r w:rsidRPr="00DE5762">
        <w:rPr>
          <w:rFonts w:ascii="Tahoma" w:hAnsi="Tahoma" w:cs="Tahoma"/>
          <w:sz w:val="20"/>
        </w:rPr>
        <w:t xml:space="preserve">, INTRASOFT International operates through its operational branches, </w:t>
      </w:r>
      <w:proofErr w:type="gramStart"/>
      <w:r w:rsidRPr="00DE5762">
        <w:rPr>
          <w:rFonts w:ascii="Tahoma" w:hAnsi="Tahoma" w:cs="Tahoma"/>
          <w:sz w:val="20"/>
        </w:rPr>
        <w:t>subsidiaries</w:t>
      </w:r>
      <w:proofErr w:type="gramEnd"/>
      <w:r w:rsidRPr="00DE5762">
        <w:rPr>
          <w:rFonts w:ascii="Tahoma" w:hAnsi="Tahoma" w:cs="Tahoma"/>
          <w:sz w:val="20"/>
        </w:rPr>
        <w:t xml:space="preserve"> and offices in </w:t>
      </w:r>
      <w:r w:rsidRPr="00DE5762">
        <w:rPr>
          <w:rFonts w:ascii="Tahoma" w:hAnsi="Tahoma" w:cs="Tahoma"/>
          <w:b/>
          <w:sz w:val="20"/>
        </w:rPr>
        <w:t>13 countries</w:t>
      </w:r>
      <w:r w:rsidRPr="00DE5762">
        <w:rPr>
          <w:rFonts w:ascii="Tahoma" w:hAnsi="Tahoma" w:cs="Tahoma"/>
          <w:sz w:val="20"/>
        </w:rPr>
        <w:t xml:space="preserve">: Belgium, Bulgaria, Cyprus, Denmark, Greece, Jordan, Kenya, Luxembourg, Romania, RSA, UK, UAE and USA. More than </w:t>
      </w:r>
      <w:r w:rsidRPr="00DE5762">
        <w:rPr>
          <w:rFonts w:ascii="Tahoma" w:hAnsi="Tahoma" w:cs="Tahoma"/>
          <w:b/>
          <w:sz w:val="20"/>
        </w:rPr>
        <w:t xml:space="preserve">500 </w:t>
      </w:r>
      <w:proofErr w:type="spellStart"/>
      <w:r w:rsidRPr="00DE5762">
        <w:rPr>
          <w:rFonts w:ascii="Tahoma" w:hAnsi="Tahoma" w:cs="Tahoma"/>
          <w:b/>
          <w:sz w:val="20"/>
        </w:rPr>
        <w:t>organisations</w:t>
      </w:r>
      <w:proofErr w:type="spellEnd"/>
      <w:r w:rsidRPr="00DE5762">
        <w:rPr>
          <w:rFonts w:ascii="Tahoma" w:hAnsi="Tahoma" w:cs="Tahoma"/>
          <w:sz w:val="20"/>
        </w:rPr>
        <w:t xml:space="preserve"> in </w:t>
      </w:r>
      <w:r w:rsidRPr="00DE5762">
        <w:rPr>
          <w:rFonts w:ascii="Tahoma" w:hAnsi="Tahoma" w:cs="Tahoma"/>
          <w:b/>
          <w:sz w:val="20"/>
        </w:rPr>
        <w:t>over 70 countries</w:t>
      </w:r>
      <w:r w:rsidRPr="00DE5762">
        <w:rPr>
          <w:rFonts w:ascii="Tahoma" w:hAnsi="Tahoma" w:cs="Tahoma"/>
          <w:sz w:val="20"/>
        </w:rPr>
        <w:t xml:space="preserve"> worldwide (Institutions and Agencies of the European Union, National Government Organizations, Public Agencies, Financial Institutions, Telecommunication Organizations, and Private </w:t>
      </w:r>
      <w:r w:rsidRPr="00DE5762">
        <w:rPr>
          <w:rFonts w:ascii="Tahoma" w:hAnsi="Tahoma" w:cs="Tahoma"/>
          <w:sz w:val="20"/>
        </w:rPr>
        <w:lastRenderedPageBreak/>
        <w:t xml:space="preserve">Enterprises) have chosen the company’s services and solutions to fulfil their business needs. </w:t>
      </w:r>
      <w:hyperlink r:id="rId8" w:history="1">
        <w:r w:rsidRPr="00DE5762">
          <w:rPr>
            <w:rStyle w:val="Hyperlink"/>
            <w:rFonts w:ascii="Tahoma" w:hAnsi="Tahoma" w:cs="Tahoma"/>
            <w:sz w:val="20"/>
          </w:rPr>
          <w:t>www.intrasoft-intl.com</w:t>
        </w:r>
      </w:hyperlink>
    </w:p>
    <w:p w14:paraId="17CBDE47" w14:textId="77777777" w:rsidR="00164463" w:rsidRPr="007157EE" w:rsidRDefault="00164463" w:rsidP="00164463">
      <w:pPr>
        <w:rPr>
          <w:rFonts w:ascii="Tahoma" w:hAnsi="Tahoma" w:cs="Tahoma"/>
          <w:b/>
          <w:sz w:val="20"/>
          <w:lang w:val="en-US"/>
        </w:rPr>
      </w:pPr>
    </w:p>
    <w:p w14:paraId="031B12ED" w14:textId="77777777" w:rsidR="00164463" w:rsidRPr="007157EE" w:rsidRDefault="00164463" w:rsidP="00164463">
      <w:pPr>
        <w:rPr>
          <w:rFonts w:ascii="Tahoma" w:hAnsi="Tahoma" w:cs="Tahoma"/>
          <w:b/>
          <w:sz w:val="20"/>
          <w:lang w:val="en-US"/>
        </w:rPr>
      </w:pPr>
    </w:p>
    <w:p w14:paraId="40B1CC5D" w14:textId="77777777" w:rsidR="00164463" w:rsidRPr="0005214D" w:rsidRDefault="00164463" w:rsidP="00164463">
      <w:pPr>
        <w:pStyle w:val="font7"/>
        <w:spacing w:before="0" w:beforeAutospacing="0" w:after="0" w:afterAutospacing="0"/>
        <w:textAlignment w:val="baseline"/>
        <w:rPr>
          <w:rFonts w:ascii="Tahoma" w:hAnsi="Tahoma" w:cs="Tahoma"/>
          <w:b/>
          <w:sz w:val="20"/>
          <w:szCs w:val="20"/>
          <w:lang w:bidi="ar-SA"/>
        </w:rPr>
      </w:pPr>
      <w:r w:rsidRPr="0005214D">
        <w:rPr>
          <w:rFonts w:ascii="Tahoma" w:hAnsi="Tahoma" w:cs="Tahoma"/>
          <w:b/>
          <w:sz w:val="20"/>
          <w:szCs w:val="20"/>
          <w:lang w:bidi="ar-SA"/>
        </w:rPr>
        <w:t>Media Contacts:</w:t>
      </w:r>
    </w:p>
    <w:p w14:paraId="7FF9E373" w14:textId="77777777" w:rsidR="00164463" w:rsidRPr="007157EE" w:rsidRDefault="00164463" w:rsidP="00164463">
      <w:pPr>
        <w:pStyle w:val="font7"/>
        <w:spacing w:before="0" w:beforeAutospacing="0" w:after="0" w:afterAutospacing="0"/>
        <w:textAlignment w:val="baseline"/>
        <w:rPr>
          <w:rFonts w:ascii="Tahoma" w:eastAsiaTheme="minorHAnsi" w:hAnsi="Tahoma" w:cs="Tahoma"/>
          <w:b/>
          <w:sz w:val="20"/>
          <w:szCs w:val="20"/>
          <w:lang w:bidi="ar-SA"/>
        </w:rPr>
      </w:pPr>
      <w:r w:rsidRPr="007157EE">
        <w:rPr>
          <w:rFonts w:ascii="Tahoma" w:eastAsiaTheme="minorHAnsi" w:hAnsi="Tahoma" w:cs="Tahoma"/>
          <w:b/>
          <w:sz w:val="20"/>
          <w:szCs w:val="20"/>
          <w:lang w:bidi="ar-SA"/>
        </w:rPr>
        <w:t>For INTRASOFT International</w:t>
      </w:r>
    </w:p>
    <w:p w14:paraId="4BB2214A" w14:textId="68DBDDF2" w:rsidR="00EF4EE1" w:rsidRPr="00164463" w:rsidRDefault="00164463" w:rsidP="00164463">
      <w:pPr>
        <w:ind w:right="-624"/>
        <w:jc w:val="both"/>
        <w:rPr>
          <w:rFonts w:ascii="Tahoma" w:hAnsi="Tahoma" w:cs="Tahoma"/>
          <w:bCs/>
          <w:iCs/>
          <w:color w:val="000000"/>
          <w:sz w:val="20"/>
          <w:lang w:val="en-US"/>
        </w:rPr>
      </w:pPr>
      <w:r w:rsidRPr="007157EE">
        <w:rPr>
          <w:rFonts w:ascii="Tahoma" w:hAnsi="Tahoma" w:cs="Tahoma"/>
          <w:sz w:val="20"/>
          <w:lang w:val="en-US"/>
        </w:rPr>
        <w:t>Tel. +352 44 10 12 2178</w:t>
      </w:r>
      <w:r w:rsidRPr="007157EE">
        <w:rPr>
          <w:rFonts w:ascii="Tahoma" w:hAnsi="Tahoma" w:cs="Tahoma"/>
          <w:bCs/>
          <w:iCs/>
          <w:color w:val="000000"/>
          <w:sz w:val="20"/>
          <w:lang w:val="en-US"/>
        </w:rPr>
        <w:t xml:space="preserve"> </w:t>
      </w:r>
      <w:r w:rsidRPr="007157EE">
        <w:rPr>
          <w:rFonts w:ascii="Tahoma" w:hAnsi="Tahoma" w:cs="Tahoma"/>
          <w:bCs/>
          <w:iCs/>
          <w:color w:val="000000"/>
          <w:sz w:val="20"/>
          <w:lang w:val="fr-LU"/>
        </w:rPr>
        <w:t xml:space="preserve">E-mail: </w:t>
      </w:r>
      <w:hyperlink r:id="rId9" w:history="1">
        <w:r w:rsidRPr="007157EE">
          <w:rPr>
            <w:rFonts w:ascii="Tahoma" w:hAnsi="Tahoma" w:cs="Tahoma"/>
            <w:bCs/>
            <w:iCs/>
            <w:color w:val="0000FF"/>
            <w:sz w:val="20"/>
            <w:u w:val="single"/>
            <w:lang w:val="fr-LU"/>
          </w:rPr>
          <w:t>marketing@intrasoft-intl.com</w:t>
        </w:r>
      </w:hyperlink>
    </w:p>
    <w:sectPr w:rsidR="00EF4EE1" w:rsidRPr="00164463">
      <w:headerReference w:type="default" r:id="rId10"/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ACA0D" w14:textId="77777777" w:rsidR="00580A40" w:rsidRDefault="00580A40" w:rsidP="0055145B">
      <w:pPr>
        <w:spacing w:line="240" w:lineRule="auto"/>
      </w:pPr>
      <w:r>
        <w:separator/>
      </w:r>
    </w:p>
  </w:endnote>
  <w:endnote w:type="continuationSeparator" w:id="0">
    <w:p w14:paraId="064AD594" w14:textId="77777777" w:rsidR="00580A40" w:rsidRDefault="00580A40" w:rsidP="00551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35A9" w14:textId="77777777" w:rsidR="00580A40" w:rsidRDefault="00580A40" w:rsidP="0055145B">
      <w:pPr>
        <w:spacing w:line="240" w:lineRule="auto"/>
      </w:pPr>
      <w:r>
        <w:separator/>
      </w:r>
    </w:p>
  </w:footnote>
  <w:footnote w:type="continuationSeparator" w:id="0">
    <w:p w14:paraId="1BF02B08" w14:textId="77777777" w:rsidR="00580A40" w:rsidRDefault="00580A40" w:rsidP="00551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A2E0" w14:textId="359C612E" w:rsidR="0055145B" w:rsidRPr="0055145B" w:rsidRDefault="0055145B" w:rsidP="0055145B">
    <w:pPr>
      <w:pStyle w:val="Header"/>
    </w:pPr>
    <w:r w:rsidRPr="00B77305"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4B48E0E0" wp14:editId="4045F79A">
          <wp:simplePos x="0" y="0"/>
          <wp:positionH relativeFrom="column">
            <wp:posOffset>-129540</wp:posOffset>
          </wp:positionH>
          <wp:positionV relativeFrom="paragraph">
            <wp:posOffset>190500</wp:posOffset>
          </wp:positionV>
          <wp:extent cx="1790700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F2A"/>
    <w:multiLevelType w:val="multilevel"/>
    <w:tmpl w:val="8C5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CA6609"/>
    <w:multiLevelType w:val="hybridMultilevel"/>
    <w:tmpl w:val="513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1CE"/>
    <w:multiLevelType w:val="hybridMultilevel"/>
    <w:tmpl w:val="4FEA24EE"/>
    <w:lvl w:ilvl="0" w:tplc="879AB3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1DF"/>
    <w:multiLevelType w:val="multilevel"/>
    <w:tmpl w:val="56B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B830BF"/>
    <w:multiLevelType w:val="hybridMultilevel"/>
    <w:tmpl w:val="AA8E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E1"/>
    <w:rsid w:val="00003A4A"/>
    <w:rsid w:val="00005157"/>
    <w:rsid w:val="00013957"/>
    <w:rsid w:val="00050A74"/>
    <w:rsid w:val="000607DD"/>
    <w:rsid w:val="00063663"/>
    <w:rsid w:val="00066DB4"/>
    <w:rsid w:val="00086245"/>
    <w:rsid w:val="00093A43"/>
    <w:rsid w:val="000A0B1B"/>
    <w:rsid w:val="000B46CF"/>
    <w:rsid w:val="000D0BE8"/>
    <w:rsid w:val="000D5992"/>
    <w:rsid w:val="000E0AC4"/>
    <w:rsid w:val="001030B3"/>
    <w:rsid w:val="00105632"/>
    <w:rsid w:val="00112B92"/>
    <w:rsid w:val="00116341"/>
    <w:rsid w:val="00132BDE"/>
    <w:rsid w:val="00135D8E"/>
    <w:rsid w:val="00141330"/>
    <w:rsid w:val="00154CCF"/>
    <w:rsid w:val="00156117"/>
    <w:rsid w:val="00161937"/>
    <w:rsid w:val="00164463"/>
    <w:rsid w:val="001806E7"/>
    <w:rsid w:val="001A3325"/>
    <w:rsid w:val="001B1F6F"/>
    <w:rsid w:val="001D3408"/>
    <w:rsid w:val="001E70EC"/>
    <w:rsid w:val="002058B7"/>
    <w:rsid w:val="00214244"/>
    <w:rsid w:val="0023311F"/>
    <w:rsid w:val="00241076"/>
    <w:rsid w:val="0025764C"/>
    <w:rsid w:val="0026794D"/>
    <w:rsid w:val="002756C8"/>
    <w:rsid w:val="0027676F"/>
    <w:rsid w:val="00277281"/>
    <w:rsid w:val="002B178B"/>
    <w:rsid w:val="002E2CF8"/>
    <w:rsid w:val="003042C5"/>
    <w:rsid w:val="00337496"/>
    <w:rsid w:val="00344992"/>
    <w:rsid w:val="003473A4"/>
    <w:rsid w:val="003515D8"/>
    <w:rsid w:val="00357173"/>
    <w:rsid w:val="00357584"/>
    <w:rsid w:val="00362436"/>
    <w:rsid w:val="0036521C"/>
    <w:rsid w:val="003730D0"/>
    <w:rsid w:val="003923B8"/>
    <w:rsid w:val="003A7438"/>
    <w:rsid w:val="003B665A"/>
    <w:rsid w:val="003C6B68"/>
    <w:rsid w:val="003D063E"/>
    <w:rsid w:val="003E511D"/>
    <w:rsid w:val="003F1296"/>
    <w:rsid w:val="003F3CF4"/>
    <w:rsid w:val="00405DC7"/>
    <w:rsid w:val="00422A6A"/>
    <w:rsid w:val="00455C14"/>
    <w:rsid w:val="00461E53"/>
    <w:rsid w:val="00464B62"/>
    <w:rsid w:val="004B63E0"/>
    <w:rsid w:val="004B7A47"/>
    <w:rsid w:val="004D50FC"/>
    <w:rsid w:val="004E014B"/>
    <w:rsid w:val="004E17D8"/>
    <w:rsid w:val="004E2F2E"/>
    <w:rsid w:val="004E64A0"/>
    <w:rsid w:val="005055F9"/>
    <w:rsid w:val="0052071A"/>
    <w:rsid w:val="005271F2"/>
    <w:rsid w:val="005308EE"/>
    <w:rsid w:val="00543D0E"/>
    <w:rsid w:val="0055145B"/>
    <w:rsid w:val="005607DE"/>
    <w:rsid w:val="0056290C"/>
    <w:rsid w:val="00576C8E"/>
    <w:rsid w:val="00580A40"/>
    <w:rsid w:val="0058268B"/>
    <w:rsid w:val="00591F39"/>
    <w:rsid w:val="005A6A14"/>
    <w:rsid w:val="005B1455"/>
    <w:rsid w:val="005D3186"/>
    <w:rsid w:val="005D6A27"/>
    <w:rsid w:val="005D6B66"/>
    <w:rsid w:val="005E1915"/>
    <w:rsid w:val="005F5E2A"/>
    <w:rsid w:val="006007A7"/>
    <w:rsid w:val="00614078"/>
    <w:rsid w:val="00635BF0"/>
    <w:rsid w:val="0063718C"/>
    <w:rsid w:val="00641A06"/>
    <w:rsid w:val="006451B0"/>
    <w:rsid w:val="00655177"/>
    <w:rsid w:val="0066660B"/>
    <w:rsid w:val="0068391E"/>
    <w:rsid w:val="00685009"/>
    <w:rsid w:val="00685B0C"/>
    <w:rsid w:val="00686433"/>
    <w:rsid w:val="00687A16"/>
    <w:rsid w:val="006B0A4F"/>
    <w:rsid w:val="006B27DA"/>
    <w:rsid w:val="006B417E"/>
    <w:rsid w:val="006C5BA3"/>
    <w:rsid w:val="006D1E54"/>
    <w:rsid w:val="006D2634"/>
    <w:rsid w:val="006D6F2C"/>
    <w:rsid w:val="006E24BD"/>
    <w:rsid w:val="006E5354"/>
    <w:rsid w:val="006F5F29"/>
    <w:rsid w:val="00700A80"/>
    <w:rsid w:val="00722298"/>
    <w:rsid w:val="00742563"/>
    <w:rsid w:val="007427B6"/>
    <w:rsid w:val="00765700"/>
    <w:rsid w:val="007743D8"/>
    <w:rsid w:val="00782C08"/>
    <w:rsid w:val="00784D5C"/>
    <w:rsid w:val="007D5D69"/>
    <w:rsid w:val="007D5F4B"/>
    <w:rsid w:val="007F346C"/>
    <w:rsid w:val="00830669"/>
    <w:rsid w:val="00852C2A"/>
    <w:rsid w:val="00853E1E"/>
    <w:rsid w:val="008568BD"/>
    <w:rsid w:val="00867985"/>
    <w:rsid w:val="00871627"/>
    <w:rsid w:val="00887606"/>
    <w:rsid w:val="0089265F"/>
    <w:rsid w:val="0089493B"/>
    <w:rsid w:val="008C071F"/>
    <w:rsid w:val="008C704F"/>
    <w:rsid w:val="008E0066"/>
    <w:rsid w:val="00916F19"/>
    <w:rsid w:val="009207A5"/>
    <w:rsid w:val="00924A2F"/>
    <w:rsid w:val="009333BA"/>
    <w:rsid w:val="00941FB4"/>
    <w:rsid w:val="0095314F"/>
    <w:rsid w:val="00953D22"/>
    <w:rsid w:val="00955C21"/>
    <w:rsid w:val="00967EC5"/>
    <w:rsid w:val="009F22AD"/>
    <w:rsid w:val="009F2561"/>
    <w:rsid w:val="009F2F27"/>
    <w:rsid w:val="009F6428"/>
    <w:rsid w:val="00A11296"/>
    <w:rsid w:val="00A326DE"/>
    <w:rsid w:val="00A42638"/>
    <w:rsid w:val="00A47697"/>
    <w:rsid w:val="00A505EA"/>
    <w:rsid w:val="00A5207B"/>
    <w:rsid w:val="00A568B0"/>
    <w:rsid w:val="00A617D1"/>
    <w:rsid w:val="00A63211"/>
    <w:rsid w:val="00A869E9"/>
    <w:rsid w:val="00A97F66"/>
    <w:rsid w:val="00AA24CE"/>
    <w:rsid w:val="00AA4C4D"/>
    <w:rsid w:val="00AA710D"/>
    <w:rsid w:val="00AA7FDC"/>
    <w:rsid w:val="00AC5085"/>
    <w:rsid w:val="00AD2A97"/>
    <w:rsid w:val="00AF095A"/>
    <w:rsid w:val="00B25A88"/>
    <w:rsid w:val="00B30053"/>
    <w:rsid w:val="00B352A0"/>
    <w:rsid w:val="00B556D4"/>
    <w:rsid w:val="00B600EB"/>
    <w:rsid w:val="00B67C8A"/>
    <w:rsid w:val="00B903F9"/>
    <w:rsid w:val="00BB3647"/>
    <w:rsid w:val="00BF2232"/>
    <w:rsid w:val="00C11D74"/>
    <w:rsid w:val="00C146CE"/>
    <w:rsid w:val="00C17BE7"/>
    <w:rsid w:val="00C23001"/>
    <w:rsid w:val="00C263E3"/>
    <w:rsid w:val="00C45578"/>
    <w:rsid w:val="00C47A85"/>
    <w:rsid w:val="00C60806"/>
    <w:rsid w:val="00C651A3"/>
    <w:rsid w:val="00C86C72"/>
    <w:rsid w:val="00CD64EA"/>
    <w:rsid w:val="00D10B89"/>
    <w:rsid w:val="00D1381C"/>
    <w:rsid w:val="00D15E04"/>
    <w:rsid w:val="00D2092B"/>
    <w:rsid w:val="00D24AE6"/>
    <w:rsid w:val="00D46864"/>
    <w:rsid w:val="00D52674"/>
    <w:rsid w:val="00D604C8"/>
    <w:rsid w:val="00D614C6"/>
    <w:rsid w:val="00D61E5E"/>
    <w:rsid w:val="00D64C13"/>
    <w:rsid w:val="00D83E5D"/>
    <w:rsid w:val="00D96C7C"/>
    <w:rsid w:val="00DA1C36"/>
    <w:rsid w:val="00DA7CA1"/>
    <w:rsid w:val="00DA7CB6"/>
    <w:rsid w:val="00DC3CA0"/>
    <w:rsid w:val="00DC7D22"/>
    <w:rsid w:val="00DF36D3"/>
    <w:rsid w:val="00DF5FD9"/>
    <w:rsid w:val="00DF739F"/>
    <w:rsid w:val="00DF7CA2"/>
    <w:rsid w:val="00E02CEE"/>
    <w:rsid w:val="00E0702D"/>
    <w:rsid w:val="00E122E6"/>
    <w:rsid w:val="00E17650"/>
    <w:rsid w:val="00E22608"/>
    <w:rsid w:val="00E260B5"/>
    <w:rsid w:val="00E2710C"/>
    <w:rsid w:val="00E30C56"/>
    <w:rsid w:val="00E36E9D"/>
    <w:rsid w:val="00E51D57"/>
    <w:rsid w:val="00E77690"/>
    <w:rsid w:val="00E80C29"/>
    <w:rsid w:val="00E86682"/>
    <w:rsid w:val="00E86885"/>
    <w:rsid w:val="00EB6457"/>
    <w:rsid w:val="00EC1185"/>
    <w:rsid w:val="00EC5ADE"/>
    <w:rsid w:val="00ED2C98"/>
    <w:rsid w:val="00EE376F"/>
    <w:rsid w:val="00EE3CDE"/>
    <w:rsid w:val="00EE6204"/>
    <w:rsid w:val="00EF4EE1"/>
    <w:rsid w:val="00EF55D3"/>
    <w:rsid w:val="00F071A9"/>
    <w:rsid w:val="00F0733B"/>
    <w:rsid w:val="00F0762A"/>
    <w:rsid w:val="00F1075E"/>
    <w:rsid w:val="00F309E5"/>
    <w:rsid w:val="00F41B90"/>
    <w:rsid w:val="00F51CCE"/>
    <w:rsid w:val="00F5282C"/>
    <w:rsid w:val="00F73D80"/>
    <w:rsid w:val="00F82237"/>
    <w:rsid w:val="00F84946"/>
    <w:rsid w:val="00FA320B"/>
    <w:rsid w:val="00FC238A"/>
    <w:rsid w:val="00FC6155"/>
    <w:rsid w:val="00FC6335"/>
    <w:rsid w:val="00FE01B6"/>
    <w:rsid w:val="00FE6229"/>
    <w:rsid w:val="00FF122F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E00F"/>
  <w15:docId w15:val="{9064B0B4-6161-4DDA-BA00-A274820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">
    <w:name w:val="ListLabel 20"/>
    <w:qFormat/>
    <w:rPr>
      <w:color w:val="1155CC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73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80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8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80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8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80"/>
    <w:rPr>
      <w:rFonts w:ascii="Segoe UI" w:hAnsi="Segoe UI" w:cs="Mangal"/>
      <w:sz w:val="18"/>
      <w:szCs w:val="16"/>
    </w:rPr>
  </w:style>
  <w:style w:type="character" w:styleId="Hyperlink">
    <w:name w:val="Hyperlink"/>
    <w:uiPriority w:val="99"/>
    <w:unhideWhenUsed/>
    <w:rsid w:val="002058B7"/>
    <w:rPr>
      <w:rFonts w:ascii="Times New Roman" w:hAnsi="Times New Roman" w:cs="Times New Roman" w:hint="default"/>
      <w:color w:val="0000FF"/>
      <w:u w:val="single"/>
    </w:rPr>
  </w:style>
  <w:style w:type="paragraph" w:customStyle="1" w:styleId="font7">
    <w:name w:val="font_7"/>
    <w:basedOn w:val="Normal"/>
    <w:rsid w:val="002058B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145B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145B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45B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145B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7F346C"/>
    <w:pPr>
      <w:ind w:left="720"/>
      <w:contextualSpacing/>
    </w:pPr>
    <w:rPr>
      <w:rFonts w:cs="Mangal"/>
      <w:szCs w:val="20"/>
    </w:rPr>
  </w:style>
  <w:style w:type="character" w:customStyle="1" w:styleId="normaltextrun">
    <w:name w:val="normaltextrun"/>
    <w:basedOn w:val="DefaultParagraphFont"/>
    <w:rsid w:val="003515D8"/>
  </w:style>
  <w:style w:type="character" w:customStyle="1" w:styleId="eop">
    <w:name w:val="eop"/>
    <w:basedOn w:val="DefaultParagraphFont"/>
    <w:rsid w:val="003515D8"/>
  </w:style>
  <w:style w:type="paragraph" w:customStyle="1" w:styleId="paragraph">
    <w:name w:val="paragraph"/>
    <w:basedOn w:val="Normal"/>
    <w:rsid w:val="003515D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33749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as-text-color">
    <w:name w:val="has-text-color"/>
    <w:basedOn w:val="Normal"/>
    <w:rsid w:val="0033749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3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soft-int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ustoms.intrasoft-int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intrasoft-int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PAVLOCHRISTOU Villy</dc:creator>
  <dc:description/>
  <cp:lastModifiedBy>CONTRAFOURIS Yiannos</cp:lastModifiedBy>
  <cp:revision>2</cp:revision>
  <dcterms:created xsi:type="dcterms:W3CDTF">2021-03-02T10:11:00Z</dcterms:created>
  <dcterms:modified xsi:type="dcterms:W3CDTF">2021-03-02T10:11:00Z</dcterms:modified>
  <dc:language>en-US</dc:language>
</cp:coreProperties>
</file>