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D924B" w14:textId="77777777" w:rsidR="00DF32DA" w:rsidRPr="00C44992" w:rsidRDefault="00DF32DA" w:rsidP="008D17FE">
      <w:pPr>
        <w:widowControl w:val="0"/>
        <w:autoSpaceDE w:val="0"/>
        <w:autoSpaceDN w:val="0"/>
        <w:adjustRightInd w:val="0"/>
        <w:spacing w:line="267" w:lineRule="exact"/>
        <w:ind w:right="36"/>
        <w:rPr>
          <w:rFonts w:ascii="Ping LCG Regular" w:hAnsi="Ping LCG Regular" w:cs="Arial"/>
          <w:spacing w:val="-14"/>
          <w:lang w:val="el-GR"/>
        </w:rPr>
      </w:pPr>
    </w:p>
    <w:p w14:paraId="0FC22A0B" w14:textId="79017617" w:rsidR="00E9542F" w:rsidRPr="00181F7A" w:rsidRDefault="00E9542F" w:rsidP="008D17FE">
      <w:pPr>
        <w:widowControl w:val="0"/>
        <w:autoSpaceDE w:val="0"/>
        <w:autoSpaceDN w:val="0"/>
        <w:adjustRightInd w:val="0"/>
        <w:spacing w:line="267" w:lineRule="exact"/>
        <w:ind w:right="36"/>
        <w:rPr>
          <w:rFonts w:ascii="Ping LCG Regular" w:hAnsi="Ping LCG Regular" w:cs="Arial"/>
          <w:spacing w:val="-14"/>
          <w:lang w:val="el-GR"/>
        </w:rPr>
      </w:pPr>
      <w:bookmarkStart w:id="0" w:name="_Hlk95236292"/>
      <w:bookmarkStart w:id="1" w:name="_Hlk95492855"/>
      <w:r w:rsidRPr="00DF1CB9">
        <w:rPr>
          <w:rFonts w:ascii="Ping LCG Regular" w:hAnsi="Ping LCG Regular" w:cs="Arial"/>
          <w:spacing w:val="-14"/>
          <w:lang w:val="el-GR"/>
        </w:rPr>
        <w:t>Αθήνα,</w:t>
      </w:r>
      <w:r w:rsidR="00EA667C" w:rsidRPr="00DF1CB9">
        <w:rPr>
          <w:rFonts w:ascii="Ping LCG Regular" w:hAnsi="Ping LCG Regular" w:cs="Arial"/>
          <w:spacing w:val="-14"/>
          <w:lang w:val="el-GR"/>
        </w:rPr>
        <w:t xml:space="preserve"> </w:t>
      </w:r>
      <w:r w:rsidR="006013E2">
        <w:rPr>
          <w:rFonts w:ascii="Ping LCG Regular" w:hAnsi="Ping LCG Regular" w:cs="Arial"/>
          <w:spacing w:val="-14"/>
          <w:lang w:val="el-GR"/>
        </w:rPr>
        <w:t>24</w:t>
      </w:r>
      <w:bookmarkStart w:id="2" w:name="_GoBack"/>
      <w:bookmarkEnd w:id="2"/>
      <w:r w:rsidR="0087256B" w:rsidRPr="00DF1CB9">
        <w:rPr>
          <w:rFonts w:ascii="Ping LCG Regular" w:hAnsi="Ping LCG Regular" w:cs="Arial"/>
          <w:spacing w:val="-14"/>
          <w:lang w:val="el-GR"/>
        </w:rPr>
        <w:t xml:space="preserve"> </w:t>
      </w:r>
      <w:r w:rsidR="003A5024" w:rsidRPr="00DF1CB9">
        <w:rPr>
          <w:rFonts w:ascii="Ping LCG Regular" w:hAnsi="Ping LCG Regular" w:cs="Arial"/>
          <w:spacing w:val="-14"/>
          <w:lang w:val="el-GR"/>
        </w:rPr>
        <w:t>Φεβρουαρίου</w:t>
      </w:r>
      <w:r w:rsidR="0087256B" w:rsidRPr="00DF1CB9">
        <w:rPr>
          <w:rFonts w:ascii="Ping LCG Regular" w:hAnsi="Ping LCG Regular" w:cs="Arial"/>
          <w:spacing w:val="-14"/>
          <w:lang w:val="el-GR"/>
        </w:rPr>
        <w:t xml:space="preserve"> 2022</w:t>
      </w:r>
    </w:p>
    <w:p w14:paraId="2A780E3D" w14:textId="77777777" w:rsidR="00123132" w:rsidRPr="00CE52A4" w:rsidRDefault="00123132" w:rsidP="008D17FE">
      <w:pPr>
        <w:widowControl w:val="0"/>
        <w:autoSpaceDE w:val="0"/>
        <w:autoSpaceDN w:val="0"/>
        <w:adjustRightInd w:val="0"/>
        <w:spacing w:line="267" w:lineRule="exact"/>
        <w:ind w:right="36"/>
        <w:rPr>
          <w:rFonts w:ascii="Ping LCG Regular" w:hAnsi="Ping LCG Regular" w:cs="Arial"/>
          <w:spacing w:val="-14"/>
          <w:lang w:val="el-GR"/>
        </w:rPr>
      </w:pPr>
    </w:p>
    <w:p w14:paraId="26A2E663" w14:textId="77777777" w:rsidR="008D17FE" w:rsidRPr="00CE52A4" w:rsidRDefault="008D17FE" w:rsidP="008D17FE">
      <w:pPr>
        <w:widowControl w:val="0"/>
        <w:autoSpaceDE w:val="0"/>
        <w:autoSpaceDN w:val="0"/>
        <w:adjustRightInd w:val="0"/>
        <w:spacing w:line="267" w:lineRule="exact"/>
        <w:ind w:left="20" w:right="36" w:hanging="20"/>
        <w:jc w:val="center"/>
        <w:rPr>
          <w:rFonts w:ascii="Ping LCG Regular" w:hAnsi="Ping LCG Regular" w:cs="Arial"/>
          <w:spacing w:val="-14"/>
          <w:sz w:val="28"/>
          <w:szCs w:val="28"/>
          <w:lang w:val="el-GR"/>
        </w:rPr>
      </w:pPr>
    </w:p>
    <w:p w14:paraId="1A67A652" w14:textId="77777777" w:rsidR="00181F7A" w:rsidRPr="00181F7A" w:rsidRDefault="00181F7A" w:rsidP="00181F7A">
      <w:pPr>
        <w:spacing w:line="267" w:lineRule="atLeast"/>
        <w:ind w:right="36"/>
        <w:jc w:val="center"/>
        <w:rPr>
          <w:rFonts w:ascii="Calibri" w:eastAsia="Calibri" w:hAnsi="Calibri" w:cs="Calibri"/>
          <w:sz w:val="22"/>
          <w:szCs w:val="22"/>
          <w:lang w:val="el-GR" w:eastAsia="el-GR"/>
        </w:rPr>
      </w:pPr>
    </w:p>
    <w:p w14:paraId="156449C5" w14:textId="0101863D" w:rsidR="00181F7A" w:rsidRPr="00181F7A" w:rsidRDefault="00181F7A" w:rsidP="00181F7A">
      <w:pPr>
        <w:autoSpaceDE w:val="0"/>
        <w:autoSpaceDN w:val="0"/>
        <w:jc w:val="center"/>
        <w:rPr>
          <w:rFonts w:ascii="Times New Roman" w:eastAsia="Calibri" w:hAnsi="Times New Roman" w:cs="Times New Roman"/>
          <w:lang w:val="el-GR" w:eastAsia="el-GR"/>
        </w:rPr>
      </w:pPr>
      <w:r w:rsidRPr="00181F7A">
        <w:rPr>
          <w:rFonts w:ascii="Ping LCG Regular" w:eastAsia="Calibri" w:hAnsi="Ping LCG Regular" w:cs="Calibri"/>
          <w:b/>
          <w:bCs/>
          <w:color w:val="14152D"/>
          <w:lang w:val="el-GR" w:eastAsia="el-GR"/>
        </w:rPr>
        <w:t xml:space="preserve">Ανακοίνωση – Ρυθμιζόμενη πληροφορία </w:t>
      </w:r>
    </w:p>
    <w:p w14:paraId="436EC3F6" w14:textId="77777777" w:rsidR="00181F7A" w:rsidRPr="00181F7A" w:rsidRDefault="00181F7A" w:rsidP="00181F7A">
      <w:pPr>
        <w:spacing w:line="267" w:lineRule="atLeast"/>
        <w:ind w:right="36"/>
        <w:jc w:val="center"/>
        <w:rPr>
          <w:rFonts w:ascii="Times New Roman" w:eastAsia="Calibri" w:hAnsi="Times New Roman" w:cs="Times New Roman"/>
          <w:lang w:val="el-GR" w:eastAsia="el-GR"/>
        </w:rPr>
      </w:pPr>
    </w:p>
    <w:p w14:paraId="0B609374" w14:textId="77777777" w:rsidR="00181F7A" w:rsidRPr="00181F7A" w:rsidRDefault="00181F7A" w:rsidP="00181F7A">
      <w:pPr>
        <w:jc w:val="both"/>
        <w:rPr>
          <w:rFonts w:ascii="Times New Roman" w:eastAsia="Calibri" w:hAnsi="Times New Roman" w:cs="Times New Roman"/>
          <w:lang w:val="el-GR" w:eastAsia="el-GR"/>
        </w:rPr>
      </w:pPr>
      <w:r w:rsidRPr="00181F7A">
        <w:rPr>
          <w:rFonts w:ascii="Verdana" w:eastAsia="Calibri" w:hAnsi="Verdana" w:cs="Calibri"/>
          <w:color w:val="4B4E55"/>
          <w:sz w:val="20"/>
          <w:szCs w:val="20"/>
          <w:lang w:val="el-GR" w:eastAsia="el-GR"/>
        </w:rPr>
        <w:t> </w:t>
      </w:r>
    </w:p>
    <w:p w14:paraId="13058FE0" w14:textId="4D172100" w:rsidR="00181F7A" w:rsidRPr="009A573F" w:rsidRDefault="00181F7A" w:rsidP="00181F7A">
      <w:pPr>
        <w:jc w:val="both"/>
        <w:rPr>
          <w:rFonts w:ascii="Times New Roman" w:eastAsia="Calibri" w:hAnsi="Times New Roman" w:cs="Times New Roman"/>
          <w:lang w:val="el-GR" w:eastAsia="el-GR"/>
        </w:rPr>
      </w:pPr>
      <w:r w:rsidRPr="009A573F">
        <w:rPr>
          <w:rFonts w:ascii="Ping LCG Regular" w:eastAsia="Calibri" w:hAnsi="Ping LCG Regular" w:cs="Calibri"/>
          <w:color w:val="14152D"/>
          <w:shd w:val="clear" w:color="auto" w:fill="FFFFFF"/>
          <w:lang w:val="el-GR" w:eastAsia="el-GR"/>
        </w:rPr>
        <w:t xml:space="preserve">Η Δημόσια Επιχείρηση Ηλεκτρισμού Ανώνυμη Εταιρεία (η «ΔΕΗ» ή η «Εταιρεία»), ανακοινώνει ότι στο πλαίσιο του ανακοινωθέντος προγράμματος απόκτησης μετοχών εκδόσεώς της, στις </w:t>
      </w:r>
      <w:r w:rsidR="00EB5E43" w:rsidRPr="00EB5E43">
        <w:rPr>
          <w:rFonts w:ascii="Ping LCG Regular" w:eastAsia="Calibri" w:hAnsi="Ping LCG Regular" w:cs="Calibri"/>
          <w:color w:val="14152D"/>
          <w:shd w:val="clear" w:color="auto" w:fill="FFFFFF"/>
          <w:lang w:val="el-GR" w:eastAsia="el-GR"/>
        </w:rPr>
        <w:t>23</w:t>
      </w:r>
      <w:r w:rsidRPr="009511CC">
        <w:rPr>
          <w:rFonts w:ascii="Ping LCG Regular" w:eastAsia="Calibri" w:hAnsi="Ping LCG Regular" w:cs="Calibri"/>
          <w:color w:val="14152D"/>
          <w:shd w:val="clear" w:color="auto" w:fill="FFFFFF"/>
          <w:lang w:val="el-GR" w:eastAsia="el-GR"/>
        </w:rPr>
        <w:t>.</w:t>
      </w:r>
      <w:r w:rsidRPr="009A573F">
        <w:rPr>
          <w:rFonts w:ascii="Ping LCG Regular" w:eastAsia="Calibri" w:hAnsi="Ping LCG Regular" w:cs="Calibri"/>
          <w:color w:val="14152D"/>
          <w:shd w:val="clear" w:color="auto" w:fill="FFFFFF"/>
          <w:lang w:val="el-GR" w:eastAsia="el-GR"/>
        </w:rPr>
        <w:t xml:space="preserve">2.2022, απέκτησε μέσω του Χρηματιστηρίου Αθηνών </w:t>
      </w:r>
      <w:r w:rsidR="00467AD6" w:rsidRPr="00467AD6">
        <w:rPr>
          <w:rFonts w:ascii="Ping LCG Regular" w:eastAsia="Calibri" w:hAnsi="Ping LCG Regular"/>
          <w:color w:val="14152D"/>
          <w:shd w:val="clear" w:color="auto" w:fill="FFFFFF"/>
          <w:lang w:val="el-GR" w:eastAsia="el-GR"/>
        </w:rPr>
        <w:t>60.000</w:t>
      </w:r>
      <w:r w:rsidR="00B65D40" w:rsidRPr="00B65D40">
        <w:rPr>
          <w:rFonts w:ascii="Ping LCG Regular" w:eastAsia="Calibri" w:hAnsi="Ping LCG Regular"/>
          <w:color w:val="14152D"/>
          <w:shd w:val="clear" w:color="auto" w:fill="FFFFFF"/>
          <w:lang w:val="el-GR" w:eastAsia="el-GR"/>
        </w:rPr>
        <w:t xml:space="preserve"> </w:t>
      </w:r>
      <w:r w:rsidRPr="009A573F">
        <w:rPr>
          <w:rFonts w:ascii="Ping LCG Regular" w:eastAsia="Calibri" w:hAnsi="Ping LCG Regular" w:cs="Calibri"/>
          <w:color w:val="14152D"/>
          <w:shd w:val="clear" w:color="auto" w:fill="FFFFFF"/>
          <w:lang w:val="el-GR" w:eastAsia="el-GR"/>
        </w:rPr>
        <w:t xml:space="preserve">ίδιες μετοχές με μέση σταθμισμένη τιμή κτήσης € </w:t>
      </w:r>
      <w:r w:rsidR="00467AD6" w:rsidRPr="00467AD6">
        <w:rPr>
          <w:rFonts w:ascii="Ping LCG Regular" w:eastAsia="Calibri" w:hAnsi="Ping LCG Regular"/>
          <w:color w:val="14152D"/>
          <w:shd w:val="clear" w:color="auto" w:fill="FFFFFF"/>
          <w:lang w:val="el-GR" w:eastAsia="el-GR"/>
        </w:rPr>
        <w:t>8,</w:t>
      </w:r>
      <w:r w:rsidR="00EB5E43" w:rsidRPr="00EB5E43">
        <w:rPr>
          <w:rFonts w:ascii="Ping LCG Regular" w:eastAsia="Calibri" w:hAnsi="Ping LCG Regular"/>
          <w:color w:val="14152D"/>
          <w:shd w:val="clear" w:color="auto" w:fill="FFFFFF"/>
          <w:lang w:val="el-GR" w:eastAsia="el-GR"/>
        </w:rPr>
        <w:t>7935</w:t>
      </w:r>
      <w:r w:rsidR="00B65D40" w:rsidRPr="00B65D40">
        <w:rPr>
          <w:rFonts w:ascii="Ping LCG Regular" w:eastAsia="Calibri" w:hAnsi="Ping LCG Regular"/>
          <w:color w:val="14152D"/>
          <w:shd w:val="clear" w:color="auto" w:fill="FFFFFF"/>
          <w:lang w:val="el-GR" w:eastAsia="el-GR"/>
        </w:rPr>
        <w:t xml:space="preserve"> </w:t>
      </w:r>
      <w:r w:rsidRPr="009A573F">
        <w:rPr>
          <w:rFonts w:ascii="Ping LCG Regular" w:eastAsia="Calibri" w:hAnsi="Ping LCG Regular" w:cs="Calibri"/>
          <w:color w:val="14152D"/>
          <w:shd w:val="clear" w:color="auto" w:fill="FFFFFF"/>
          <w:lang w:val="el-GR" w:eastAsia="el-GR"/>
        </w:rPr>
        <w:t>ανά μετοχή, συνολικής αξίας €</w:t>
      </w:r>
      <w:r w:rsidR="003909CD" w:rsidRPr="009A573F">
        <w:rPr>
          <w:rFonts w:ascii="Ping LCG Regular" w:eastAsia="Calibri" w:hAnsi="Ping LCG Regular" w:cs="Calibri"/>
          <w:color w:val="14152D"/>
          <w:shd w:val="clear" w:color="auto" w:fill="FFFFFF"/>
          <w:lang w:val="el-GR" w:eastAsia="el-GR"/>
        </w:rPr>
        <w:t xml:space="preserve"> </w:t>
      </w:r>
      <w:r w:rsidR="00EB5E43" w:rsidRPr="00EB5E43">
        <w:rPr>
          <w:rFonts w:ascii="Ping LCG Regular" w:eastAsia="Calibri" w:hAnsi="Ping LCG Regular"/>
          <w:color w:val="14152D"/>
          <w:shd w:val="clear" w:color="auto" w:fill="FFFFFF"/>
          <w:lang w:val="el-GR" w:eastAsia="el-GR"/>
        </w:rPr>
        <w:t>527.610</w:t>
      </w:r>
      <w:r w:rsidR="00467AD6" w:rsidRPr="00467AD6">
        <w:rPr>
          <w:rFonts w:ascii="Ping LCG Regular" w:eastAsia="Calibri" w:hAnsi="Ping LCG Regular"/>
          <w:color w:val="14152D"/>
          <w:shd w:val="clear" w:color="auto" w:fill="FFFFFF"/>
          <w:lang w:val="el-GR" w:eastAsia="el-GR"/>
        </w:rPr>
        <w:t>.</w:t>
      </w:r>
      <w:r w:rsidRPr="009A573F">
        <w:rPr>
          <w:rFonts w:ascii="Ping LCG Regular" w:eastAsia="Calibri" w:hAnsi="Ping LCG Regular" w:cs="Calibri"/>
          <w:color w:val="14152D"/>
          <w:shd w:val="clear" w:color="auto" w:fill="FFFFFF"/>
          <w:lang w:val="el-GR" w:eastAsia="el-GR"/>
        </w:rPr>
        <w:t xml:space="preserve"> Οι αγορές αυτές πραγματοποιήθηκαν μέσω του μέλους του Χρηματιστηρίου Αθηνών με την επωνυμία ΠΕΙΡΑΙΩΣ Α.Ε.Π.Ε.Υ..</w:t>
      </w:r>
    </w:p>
    <w:p w14:paraId="576D49D5" w14:textId="375FEF3A" w:rsidR="00181F7A" w:rsidRPr="00181F7A" w:rsidRDefault="00181F7A" w:rsidP="00181F7A">
      <w:pPr>
        <w:spacing w:after="120"/>
        <w:jc w:val="both"/>
        <w:rPr>
          <w:rFonts w:ascii="Times New Roman" w:eastAsia="Calibri" w:hAnsi="Times New Roman" w:cs="Times New Roman"/>
          <w:lang w:val="el-GR" w:eastAsia="el-GR"/>
        </w:rPr>
      </w:pPr>
      <w:r w:rsidRPr="009A573F">
        <w:rPr>
          <w:rFonts w:ascii="Ping LCG Regular" w:eastAsia="Calibri" w:hAnsi="Ping LCG Regular" w:cs="Calibri"/>
          <w:color w:val="14152D"/>
          <w:shd w:val="clear" w:color="auto" w:fill="FFFFFF"/>
          <w:lang w:val="el-GR" w:eastAsia="el-GR"/>
        </w:rPr>
        <w:t xml:space="preserve">Μετά και τις προαναφερόμενες αγορές, η ΔΕΗ κατέχει </w:t>
      </w:r>
      <w:r w:rsidR="00EB5E43" w:rsidRPr="00EB5E43">
        <w:rPr>
          <w:rFonts w:ascii="Ping LCG Regular" w:eastAsia="Calibri" w:hAnsi="Ping LCG Regular"/>
          <w:color w:val="14152D"/>
          <w:shd w:val="clear" w:color="auto" w:fill="FFFFFF"/>
          <w:lang w:val="el-GR" w:eastAsia="el-GR"/>
        </w:rPr>
        <w:t>526.238</w:t>
      </w:r>
      <w:r w:rsidR="00B65D40" w:rsidRPr="00B65D40">
        <w:rPr>
          <w:rFonts w:ascii="Ping LCG Regular" w:eastAsia="Calibri" w:hAnsi="Ping LCG Regular"/>
          <w:color w:val="14152D"/>
          <w:shd w:val="clear" w:color="auto" w:fill="FFFFFF"/>
          <w:lang w:val="el-GR" w:eastAsia="el-GR"/>
        </w:rPr>
        <w:t xml:space="preserve"> </w:t>
      </w:r>
      <w:r w:rsidRPr="009A573F">
        <w:rPr>
          <w:rFonts w:ascii="Ping LCG Regular" w:eastAsia="Calibri" w:hAnsi="Ping LCG Regular" w:cs="Calibri"/>
          <w:color w:val="14152D"/>
          <w:shd w:val="clear" w:color="auto" w:fill="FFFFFF"/>
          <w:lang w:val="el-GR" w:eastAsia="el-GR"/>
        </w:rPr>
        <w:t xml:space="preserve">ίδιες μετοχές, που αντιστοιχούν σε ποσοστό </w:t>
      </w:r>
      <w:r w:rsidR="00467AD6" w:rsidRPr="00467AD6">
        <w:rPr>
          <w:rFonts w:ascii="Ping LCG Regular" w:eastAsia="Calibri" w:hAnsi="Ping LCG Regular"/>
          <w:color w:val="14152D"/>
          <w:shd w:val="clear" w:color="auto" w:fill="FFFFFF"/>
          <w:lang w:val="el-GR" w:eastAsia="el-GR"/>
        </w:rPr>
        <w:t>0,1</w:t>
      </w:r>
      <w:r w:rsidR="00EB5E43" w:rsidRPr="00EB5E43">
        <w:rPr>
          <w:rFonts w:ascii="Ping LCG Regular" w:eastAsia="Calibri" w:hAnsi="Ping LCG Regular"/>
          <w:color w:val="14152D"/>
          <w:shd w:val="clear" w:color="auto" w:fill="FFFFFF"/>
          <w:lang w:val="el-GR" w:eastAsia="el-GR"/>
        </w:rPr>
        <w:t>37</w:t>
      </w:r>
      <w:r w:rsidR="00EB5E43" w:rsidRPr="006013E2">
        <w:rPr>
          <w:rFonts w:ascii="Ping LCG Regular" w:eastAsia="Calibri" w:hAnsi="Ping LCG Regular"/>
          <w:color w:val="14152D"/>
          <w:shd w:val="clear" w:color="auto" w:fill="FFFFFF"/>
          <w:lang w:val="el-GR" w:eastAsia="el-GR"/>
        </w:rPr>
        <w:t>8</w:t>
      </w:r>
      <w:r w:rsidRPr="009A573F">
        <w:rPr>
          <w:rFonts w:ascii="Ping LCG Regular" w:eastAsia="Calibri" w:hAnsi="Ping LCG Regular" w:cs="Calibri"/>
          <w:color w:val="14152D"/>
          <w:shd w:val="clear" w:color="auto" w:fill="FFFFFF"/>
          <w:lang w:val="el-GR" w:eastAsia="el-GR"/>
        </w:rPr>
        <w:t>% του συνόλου των μετοχών της Εταιρείας</w:t>
      </w:r>
      <w:r w:rsidRPr="00181F7A">
        <w:rPr>
          <w:rFonts w:ascii="Ping LCG Regular" w:eastAsia="Calibri" w:hAnsi="Ping LCG Regular" w:cs="Calibri"/>
          <w:color w:val="14152D"/>
          <w:shd w:val="clear" w:color="auto" w:fill="FFFFFF"/>
          <w:lang w:val="el-GR" w:eastAsia="el-GR"/>
        </w:rPr>
        <w:t>.</w:t>
      </w:r>
    </w:p>
    <w:p w14:paraId="16B658D5" w14:textId="77777777" w:rsidR="00181F7A" w:rsidRPr="00181F7A" w:rsidRDefault="00181F7A" w:rsidP="00181F7A">
      <w:pPr>
        <w:spacing w:after="120"/>
        <w:jc w:val="both"/>
        <w:rPr>
          <w:rFonts w:ascii="Times New Roman" w:eastAsia="Calibri" w:hAnsi="Times New Roman" w:cs="Times New Roman"/>
          <w:lang w:val="el-GR" w:eastAsia="el-GR"/>
        </w:rPr>
      </w:pPr>
      <w:r w:rsidRPr="00181F7A">
        <w:rPr>
          <w:rFonts w:ascii="Ping LCG Regular" w:eastAsia="Calibri" w:hAnsi="Ping LCG Regular" w:cs="Calibri"/>
          <w:i/>
          <w:iCs/>
          <w:sz w:val="20"/>
          <w:szCs w:val="20"/>
          <w:lang w:val="el-GR" w:eastAsia="el-GR"/>
        </w:rPr>
        <w:t>Η παρούσα ανακοίνωση εκδίδεται σύμφωνα με τον Κανονισμό (ΕΕ) αριθ. 596/2014 του Ευρωπαϊκού Κοινοβουλίου και του Συμβουλίου της 16ης Απριλίου 2014 και τον κατ’ εξουσιοδότηση Κανονισμό (ΕΕ) 2016/1052 της Επιτροπής της 8</w:t>
      </w:r>
      <w:r w:rsidRPr="00181F7A">
        <w:rPr>
          <w:rFonts w:ascii="Ping LCG Regular" w:eastAsia="Calibri" w:hAnsi="Ping LCG Regular" w:cs="Calibri"/>
          <w:i/>
          <w:iCs/>
          <w:sz w:val="20"/>
          <w:szCs w:val="20"/>
          <w:vertAlign w:val="superscript"/>
          <w:lang w:val="el-GR" w:eastAsia="el-GR"/>
        </w:rPr>
        <w:t>ης</w:t>
      </w:r>
      <w:r w:rsidRPr="00181F7A">
        <w:rPr>
          <w:rFonts w:ascii="Ping LCG Regular" w:eastAsia="Calibri" w:hAnsi="Ping LCG Regular" w:cs="Calibri"/>
          <w:i/>
          <w:iCs/>
          <w:sz w:val="20"/>
          <w:szCs w:val="20"/>
          <w:lang w:val="el-GR" w:eastAsia="el-GR"/>
        </w:rPr>
        <w:t> Μαρτίου 2016.</w:t>
      </w:r>
    </w:p>
    <w:p w14:paraId="72D1063A" w14:textId="2CF7C86E" w:rsidR="003A23D6" w:rsidRDefault="003A23D6" w:rsidP="007074E6">
      <w:pPr>
        <w:pStyle w:val="BodyText"/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</w:pPr>
    </w:p>
    <w:bookmarkEnd w:id="0"/>
    <w:p w14:paraId="38D0F423" w14:textId="77777777" w:rsidR="005622C9" w:rsidRDefault="005622C9" w:rsidP="007074E6">
      <w:pPr>
        <w:pStyle w:val="BodyText"/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</w:pPr>
    </w:p>
    <w:p w14:paraId="1B82757D" w14:textId="77777777" w:rsidR="003A23D6" w:rsidRDefault="003A23D6" w:rsidP="007074E6">
      <w:pPr>
        <w:pStyle w:val="BodyText"/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</w:pPr>
    </w:p>
    <w:bookmarkEnd w:id="1"/>
    <w:p w14:paraId="38811EC0" w14:textId="186DCB4F" w:rsidR="007074E6" w:rsidRPr="007074E6" w:rsidRDefault="007074E6" w:rsidP="007074E6">
      <w:pPr>
        <w:pStyle w:val="BodyText"/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</w:pPr>
      <w:r w:rsidRPr="007074E6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  <w:t>Για περισσότερες πληροφορίες παρακαλούμε επικοινωνήστε:</w:t>
      </w:r>
    </w:p>
    <w:p w14:paraId="4C85867D" w14:textId="77777777" w:rsidR="007074E6" w:rsidRPr="007074E6" w:rsidRDefault="007074E6" w:rsidP="007074E6">
      <w:pPr>
        <w:pStyle w:val="BodyText"/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</w:pPr>
      <w:r w:rsidRPr="007074E6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  <w:t>ΔΗΜΟΣΙΑ ΕΠΙΧΕΙΡΗΣΗ ΗΛΕΚΤΡΙΣΜΟΥ Α.Ε.</w:t>
      </w:r>
    </w:p>
    <w:p w14:paraId="398541FA" w14:textId="798FC888" w:rsidR="007074E6" w:rsidRPr="007074E6" w:rsidRDefault="007074E6" w:rsidP="007074E6">
      <w:pPr>
        <w:pStyle w:val="BodyText"/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</w:pPr>
      <w:r w:rsidRPr="007074E6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  <w:t xml:space="preserve">Διεύθυνση Επενδυτικών Σχέσεων, </w:t>
      </w:r>
      <w:r w:rsidRPr="007074E6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  <w:t>e</w:t>
      </w:r>
      <w:r w:rsidRPr="007074E6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  <w:t>-</w:t>
      </w:r>
      <w:r w:rsidRPr="007074E6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  <w:t>mail</w:t>
      </w:r>
      <w:r w:rsidRPr="007074E6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  <w:t xml:space="preserve">: </w:t>
      </w:r>
      <w:hyperlink r:id="rId8" w:history="1">
        <w:r w:rsidRPr="00283322">
          <w:rPr>
            <w:rStyle w:val="Hyperlink"/>
            <w:rFonts w:ascii="Ping LCG Regular" w:eastAsiaTheme="minorHAnsi" w:hAnsi="Ping LCG Regular" w:cs="Arial"/>
            <w:bCs w:val="0"/>
            <w:spacing w:val="-14"/>
            <w:sz w:val="22"/>
            <w:szCs w:val="22"/>
            <w:lang w:val="en-US"/>
          </w:rPr>
          <w:t>ir</w:t>
        </w:r>
        <w:r w:rsidRPr="00283322">
          <w:rPr>
            <w:rStyle w:val="Hyperlink"/>
            <w:rFonts w:ascii="Ping LCG Regular" w:eastAsiaTheme="minorHAnsi" w:hAnsi="Ping LCG Regular" w:cs="Arial"/>
            <w:bCs w:val="0"/>
            <w:spacing w:val="-14"/>
            <w:sz w:val="22"/>
            <w:szCs w:val="22"/>
          </w:rPr>
          <w:t>@</w:t>
        </w:r>
        <w:r w:rsidRPr="00283322">
          <w:rPr>
            <w:rStyle w:val="Hyperlink"/>
            <w:rFonts w:ascii="Ping LCG Regular" w:eastAsiaTheme="minorHAnsi" w:hAnsi="Ping LCG Regular" w:cs="Arial"/>
            <w:bCs w:val="0"/>
            <w:spacing w:val="-14"/>
            <w:sz w:val="22"/>
            <w:szCs w:val="22"/>
            <w:lang w:val="en-US"/>
          </w:rPr>
          <w:t>dei</w:t>
        </w:r>
        <w:r w:rsidRPr="00283322">
          <w:rPr>
            <w:rStyle w:val="Hyperlink"/>
            <w:rFonts w:ascii="Ping LCG Regular" w:eastAsiaTheme="minorHAnsi" w:hAnsi="Ping LCG Regular" w:cs="Arial"/>
            <w:bCs w:val="0"/>
            <w:spacing w:val="-14"/>
            <w:sz w:val="22"/>
            <w:szCs w:val="22"/>
          </w:rPr>
          <w:t>.</w:t>
        </w:r>
        <w:r w:rsidRPr="00283322">
          <w:rPr>
            <w:rStyle w:val="Hyperlink"/>
            <w:rFonts w:ascii="Ping LCG Regular" w:eastAsiaTheme="minorHAnsi" w:hAnsi="Ping LCG Regular" w:cs="Arial"/>
            <w:bCs w:val="0"/>
            <w:spacing w:val="-14"/>
            <w:sz w:val="22"/>
            <w:szCs w:val="22"/>
            <w:lang w:val="en-US"/>
          </w:rPr>
          <w:t>gr</w:t>
        </w:r>
      </w:hyperlink>
      <w:r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  <w:t xml:space="preserve"> </w:t>
      </w:r>
      <w:r w:rsidRPr="007074E6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  <w:t xml:space="preserve"> </w:t>
      </w:r>
    </w:p>
    <w:p w14:paraId="4840E21F" w14:textId="77777777" w:rsidR="007074E6" w:rsidRPr="007074E6" w:rsidRDefault="007074E6" w:rsidP="007074E6">
      <w:pPr>
        <w:pStyle w:val="BodyText"/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</w:pPr>
      <w:r w:rsidRPr="007074E6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  <w:t>Ιωάννης Στέφος, Διευθυντής Επενδυτικών Σχέσεων</w:t>
      </w:r>
    </w:p>
    <w:p w14:paraId="7C2F91FB" w14:textId="77777777" w:rsidR="007074E6" w:rsidRPr="007074E6" w:rsidRDefault="007074E6" w:rsidP="007074E6">
      <w:pPr>
        <w:pStyle w:val="BodyText"/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</w:pPr>
      <w:r w:rsidRPr="007074E6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  <w:t>Τηλέφωνο: 210 529 2153</w:t>
      </w:r>
    </w:p>
    <w:p w14:paraId="48003867" w14:textId="77777777" w:rsidR="007074E6" w:rsidRPr="007074E6" w:rsidRDefault="007074E6" w:rsidP="007074E6">
      <w:pPr>
        <w:pStyle w:val="BodyText"/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</w:pPr>
      <w:r w:rsidRPr="007074E6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  <w:t>Fax: 210 523 0394</w:t>
      </w:r>
    </w:p>
    <w:p w14:paraId="42A040C3" w14:textId="42B71DA4" w:rsidR="007074E6" w:rsidRDefault="007074E6" w:rsidP="007074E6">
      <w:pPr>
        <w:pStyle w:val="BodyText"/>
        <w:jc w:val="left"/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</w:pPr>
      <w:r w:rsidRPr="007074E6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  <w:t xml:space="preserve">e-mail: </w:t>
      </w:r>
      <w:hyperlink r:id="rId9" w:history="1">
        <w:r w:rsidRPr="00283322">
          <w:rPr>
            <w:rStyle w:val="Hyperlink"/>
            <w:rFonts w:ascii="Ping LCG Regular" w:eastAsiaTheme="minorHAnsi" w:hAnsi="Ping LCG Regular" w:cs="Arial"/>
            <w:bCs w:val="0"/>
            <w:spacing w:val="-14"/>
            <w:sz w:val="22"/>
            <w:szCs w:val="22"/>
            <w:lang w:val="en-US"/>
          </w:rPr>
          <w:t>i. stefos@dei.gr</w:t>
        </w:r>
      </w:hyperlink>
    </w:p>
    <w:p w14:paraId="50D9DCE4" w14:textId="77777777" w:rsidR="007074E6" w:rsidRDefault="007074E6" w:rsidP="007074E6">
      <w:pPr>
        <w:pStyle w:val="BodyText"/>
        <w:jc w:val="left"/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  <w:lang w:val="en-US"/>
        </w:rPr>
      </w:pPr>
    </w:p>
    <w:p w14:paraId="6C31DF77" w14:textId="71FF1A2B" w:rsidR="00E9542F" w:rsidRDefault="00CE52A4" w:rsidP="00353BE5">
      <w:pPr>
        <w:pStyle w:val="BodyText"/>
        <w:jc w:val="left"/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</w:pPr>
      <w:r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  <w:t xml:space="preserve">Η ανακοίνωση είναι </w:t>
      </w:r>
      <w:r w:rsidR="00E9542F" w:rsidRPr="00E9542F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  <w:t>διαθέσιμ</w:t>
      </w:r>
      <w:r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  <w:t>η</w:t>
      </w:r>
      <w:r w:rsidR="00E9542F" w:rsidRPr="00E9542F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  <w:t xml:space="preserve"> στον διαδικτυακό τόπο της ΔΕΗ Α.Ε (</w:t>
      </w:r>
      <w:hyperlink r:id="rId10" w:history="1">
        <w:r w:rsidR="00E9542F" w:rsidRPr="00283322">
          <w:rPr>
            <w:rStyle w:val="Hyperlink"/>
            <w:rFonts w:ascii="Ping LCG Regular" w:eastAsiaTheme="minorHAnsi" w:hAnsi="Ping LCG Regular" w:cs="Arial"/>
            <w:bCs w:val="0"/>
            <w:spacing w:val="-14"/>
            <w:sz w:val="22"/>
            <w:szCs w:val="22"/>
            <w:lang w:val="en-US"/>
          </w:rPr>
          <w:t>www</w:t>
        </w:r>
        <w:r w:rsidR="00E9542F" w:rsidRPr="00283322">
          <w:rPr>
            <w:rStyle w:val="Hyperlink"/>
            <w:rFonts w:ascii="Ping LCG Regular" w:eastAsiaTheme="minorHAnsi" w:hAnsi="Ping LCG Regular" w:cs="Arial"/>
            <w:bCs w:val="0"/>
            <w:spacing w:val="-14"/>
            <w:sz w:val="22"/>
            <w:szCs w:val="22"/>
          </w:rPr>
          <w:t>.</w:t>
        </w:r>
        <w:r w:rsidR="00E9542F" w:rsidRPr="00283322">
          <w:rPr>
            <w:rStyle w:val="Hyperlink"/>
            <w:rFonts w:ascii="Ping LCG Regular" w:eastAsiaTheme="minorHAnsi" w:hAnsi="Ping LCG Regular" w:cs="Arial"/>
            <w:bCs w:val="0"/>
            <w:spacing w:val="-14"/>
            <w:sz w:val="22"/>
            <w:szCs w:val="22"/>
            <w:lang w:val="en-US"/>
          </w:rPr>
          <w:t>dei</w:t>
        </w:r>
        <w:r w:rsidR="00E9542F" w:rsidRPr="00283322">
          <w:rPr>
            <w:rStyle w:val="Hyperlink"/>
            <w:rFonts w:ascii="Ping LCG Regular" w:eastAsiaTheme="minorHAnsi" w:hAnsi="Ping LCG Regular" w:cs="Arial"/>
            <w:bCs w:val="0"/>
            <w:spacing w:val="-14"/>
            <w:sz w:val="22"/>
            <w:szCs w:val="22"/>
          </w:rPr>
          <w:t>.</w:t>
        </w:r>
        <w:r w:rsidR="00E9542F" w:rsidRPr="00283322">
          <w:rPr>
            <w:rStyle w:val="Hyperlink"/>
            <w:rFonts w:ascii="Ping LCG Regular" w:eastAsiaTheme="minorHAnsi" w:hAnsi="Ping LCG Regular" w:cs="Arial"/>
            <w:bCs w:val="0"/>
            <w:spacing w:val="-14"/>
            <w:sz w:val="22"/>
            <w:szCs w:val="22"/>
            <w:lang w:val="en-US"/>
          </w:rPr>
          <w:t>gr</w:t>
        </w:r>
      </w:hyperlink>
      <w:r w:rsidR="00E9542F" w:rsidRPr="00E9542F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  <w:t>) στην ενότητα “</w:t>
      </w:r>
      <w:r w:rsidR="00B4186B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  <w:t>Επενδυτικές Σχέσεις</w:t>
      </w:r>
      <w:r w:rsidR="00E9542F" w:rsidRPr="00E9542F">
        <w:rPr>
          <w:rFonts w:ascii="Ping LCG Regular" w:eastAsiaTheme="minorHAnsi" w:hAnsi="Ping LCG Regular" w:cs="Arial"/>
          <w:bCs w:val="0"/>
          <w:color w:val="000000"/>
          <w:spacing w:val="-14"/>
          <w:sz w:val="22"/>
          <w:szCs w:val="22"/>
        </w:rPr>
        <w:t xml:space="preserve">”. </w:t>
      </w:r>
    </w:p>
    <w:sectPr w:rsidR="00E9542F" w:rsidSect="00126DE8">
      <w:headerReference w:type="default" r:id="rId11"/>
      <w:pgSz w:w="11900" w:h="16840"/>
      <w:pgMar w:top="1440" w:right="1268" w:bottom="1440" w:left="1440" w:header="9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EF2DE" w14:textId="77777777" w:rsidR="00F503C4" w:rsidRDefault="00F503C4" w:rsidP="000E10BE">
      <w:r>
        <w:separator/>
      </w:r>
    </w:p>
  </w:endnote>
  <w:endnote w:type="continuationSeparator" w:id="0">
    <w:p w14:paraId="0AE2C9FB" w14:textId="77777777" w:rsidR="00F503C4" w:rsidRDefault="00F503C4" w:rsidP="000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A93B6" w14:textId="77777777" w:rsidR="00F503C4" w:rsidRDefault="00F503C4" w:rsidP="000E10BE">
      <w:r>
        <w:separator/>
      </w:r>
    </w:p>
  </w:footnote>
  <w:footnote w:type="continuationSeparator" w:id="0">
    <w:p w14:paraId="146601BF" w14:textId="77777777" w:rsidR="00F503C4" w:rsidRDefault="00F503C4" w:rsidP="000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3DFD" w14:textId="5646D691" w:rsidR="009F4EC2" w:rsidRPr="004E1153" w:rsidRDefault="004E1153">
    <w:pPr>
      <w:pStyle w:val="Header"/>
      <w:rPr>
        <w:sz w:val="18"/>
        <w:szCs w:val="18"/>
        <w:lang w:val="el-GR"/>
      </w:rPr>
    </w:pPr>
    <w:r w:rsidRPr="00BB434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FB4C9F2" wp14:editId="518612DF">
          <wp:simplePos x="0" y="0"/>
          <wp:positionH relativeFrom="page">
            <wp:posOffset>5505450</wp:posOffset>
          </wp:positionH>
          <wp:positionV relativeFrom="page">
            <wp:align>top</wp:align>
          </wp:positionV>
          <wp:extent cx="1609200" cy="1609200"/>
          <wp:effectExtent l="0" t="0" r="0" b="0"/>
          <wp:wrapNone/>
          <wp:docPr id="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DEI_Logo_RGB-with-safe-ar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  <w:lang w:val="el-GR"/>
      </w:rPr>
      <w:t>Διεύθυνση</w:t>
    </w:r>
    <w:r w:rsidR="009F4EC2">
      <w:rPr>
        <w:sz w:val="18"/>
        <w:szCs w:val="18"/>
      </w:rPr>
      <w:br/>
    </w:r>
    <w:r>
      <w:rPr>
        <w:sz w:val="18"/>
        <w:szCs w:val="18"/>
        <w:lang w:val="el-GR"/>
      </w:rPr>
      <w:t>Επενδυτικών</w:t>
    </w:r>
    <w:r w:rsidR="009F4EC2">
      <w:rPr>
        <w:sz w:val="18"/>
        <w:szCs w:val="18"/>
      </w:rPr>
      <w:br/>
    </w:r>
    <w:r>
      <w:rPr>
        <w:sz w:val="18"/>
        <w:szCs w:val="18"/>
        <w:lang w:val="el-GR"/>
      </w:rPr>
      <w:t>Σχέσεων</w:t>
    </w:r>
  </w:p>
  <w:p w14:paraId="03EE564A" w14:textId="17C8F56D" w:rsidR="009F4EC2" w:rsidRPr="00BB4345" w:rsidRDefault="009F4EC2">
    <w:pPr>
      <w:pStyle w:val="Header"/>
      <w:rPr>
        <w:sz w:val="18"/>
        <w:szCs w:val="18"/>
      </w:rPr>
    </w:pPr>
  </w:p>
  <w:p w14:paraId="008678F8" w14:textId="141D044F" w:rsidR="009F4EC2" w:rsidRDefault="009F4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117"/>
    <w:multiLevelType w:val="hybridMultilevel"/>
    <w:tmpl w:val="9098C49E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F235EC"/>
    <w:multiLevelType w:val="hybridMultilevel"/>
    <w:tmpl w:val="A06CBE2E"/>
    <w:lvl w:ilvl="0" w:tplc="BFE8D432">
      <w:start w:val="1"/>
      <w:numFmt w:val="bullet"/>
      <w:lvlText w:val="-"/>
      <w:lvlJc w:val="left"/>
      <w:pPr>
        <w:ind w:left="4470" w:hanging="360"/>
      </w:pPr>
      <w:rPr>
        <w:rFonts w:ascii="Calibri" w:hAnsi="Calibri" w:hint="default"/>
      </w:rPr>
    </w:lvl>
    <w:lvl w:ilvl="1" w:tplc="04080003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0E017D32"/>
    <w:multiLevelType w:val="hybridMultilevel"/>
    <w:tmpl w:val="8200E034"/>
    <w:lvl w:ilvl="0" w:tplc="BFE8D43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51C86"/>
    <w:multiLevelType w:val="hybridMultilevel"/>
    <w:tmpl w:val="13B43CA6"/>
    <w:lvl w:ilvl="0" w:tplc="1FFEA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827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8C6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1C4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0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8E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CE4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E9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AE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193B38"/>
    <w:multiLevelType w:val="hybridMultilevel"/>
    <w:tmpl w:val="3C563A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41327"/>
    <w:multiLevelType w:val="hybridMultilevel"/>
    <w:tmpl w:val="E9E0C31C"/>
    <w:lvl w:ilvl="0" w:tplc="4F0A8AD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39F5"/>
    <w:multiLevelType w:val="hybridMultilevel"/>
    <w:tmpl w:val="4CDC242C"/>
    <w:lvl w:ilvl="0" w:tplc="BFE8D4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4485"/>
    <w:multiLevelType w:val="hybridMultilevel"/>
    <w:tmpl w:val="C94A9FF4"/>
    <w:lvl w:ilvl="0" w:tplc="BFE8D432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</w:rPr>
    </w:lvl>
    <w:lvl w:ilvl="1" w:tplc="04080003">
      <w:start w:val="1"/>
      <w:numFmt w:val="bullet"/>
      <w:lvlText w:val="o"/>
      <w:lvlJc w:val="left"/>
      <w:pPr>
        <w:ind w:left="-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</w:abstractNum>
  <w:abstractNum w:abstractNumId="8" w15:restartNumberingAfterBreak="0">
    <w:nsid w:val="338A6858"/>
    <w:multiLevelType w:val="hybridMultilevel"/>
    <w:tmpl w:val="6964A942"/>
    <w:lvl w:ilvl="0" w:tplc="BFE8D4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1665D"/>
    <w:multiLevelType w:val="hybridMultilevel"/>
    <w:tmpl w:val="8794BCC4"/>
    <w:lvl w:ilvl="0" w:tplc="BFE8D43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856C34"/>
    <w:multiLevelType w:val="hybridMultilevel"/>
    <w:tmpl w:val="AC54C398"/>
    <w:lvl w:ilvl="0" w:tplc="8564E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B65C4"/>
    <w:multiLevelType w:val="hybridMultilevel"/>
    <w:tmpl w:val="26423D6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707DD"/>
    <w:multiLevelType w:val="hybridMultilevel"/>
    <w:tmpl w:val="132E2668"/>
    <w:lvl w:ilvl="0" w:tplc="8940BB8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244A1"/>
    <w:multiLevelType w:val="hybridMultilevel"/>
    <w:tmpl w:val="08807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0D0"/>
    <w:multiLevelType w:val="hybridMultilevel"/>
    <w:tmpl w:val="F524F3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5756A"/>
    <w:multiLevelType w:val="hybridMultilevel"/>
    <w:tmpl w:val="5D1EB3A2"/>
    <w:lvl w:ilvl="0" w:tplc="CB68E564">
      <w:numFmt w:val="bullet"/>
      <w:lvlText w:val="-"/>
      <w:lvlJc w:val="left"/>
      <w:pPr>
        <w:ind w:left="6597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D07343"/>
    <w:multiLevelType w:val="hybridMultilevel"/>
    <w:tmpl w:val="88E2A724"/>
    <w:lvl w:ilvl="0" w:tplc="BFE8D4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F4DDF"/>
    <w:multiLevelType w:val="hybridMultilevel"/>
    <w:tmpl w:val="97AAC41C"/>
    <w:lvl w:ilvl="0" w:tplc="FDCC3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97630"/>
    <w:multiLevelType w:val="hybridMultilevel"/>
    <w:tmpl w:val="E63AE6A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8B4E4C"/>
    <w:multiLevelType w:val="hybridMultilevel"/>
    <w:tmpl w:val="6F3E20C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8A80DC8"/>
    <w:multiLevelType w:val="hybridMultilevel"/>
    <w:tmpl w:val="77580C84"/>
    <w:lvl w:ilvl="0" w:tplc="9EDCC9D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809C3"/>
    <w:multiLevelType w:val="hybridMultilevel"/>
    <w:tmpl w:val="D834C11E"/>
    <w:lvl w:ilvl="0" w:tplc="1E6204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93AFA"/>
    <w:multiLevelType w:val="hybridMultilevel"/>
    <w:tmpl w:val="52E45072"/>
    <w:lvl w:ilvl="0" w:tplc="5338159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F03A8"/>
    <w:multiLevelType w:val="hybridMultilevel"/>
    <w:tmpl w:val="F77E4746"/>
    <w:lvl w:ilvl="0" w:tplc="BFE8D4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23C9F"/>
    <w:multiLevelType w:val="hybridMultilevel"/>
    <w:tmpl w:val="DB481C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"/>
  </w:num>
  <w:num w:numId="5">
    <w:abstractNumId w:val="7"/>
  </w:num>
  <w:num w:numId="6">
    <w:abstractNumId w:val="0"/>
  </w:num>
  <w:num w:numId="7">
    <w:abstractNumId w:val="23"/>
  </w:num>
  <w:num w:numId="8">
    <w:abstractNumId w:val="11"/>
  </w:num>
  <w:num w:numId="9">
    <w:abstractNumId w:val="9"/>
  </w:num>
  <w:num w:numId="10">
    <w:abstractNumId w:val="12"/>
  </w:num>
  <w:num w:numId="11">
    <w:abstractNumId w:val="20"/>
  </w:num>
  <w:num w:numId="12">
    <w:abstractNumId w:val="8"/>
  </w:num>
  <w:num w:numId="13">
    <w:abstractNumId w:val="16"/>
  </w:num>
  <w:num w:numId="14">
    <w:abstractNumId w:val="6"/>
  </w:num>
  <w:num w:numId="15">
    <w:abstractNumId w:val="18"/>
  </w:num>
  <w:num w:numId="16">
    <w:abstractNumId w:val="14"/>
  </w:num>
  <w:num w:numId="17">
    <w:abstractNumId w:val="5"/>
  </w:num>
  <w:num w:numId="18">
    <w:abstractNumId w:val="4"/>
  </w:num>
  <w:num w:numId="19">
    <w:abstractNumId w:val="21"/>
  </w:num>
  <w:num w:numId="20">
    <w:abstractNumId w:val="15"/>
  </w:num>
  <w:num w:numId="21">
    <w:abstractNumId w:val="22"/>
  </w:num>
  <w:num w:numId="22">
    <w:abstractNumId w:val="2"/>
  </w:num>
  <w:num w:numId="23">
    <w:abstractNumId w:val="24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E"/>
    <w:rsid w:val="000044D7"/>
    <w:rsid w:val="00013539"/>
    <w:rsid w:val="00013BD9"/>
    <w:rsid w:val="000147F7"/>
    <w:rsid w:val="000151BA"/>
    <w:rsid w:val="00017502"/>
    <w:rsid w:val="000315E1"/>
    <w:rsid w:val="00034311"/>
    <w:rsid w:val="00034E39"/>
    <w:rsid w:val="00035227"/>
    <w:rsid w:val="00036820"/>
    <w:rsid w:val="00044963"/>
    <w:rsid w:val="00045047"/>
    <w:rsid w:val="00054912"/>
    <w:rsid w:val="00066939"/>
    <w:rsid w:val="00066ED7"/>
    <w:rsid w:val="0007132B"/>
    <w:rsid w:val="0007387E"/>
    <w:rsid w:val="00077103"/>
    <w:rsid w:val="000807E4"/>
    <w:rsid w:val="00090EC3"/>
    <w:rsid w:val="00091012"/>
    <w:rsid w:val="000937E1"/>
    <w:rsid w:val="00094581"/>
    <w:rsid w:val="000960EF"/>
    <w:rsid w:val="000A0820"/>
    <w:rsid w:val="000A4284"/>
    <w:rsid w:val="000B0A9B"/>
    <w:rsid w:val="000B15FB"/>
    <w:rsid w:val="000C02F9"/>
    <w:rsid w:val="000C4904"/>
    <w:rsid w:val="000C74B4"/>
    <w:rsid w:val="000D147E"/>
    <w:rsid w:val="000D7B70"/>
    <w:rsid w:val="000E10BE"/>
    <w:rsid w:val="000E1EC3"/>
    <w:rsid w:val="000F2CDA"/>
    <w:rsid w:val="000F3718"/>
    <w:rsid w:val="00105AE1"/>
    <w:rsid w:val="001069F6"/>
    <w:rsid w:val="00113D7A"/>
    <w:rsid w:val="00116DEF"/>
    <w:rsid w:val="00117F64"/>
    <w:rsid w:val="00123132"/>
    <w:rsid w:val="00123512"/>
    <w:rsid w:val="001251CA"/>
    <w:rsid w:val="00126DE8"/>
    <w:rsid w:val="00130F46"/>
    <w:rsid w:val="0013115B"/>
    <w:rsid w:val="00131EE2"/>
    <w:rsid w:val="0013643F"/>
    <w:rsid w:val="00136DE5"/>
    <w:rsid w:val="001436C6"/>
    <w:rsid w:val="00145571"/>
    <w:rsid w:val="00151B05"/>
    <w:rsid w:val="00156472"/>
    <w:rsid w:val="0015780A"/>
    <w:rsid w:val="001614AB"/>
    <w:rsid w:val="001652B6"/>
    <w:rsid w:val="00166492"/>
    <w:rsid w:val="00170CD3"/>
    <w:rsid w:val="00180CD2"/>
    <w:rsid w:val="00181F7A"/>
    <w:rsid w:val="001836D1"/>
    <w:rsid w:val="00185565"/>
    <w:rsid w:val="0018767B"/>
    <w:rsid w:val="00191D18"/>
    <w:rsid w:val="0019492A"/>
    <w:rsid w:val="001971C0"/>
    <w:rsid w:val="00197E46"/>
    <w:rsid w:val="001A5F58"/>
    <w:rsid w:val="001A6F45"/>
    <w:rsid w:val="001A7E93"/>
    <w:rsid w:val="001B19F6"/>
    <w:rsid w:val="001B1BAC"/>
    <w:rsid w:val="001B2ACF"/>
    <w:rsid w:val="001B36C6"/>
    <w:rsid w:val="001B5B17"/>
    <w:rsid w:val="001B7C24"/>
    <w:rsid w:val="001C3371"/>
    <w:rsid w:val="001C5841"/>
    <w:rsid w:val="001C693A"/>
    <w:rsid w:val="001C6AB8"/>
    <w:rsid w:val="001D49E5"/>
    <w:rsid w:val="001D4C42"/>
    <w:rsid w:val="001D6269"/>
    <w:rsid w:val="001E136F"/>
    <w:rsid w:val="001E2064"/>
    <w:rsid w:val="001E2438"/>
    <w:rsid w:val="001E3908"/>
    <w:rsid w:val="001E5BF1"/>
    <w:rsid w:val="001F5724"/>
    <w:rsid w:val="002040FE"/>
    <w:rsid w:val="0020632F"/>
    <w:rsid w:val="00207D01"/>
    <w:rsid w:val="00212D1A"/>
    <w:rsid w:val="00213331"/>
    <w:rsid w:val="00214F5D"/>
    <w:rsid w:val="002163F0"/>
    <w:rsid w:val="00220050"/>
    <w:rsid w:val="00221562"/>
    <w:rsid w:val="002248E2"/>
    <w:rsid w:val="00225A0D"/>
    <w:rsid w:val="002308C2"/>
    <w:rsid w:val="00234E3D"/>
    <w:rsid w:val="0023792D"/>
    <w:rsid w:val="002426DC"/>
    <w:rsid w:val="00242A95"/>
    <w:rsid w:val="00246764"/>
    <w:rsid w:val="00255549"/>
    <w:rsid w:val="00260228"/>
    <w:rsid w:val="002630AE"/>
    <w:rsid w:val="00265914"/>
    <w:rsid w:val="00267B6B"/>
    <w:rsid w:val="0027323C"/>
    <w:rsid w:val="00276E91"/>
    <w:rsid w:val="00280D33"/>
    <w:rsid w:val="00285BF6"/>
    <w:rsid w:val="0028629B"/>
    <w:rsid w:val="00290A98"/>
    <w:rsid w:val="00291582"/>
    <w:rsid w:val="002924EF"/>
    <w:rsid w:val="0029301B"/>
    <w:rsid w:val="002A2545"/>
    <w:rsid w:val="002A6407"/>
    <w:rsid w:val="002C692A"/>
    <w:rsid w:val="002D4E75"/>
    <w:rsid w:val="002E2122"/>
    <w:rsid w:val="002E2634"/>
    <w:rsid w:val="002E6955"/>
    <w:rsid w:val="002E7AC9"/>
    <w:rsid w:val="002E7E39"/>
    <w:rsid w:val="002F466E"/>
    <w:rsid w:val="002F4B58"/>
    <w:rsid w:val="002F63CB"/>
    <w:rsid w:val="00302743"/>
    <w:rsid w:val="003031B0"/>
    <w:rsid w:val="00307B70"/>
    <w:rsid w:val="00311027"/>
    <w:rsid w:val="00311265"/>
    <w:rsid w:val="00311D26"/>
    <w:rsid w:val="00313FFB"/>
    <w:rsid w:val="00321B08"/>
    <w:rsid w:val="00322809"/>
    <w:rsid w:val="0032527A"/>
    <w:rsid w:val="00326508"/>
    <w:rsid w:val="003270CD"/>
    <w:rsid w:val="00331AA2"/>
    <w:rsid w:val="00333602"/>
    <w:rsid w:val="003344E0"/>
    <w:rsid w:val="00335B36"/>
    <w:rsid w:val="003361F0"/>
    <w:rsid w:val="0034028A"/>
    <w:rsid w:val="003428E2"/>
    <w:rsid w:val="00342FBF"/>
    <w:rsid w:val="00351B86"/>
    <w:rsid w:val="00353BE5"/>
    <w:rsid w:val="00357F26"/>
    <w:rsid w:val="00360972"/>
    <w:rsid w:val="00361C79"/>
    <w:rsid w:val="00362C6E"/>
    <w:rsid w:val="003658E7"/>
    <w:rsid w:val="003678EB"/>
    <w:rsid w:val="0037067F"/>
    <w:rsid w:val="003740BB"/>
    <w:rsid w:val="00375B8A"/>
    <w:rsid w:val="00380799"/>
    <w:rsid w:val="003811E9"/>
    <w:rsid w:val="0038565E"/>
    <w:rsid w:val="00386542"/>
    <w:rsid w:val="00387B56"/>
    <w:rsid w:val="00390525"/>
    <w:rsid w:val="003909CD"/>
    <w:rsid w:val="003A16DD"/>
    <w:rsid w:val="003A23D6"/>
    <w:rsid w:val="003A36D4"/>
    <w:rsid w:val="003A3C9F"/>
    <w:rsid w:val="003A5024"/>
    <w:rsid w:val="003A58C6"/>
    <w:rsid w:val="003B2468"/>
    <w:rsid w:val="003B4128"/>
    <w:rsid w:val="003B71A4"/>
    <w:rsid w:val="003C6E11"/>
    <w:rsid w:val="003D202A"/>
    <w:rsid w:val="003D3CE4"/>
    <w:rsid w:val="003D7927"/>
    <w:rsid w:val="003E18EE"/>
    <w:rsid w:val="003E3729"/>
    <w:rsid w:val="003E5C8B"/>
    <w:rsid w:val="003F4FE6"/>
    <w:rsid w:val="00403803"/>
    <w:rsid w:val="00406A92"/>
    <w:rsid w:val="00407E92"/>
    <w:rsid w:val="0041211D"/>
    <w:rsid w:val="004304C7"/>
    <w:rsid w:val="00435528"/>
    <w:rsid w:val="00436791"/>
    <w:rsid w:val="00437C5D"/>
    <w:rsid w:val="004445AC"/>
    <w:rsid w:val="0045309E"/>
    <w:rsid w:val="004531E0"/>
    <w:rsid w:val="0045443B"/>
    <w:rsid w:val="00457EF3"/>
    <w:rsid w:val="00462A16"/>
    <w:rsid w:val="0046421C"/>
    <w:rsid w:val="004655CD"/>
    <w:rsid w:val="00465BE8"/>
    <w:rsid w:val="00465C69"/>
    <w:rsid w:val="00467AD6"/>
    <w:rsid w:val="004748EA"/>
    <w:rsid w:val="00481C7F"/>
    <w:rsid w:val="00484288"/>
    <w:rsid w:val="00484CF6"/>
    <w:rsid w:val="004862D2"/>
    <w:rsid w:val="00490CCE"/>
    <w:rsid w:val="00492E64"/>
    <w:rsid w:val="00493D86"/>
    <w:rsid w:val="004A179A"/>
    <w:rsid w:val="004A1B66"/>
    <w:rsid w:val="004A2A5F"/>
    <w:rsid w:val="004A468D"/>
    <w:rsid w:val="004A57DE"/>
    <w:rsid w:val="004A657E"/>
    <w:rsid w:val="004B096C"/>
    <w:rsid w:val="004B254B"/>
    <w:rsid w:val="004B412F"/>
    <w:rsid w:val="004C58C9"/>
    <w:rsid w:val="004C60C9"/>
    <w:rsid w:val="004D4CFB"/>
    <w:rsid w:val="004E1153"/>
    <w:rsid w:val="004E7933"/>
    <w:rsid w:val="004E7F26"/>
    <w:rsid w:val="004F47A3"/>
    <w:rsid w:val="00507948"/>
    <w:rsid w:val="00510227"/>
    <w:rsid w:val="0051673A"/>
    <w:rsid w:val="005228B7"/>
    <w:rsid w:val="00523E02"/>
    <w:rsid w:val="00524056"/>
    <w:rsid w:val="00535468"/>
    <w:rsid w:val="005363DB"/>
    <w:rsid w:val="005364E3"/>
    <w:rsid w:val="0054017E"/>
    <w:rsid w:val="00540AE0"/>
    <w:rsid w:val="00557077"/>
    <w:rsid w:val="00557258"/>
    <w:rsid w:val="005622C9"/>
    <w:rsid w:val="0057126C"/>
    <w:rsid w:val="00572573"/>
    <w:rsid w:val="005757B6"/>
    <w:rsid w:val="005763CD"/>
    <w:rsid w:val="00577504"/>
    <w:rsid w:val="005847CD"/>
    <w:rsid w:val="00590055"/>
    <w:rsid w:val="00591994"/>
    <w:rsid w:val="00591A09"/>
    <w:rsid w:val="005B03AB"/>
    <w:rsid w:val="005B1D70"/>
    <w:rsid w:val="005B43F5"/>
    <w:rsid w:val="005B55B2"/>
    <w:rsid w:val="005B5EAB"/>
    <w:rsid w:val="005C054E"/>
    <w:rsid w:val="005C170F"/>
    <w:rsid w:val="005C19C9"/>
    <w:rsid w:val="005C393F"/>
    <w:rsid w:val="005C526A"/>
    <w:rsid w:val="005D0BE0"/>
    <w:rsid w:val="005D2445"/>
    <w:rsid w:val="005D248C"/>
    <w:rsid w:val="005D66E5"/>
    <w:rsid w:val="005E132D"/>
    <w:rsid w:val="005E5342"/>
    <w:rsid w:val="005E7297"/>
    <w:rsid w:val="005F1445"/>
    <w:rsid w:val="005F44B1"/>
    <w:rsid w:val="006006B5"/>
    <w:rsid w:val="006013E2"/>
    <w:rsid w:val="00604E89"/>
    <w:rsid w:val="0060532E"/>
    <w:rsid w:val="00612538"/>
    <w:rsid w:val="00612D39"/>
    <w:rsid w:val="006210D1"/>
    <w:rsid w:val="00621AEC"/>
    <w:rsid w:val="00622AC1"/>
    <w:rsid w:val="006258E6"/>
    <w:rsid w:val="00632B87"/>
    <w:rsid w:val="00632EB6"/>
    <w:rsid w:val="00636ADE"/>
    <w:rsid w:val="00645155"/>
    <w:rsid w:val="00653A44"/>
    <w:rsid w:val="00654B4A"/>
    <w:rsid w:val="006551C5"/>
    <w:rsid w:val="0066111C"/>
    <w:rsid w:val="00667DE7"/>
    <w:rsid w:val="00672CCC"/>
    <w:rsid w:val="00674176"/>
    <w:rsid w:val="006836C1"/>
    <w:rsid w:val="0068704A"/>
    <w:rsid w:val="006874C8"/>
    <w:rsid w:val="006876D9"/>
    <w:rsid w:val="006902B9"/>
    <w:rsid w:val="00692459"/>
    <w:rsid w:val="006A2851"/>
    <w:rsid w:val="006A2FB7"/>
    <w:rsid w:val="006A762A"/>
    <w:rsid w:val="006B04F3"/>
    <w:rsid w:val="006B10CE"/>
    <w:rsid w:val="006B1CE6"/>
    <w:rsid w:val="006B2DD9"/>
    <w:rsid w:val="006B3085"/>
    <w:rsid w:val="006B38EA"/>
    <w:rsid w:val="006B468E"/>
    <w:rsid w:val="006B6F81"/>
    <w:rsid w:val="006C4587"/>
    <w:rsid w:val="006C599A"/>
    <w:rsid w:val="006C6F3B"/>
    <w:rsid w:val="006D1F00"/>
    <w:rsid w:val="006D2CF2"/>
    <w:rsid w:val="006D463B"/>
    <w:rsid w:val="006D4C57"/>
    <w:rsid w:val="006D5C93"/>
    <w:rsid w:val="006D6C76"/>
    <w:rsid w:val="006E5CD7"/>
    <w:rsid w:val="006E61F3"/>
    <w:rsid w:val="006F00E3"/>
    <w:rsid w:val="006F3119"/>
    <w:rsid w:val="006F40A7"/>
    <w:rsid w:val="006F42DF"/>
    <w:rsid w:val="00700A50"/>
    <w:rsid w:val="007012C7"/>
    <w:rsid w:val="00704BBE"/>
    <w:rsid w:val="007065CA"/>
    <w:rsid w:val="007074E6"/>
    <w:rsid w:val="00711C15"/>
    <w:rsid w:val="00714A3C"/>
    <w:rsid w:val="00715BD9"/>
    <w:rsid w:val="00721B7D"/>
    <w:rsid w:val="007236E6"/>
    <w:rsid w:val="00725F13"/>
    <w:rsid w:val="00726F17"/>
    <w:rsid w:val="00733164"/>
    <w:rsid w:val="00733E60"/>
    <w:rsid w:val="0073662E"/>
    <w:rsid w:val="00736866"/>
    <w:rsid w:val="007373CB"/>
    <w:rsid w:val="007375F0"/>
    <w:rsid w:val="0075044B"/>
    <w:rsid w:val="00755003"/>
    <w:rsid w:val="0075698F"/>
    <w:rsid w:val="00762973"/>
    <w:rsid w:val="00765522"/>
    <w:rsid w:val="00772800"/>
    <w:rsid w:val="00782452"/>
    <w:rsid w:val="0078440C"/>
    <w:rsid w:val="007920DD"/>
    <w:rsid w:val="007932BC"/>
    <w:rsid w:val="007A0D42"/>
    <w:rsid w:val="007A362A"/>
    <w:rsid w:val="007A73F5"/>
    <w:rsid w:val="007B02F2"/>
    <w:rsid w:val="007B1F14"/>
    <w:rsid w:val="007B35F2"/>
    <w:rsid w:val="007B7603"/>
    <w:rsid w:val="007C0A41"/>
    <w:rsid w:val="007C494F"/>
    <w:rsid w:val="007E20C6"/>
    <w:rsid w:val="007E3811"/>
    <w:rsid w:val="007F0516"/>
    <w:rsid w:val="007F254B"/>
    <w:rsid w:val="007F3F8D"/>
    <w:rsid w:val="007F4C02"/>
    <w:rsid w:val="007F6AF9"/>
    <w:rsid w:val="007F7E6A"/>
    <w:rsid w:val="00802860"/>
    <w:rsid w:val="00803D95"/>
    <w:rsid w:val="0081044C"/>
    <w:rsid w:val="008149B8"/>
    <w:rsid w:val="00815163"/>
    <w:rsid w:val="008177E9"/>
    <w:rsid w:val="00824704"/>
    <w:rsid w:val="0082632E"/>
    <w:rsid w:val="0083181F"/>
    <w:rsid w:val="00835B34"/>
    <w:rsid w:val="00841889"/>
    <w:rsid w:val="00845AAB"/>
    <w:rsid w:val="00851124"/>
    <w:rsid w:val="00851AB2"/>
    <w:rsid w:val="00857758"/>
    <w:rsid w:val="0086526D"/>
    <w:rsid w:val="0087256B"/>
    <w:rsid w:val="0087373C"/>
    <w:rsid w:val="0088170A"/>
    <w:rsid w:val="00881C38"/>
    <w:rsid w:val="008844F5"/>
    <w:rsid w:val="00885194"/>
    <w:rsid w:val="00886C71"/>
    <w:rsid w:val="008871FD"/>
    <w:rsid w:val="00887BD6"/>
    <w:rsid w:val="00890CA5"/>
    <w:rsid w:val="008A1E60"/>
    <w:rsid w:val="008A3DE9"/>
    <w:rsid w:val="008A5284"/>
    <w:rsid w:val="008B3999"/>
    <w:rsid w:val="008B5227"/>
    <w:rsid w:val="008B5A2A"/>
    <w:rsid w:val="008C0BEA"/>
    <w:rsid w:val="008C34FF"/>
    <w:rsid w:val="008D1658"/>
    <w:rsid w:val="008D17FE"/>
    <w:rsid w:val="008D54F0"/>
    <w:rsid w:val="008E78AB"/>
    <w:rsid w:val="008F2171"/>
    <w:rsid w:val="008F31B8"/>
    <w:rsid w:val="008F7003"/>
    <w:rsid w:val="008F79A1"/>
    <w:rsid w:val="00900093"/>
    <w:rsid w:val="00903A46"/>
    <w:rsid w:val="00905AE8"/>
    <w:rsid w:val="00905D99"/>
    <w:rsid w:val="00906276"/>
    <w:rsid w:val="00907765"/>
    <w:rsid w:val="009104A9"/>
    <w:rsid w:val="00913A7C"/>
    <w:rsid w:val="00916EC2"/>
    <w:rsid w:val="00920D91"/>
    <w:rsid w:val="009221A6"/>
    <w:rsid w:val="009247B0"/>
    <w:rsid w:val="00931BDA"/>
    <w:rsid w:val="009324FD"/>
    <w:rsid w:val="009326BD"/>
    <w:rsid w:val="00933A0B"/>
    <w:rsid w:val="009426A8"/>
    <w:rsid w:val="00943AB6"/>
    <w:rsid w:val="0094450F"/>
    <w:rsid w:val="0094555F"/>
    <w:rsid w:val="009464A8"/>
    <w:rsid w:val="00947BCE"/>
    <w:rsid w:val="00950B30"/>
    <w:rsid w:val="009511CC"/>
    <w:rsid w:val="00954B28"/>
    <w:rsid w:val="00957B7C"/>
    <w:rsid w:val="00970E6E"/>
    <w:rsid w:val="00975593"/>
    <w:rsid w:val="0097591D"/>
    <w:rsid w:val="00975C03"/>
    <w:rsid w:val="00995546"/>
    <w:rsid w:val="00996EA7"/>
    <w:rsid w:val="009A1A67"/>
    <w:rsid w:val="009A2E05"/>
    <w:rsid w:val="009A573F"/>
    <w:rsid w:val="009A6C72"/>
    <w:rsid w:val="009B0F02"/>
    <w:rsid w:val="009B690F"/>
    <w:rsid w:val="009C69D5"/>
    <w:rsid w:val="009D57D6"/>
    <w:rsid w:val="009E2CA1"/>
    <w:rsid w:val="009E4408"/>
    <w:rsid w:val="009F16ED"/>
    <w:rsid w:val="009F223A"/>
    <w:rsid w:val="009F461D"/>
    <w:rsid w:val="009F4EC2"/>
    <w:rsid w:val="00A01081"/>
    <w:rsid w:val="00A0130C"/>
    <w:rsid w:val="00A0176E"/>
    <w:rsid w:val="00A02B01"/>
    <w:rsid w:val="00A03C12"/>
    <w:rsid w:val="00A04F00"/>
    <w:rsid w:val="00A110FA"/>
    <w:rsid w:val="00A12C12"/>
    <w:rsid w:val="00A14A95"/>
    <w:rsid w:val="00A203EB"/>
    <w:rsid w:val="00A214DD"/>
    <w:rsid w:val="00A23B4E"/>
    <w:rsid w:val="00A24596"/>
    <w:rsid w:val="00A24676"/>
    <w:rsid w:val="00A34A81"/>
    <w:rsid w:val="00A4037A"/>
    <w:rsid w:val="00A41930"/>
    <w:rsid w:val="00A419E9"/>
    <w:rsid w:val="00A44A96"/>
    <w:rsid w:val="00A5386A"/>
    <w:rsid w:val="00A556E1"/>
    <w:rsid w:val="00A60091"/>
    <w:rsid w:val="00A60D22"/>
    <w:rsid w:val="00A623A9"/>
    <w:rsid w:val="00A64E72"/>
    <w:rsid w:val="00A7188A"/>
    <w:rsid w:val="00A77D8A"/>
    <w:rsid w:val="00A80294"/>
    <w:rsid w:val="00A818F4"/>
    <w:rsid w:val="00A831A3"/>
    <w:rsid w:val="00A833CD"/>
    <w:rsid w:val="00A83583"/>
    <w:rsid w:val="00A869CA"/>
    <w:rsid w:val="00A97752"/>
    <w:rsid w:val="00AB2C59"/>
    <w:rsid w:val="00AB4749"/>
    <w:rsid w:val="00AB7F36"/>
    <w:rsid w:val="00AC31BE"/>
    <w:rsid w:val="00AD6732"/>
    <w:rsid w:val="00AE4C2E"/>
    <w:rsid w:val="00AF01D6"/>
    <w:rsid w:val="00AF1BB9"/>
    <w:rsid w:val="00AF62BF"/>
    <w:rsid w:val="00B04AD5"/>
    <w:rsid w:val="00B07515"/>
    <w:rsid w:val="00B115CE"/>
    <w:rsid w:val="00B119BE"/>
    <w:rsid w:val="00B13ABF"/>
    <w:rsid w:val="00B16919"/>
    <w:rsid w:val="00B1779A"/>
    <w:rsid w:val="00B21609"/>
    <w:rsid w:val="00B2217C"/>
    <w:rsid w:val="00B242DD"/>
    <w:rsid w:val="00B25ED7"/>
    <w:rsid w:val="00B32108"/>
    <w:rsid w:val="00B34AE0"/>
    <w:rsid w:val="00B35DCF"/>
    <w:rsid w:val="00B35F50"/>
    <w:rsid w:val="00B4186B"/>
    <w:rsid w:val="00B47981"/>
    <w:rsid w:val="00B55D36"/>
    <w:rsid w:val="00B56D20"/>
    <w:rsid w:val="00B642C8"/>
    <w:rsid w:val="00B653E9"/>
    <w:rsid w:val="00B65D40"/>
    <w:rsid w:val="00B76C04"/>
    <w:rsid w:val="00B777A1"/>
    <w:rsid w:val="00B91750"/>
    <w:rsid w:val="00B91B87"/>
    <w:rsid w:val="00B91DA7"/>
    <w:rsid w:val="00B92510"/>
    <w:rsid w:val="00BA12AB"/>
    <w:rsid w:val="00BB0575"/>
    <w:rsid w:val="00BB2CC2"/>
    <w:rsid w:val="00BB4345"/>
    <w:rsid w:val="00BB4ACD"/>
    <w:rsid w:val="00BC14DF"/>
    <w:rsid w:val="00BC1825"/>
    <w:rsid w:val="00BC1E52"/>
    <w:rsid w:val="00BC663C"/>
    <w:rsid w:val="00BD1FCF"/>
    <w:rsid w:val="00BD5821"/>
    <w:rsid w:val="00BE0F01"/>
    <w:rsid w:val="00BE31F7"/>
    <w:rsid w:val="00BE5CA2"/>
    <w:rsid w:val="00BF2788"/>
    <w:rsid w:val="00BF35C8"/>
    <w:rsid w:val="00BF50E3"/>
    <w:rsid w:val="00BF5F0D"/>
    <w:rsid w:val="00BF75CD"/>
    <w:rsid w:val="00BF7D72"/>
    <w:rsid w:val="00C00587"/>
    <w:rsid w:val="00C0255F"/>
    <w:rsid w:val="00C04328"/>
    <w:rsid w:val="00C04382"/>
    <w:rsid w:val="00C069C5"/>
    <w:rsid w:val="00C11648"/>
    <w:rsid w:val="00C26BE6"/>
    <w:rsid w:val="00C3102B"/>
    <w:rsid w:val="00C31626"/>
    <w:rsid w:val="00C44992"/>
    <w:rsid w:val="00C44DFB"/>
    <w:rsid w:val="00C463A2"/>
    <w:rsid w:val="00C47726"/>
    <w:rsid w:val="00C52EED"/>
    <w:rsid w:val="00C60B27"/>
    <w:rsid w:val="00C6370A"/>
    <w:rsid w:val="00C63E7A"/>
    <w:rsid w:val="00C73E6E"/>
    <w:rsid w:val="00C765D3"/>
    <w:rsid w:val="00C778EB"/>
    <w:rsid w:val="00CA0EE5"/>
    <w:rsid w:val="00CA1D9D"/>
    <w:rsid w:val="00CA1DC5"/>
    <w:rsid w:val="00CA329F"/>
    <w:rsid w:val="00CA5A2B"/>
    <w:rsid w:val="00CB0CB4"/>
    <w:rsid w:val="00CB7723"/>
    <w:rsid w:val="00CC2CE0"/>
    <w:rsid w:val="00CC657B"/>
    <w:rsid w:val="00CC70E3"/>
    <w:rsid w:val="00CD6A42"/>
    <w:rsid w:val="00CE52A4"/>
    <w:rsid w:val="00CE6291"/>
    <w:rsid w:val="00CE7DB3"/>
    <w:rsid w:val="00CF1907"/>
    <w:rsid w:val="00CF32F5"/>
    <w:rsid w:val="00CF7DEA"/>
    <w:rsid w:val="00D0134F"/>
    <w:rsid w:val="00D03505"/>
    <w:rsid w:val="00D03B07"/>
    <w:rsid w:val="00D104EB"/>
    <w:rsid w:val="00D15A48"/>
    <w:rsid w:val="00D15B33"/>
    <w:rsid w:val="00D16490"/>
    <w:rsid w:val="00D179D4"/>
    <w:rsid w:val="00D21A06"/>
    <w:rsid w:val="00D24A24"/>
    <w:rsid w:val="00D27D32"/>
    <w:rsid w:val="00D3223C"/>
    <w:rsid w:val="00D46858"/>
    <w:rsid w:val="00D51DB7"/>
    <w:rsid w:val="00D52C67"/>
    <w:rsid w:val="00D55FF1"/>
    <w:rsid w:val="00D613F1"/>
    <w:rsid w:val="00D719FE"/>
    <w:rsid w:val="00D7678A"/>
    <w:rsid w:val="00D86D80"/>
    <w:rsid w:val="00D902EC"/>
    <w:rsid w:val="00D94854"/>
    <w:rsid w:val="00D95D79"/>
    <w:rsid w:val="00D96B33"/>
    <w:rsid w:val="00D97C99"/>
    <w:rsid w:val="00DA0C8B"/>
    <w:rsid w:val="00DA4C7A"/>
    <w:rsid w:val="00DA56F7"/>
    <w:rsid w:val="00DB20C2"/>
    <w:rsid w:val="00DB54BF"/>
    <w:rsid w:val="00DB6508"/>
    <w:rsid w:val="00DB67F3"/>
    <w:rsid w:val="00DC1BD5"/>
    <w:rsid w:val="00DC1F30"/>
    <w:rsid w:val="00DC2B4C"/>
    <w:rsid w:val="00DC504B"/>
    <w:rsid w:val="00DC5D14"/>
    <w:rsid w:val="00DC6F7A"/>
    <w:rsid w:val="00DD5357"/>
    <w:rsid w:val="00DD5903"/>
    <w:rsid w:val="00DE3CC2"/>
    <w:rsid w:val="00DE6D33"/>
    <w:rsid w:val="00DF1CB9"/>
    <w:rsid w:val="00DF32DA"/>
    <w:rsid w:val="00E03697"/>
    <w:rsid w:val="00E03CD4"/>
    <w:rsid w:val="00E07643"/>
    <w:rsid w:val="00E07EFB"/>
    <w:rsid w:val="00E115BD"/>
    <w:rsid w:val="00E12BDA"/>
    <w:rsid w:val="00E21CBC"/>
    <w:rsid w:val="00E23C27"/>
    <w:rsid w:val="00E24D17"/>
    <w:rsid w:val="00E25151"/>
    <w:rsid w:val="00E32790"/>
    <w:rsid w:val="00E40CCA"/>
    <w:rsid w:val="00E43857"/>
    <w:rsid w:val="00E46F24"/>
    <w:rsid w:val="00E51281"/>
    <w:rsid w:val="00E519C5"/>
    <w:rsid w:val="00E539F6"/>
    <w:rsid w:val="00E61981"/>
    <w:rsid w:val="00E6251E"/>
    <w:rsid w:val="00E63353"/>
    <w:rsid w:val="00E633B0"/>
    <w:rsid w:val="00E63EBB"/>
    <w:rsid w:val="00E726B1"/>
    <w:rsid w:val="00E72F96"/>
    <w:rsid w:val="00E73D54"/>
    <w:rsid w:val="00E76B74"/>
    <w:rsid w:val="00E76D02"/>
    <w:rsid w:val="00E80A05"/>
    <w:rsid w:val="00E8280C"/>
    <w:rsid w:val="00E83D31"/>
    <w:rsid w:val="00E87A64"/>
    <w:rsid w:val="00E92AFB"/>
    <w:rsid w:val="00E934C5"/>
    <w:rsid w:val="00E9542F"/>
    <w:rsid w:val="00E9748A"/>
    <w:rsid w:val="00EA2580"/>
    <w:rsid w:val="00EA5A79"/>
    <w:rsid w:val="00EA667C"/>
    <w:rsid w:val="00EA67C2"/>
    <w:rsid w:val="00EB11D1"/>
    <w:rsid w:val="00EB2F51"/>
    <w:rsid w:val="00EB424D"/>
    <w:rsid w:val="00EB56CE"/>
    <w:rsid w:val="00EB5E43"/>
    <w:rsid w:val="00EB7D20"/>
    <w:rsid w:val="00ED4275"/>
    <w:rsid w:val="00ED5220"/>
    <w:rsid w:val="00EE1AE6"/>
    <w:rsid w:val="00EE50CB"/>
    <w:rsid w:val="00EE75CB"/>
    <w:rsid w:val="00EF17FD"/>
    <w:rsid w:val="00EF264E"/>
    <w:rsid w:val="00EF2AFD"/>
    <w:rsid w:val="00EF3FCA"/>
    <w:rsid w:val="00EF56A5"/>
    <w:rsid w:val="00EF7E5E"/>
    <w:rsid w:val="00F00EE3"/>
    <w:rsid w:val="00F0388F"/>
    <w:rsid w:val="00F04356"/>
    <w:rsid w:val="00F1127F"/>
    <w:rsid w:val="00F113C4"/>
    <w:rsid w:val="00F1338A"/>
    <w:rsid w:val="00F33075"/>
    <w:rsid w:val="00F426A6"/>
    <w:rsid w:val="00F503C4"/>
    <w:rsid w:val="00F50841"/>
    <w:rsid w:val="00F56B29"/>
    <w:rsid w:val="00F63F51"/>
    <w:rsid w:val="00F723B7"/>
    <w:rsid w:val="00F72D35"/>
    <w:rsid w:val="00F77511"/>
    <w:rsid w:val="00F81832"/>
    <w:rsid w:val="00F81BD5"/>
    <w:rsid w:val="00F82E1E"/>
    <w:rsid w:val="00F9281C"/>
    <w:rsid w:val="00F92D4C"/>
    <w:rsid w:val="00F92F23"/>
    <w:rsid w:val="00F93508"/>
    <w:rsid w:val="00F943AD"/>
    <w:rsid w:val="00F94E93"/>
    <w:rsid w:val="00FA515B"/>
    <w:rsid w:val="00FB25B1"/>
    <w:rsid w:val="00FB3D29"/>
    <w:rsid w:val="00FB5D4C"/>
    <w:rsid w:val="00FC1EE7"/>
    <w:rsid w:val="00FC2880"/>
    <w:rsid w:val="00FC6359"/>
    <w:rsid w:val="00FC73CD"/>
    <w:rsid w:val="00FD2849"/>
    <w:rsid w:val="00FD3102"/>
    <w:rsid w:val="00FD49F1"/>
    <w:rsid w:val="00FD76D5"/>
    <w:rsid w:val="00FE666C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4CB8D39"/>
  <w15:chartTrackingRefBased/>
  <w15:docId w15:val="{E1A3D82F-1ABF-6743-B25A-6E97B601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BE"/>
    <w:rPr>
      <w:rFonts w:ascii="Ping LCG" w:hAnsi="Ping LCG" w:cs="Times New Roman (Body CS)"/>
    </w:rPr>
  </w:style>
  <w:style w:type="paragraph" w:styleId="Heading1">
    <w:name w:val="heading 1"/>
    <w:basedOn w:val="Normal"/>
    <w:next w:val="Normal"/>
    <w:link w:val="Heading1Char"/>
    <w:autoRedefine/>
    <w:qFormat/>
    <w:rsid w:val="000E10BE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E10BE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110F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110FA"/>
    <w:pPr>
      <w:keepNext/>
      <w:jc w:val="both"/>
      <w:outlineLvl w:val="7"/>
    </w:pPr>
    <w:rPr>
      <w:rFonts w:ascii="Arial" w:eastAsia="Times New Roman" w:hAnsi="Arial" w:cs="Arial"/>
      <w:sz w:val="28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0E10B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0BE"/>
    <w:rPr>
      <w:rFonts w:ascii="Ping LCG" w:eastAsiaTheme="majorEastAsia" w:hAnsi="Ping LCG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10BE"/>
    <w:rPr>
      <w:rFonts w:ascii="Ping LCG" w:eastAsiaTheme="majorEastAsia" w:hAnsi="Ping LCG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0BE"/>
    <w:rPr>
      <w:rFonts w:ascii="Ping LCG" w:eastAsiaTheme="majorEastAsia" w:hAnsi="Ping LCG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E10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E10BE"/>
    <w:rPr>
      <w:rFonts w:ascii="Ping LCG" w:eastAsiaTheme="minorEastAsia" w:hAnsi="Ping LCG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E10BE"/>
    <w:rPr>
      <w:rFonts w:ascii="Ping LCG" w:hAnsi="Ping LCG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0E10BE"/>
    <w:rPr>
      <w:rFonts w:ascii="Ping LCG" w:hAnsi="Ping LCG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0E10BE"/>
    <w:rPr>
      <w:rFonts w:ascii="Ping LCG" w:hAnsi="Ping LCG"/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0E10BE"/>
    <w:rPr>
      <w:rFonts w:ascii="Ping LCG" w:hAnsi="Ping LCG"/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0E10BE"/>
    <w:rPr>
      <w:rFonts w:ascii="Ping LCG" w:hAnsi="Ping LCG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E10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0BE"/>
    <w:rPr>
      <w:rFonts w:ascii="Ping LCG" w:hAnsi="Ping LCG" w:cs="Times New Roman (Body CS)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0B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0BE"/>
    <w:rPr>
      <w:rFonts w:ascii="Ping LCG" w:hAnsi="Ping LCG" w:cs="Times New Roman (Body CS)"/>
      <w:i/>
      <w:iCs/>
      <w:color w:val="4472C4" w:themeColor="accent1"/>
    </w:rPr>
  </w:style>
  <w:style w:type="character" w:styleId="Emphasis">
    <w:name w:val="Emphasis"/>
    <w:basedOn w:val="DefaultParagraphFont"/>
    <w:qFormat/>
    <w:rsid w:val="000E10BE"/>
    <w:rPr>
      <w:rFonts w:ascii="Ping LCG" w:hAnsi="Ping LCG"/>
      <w:i/>
      <w:iCs/>
    </w:rPr>
  </w:style>
  <w:style w:type="character" w:styleId="IntenseEmphasis">
    <w:name w:val="Intense Emphasis"/>
    <w:basedOn w:val="DefaultParagraphFont"/>
    <w:uiPriority w:val="21"/>
    <w:qFormat/>
    <w:rsid w:val="000E10BE"/>
    <w:rPr>
      <w:rFonts w:ascii="Ping LCG" w:hAnsi="Ping LCG"/>
      <w:i/>
      <w:iCs/>
      <w:color w:val="4472C4" w:themeColor="accent1"/>
    </w:rPr>
  </w:style>
  <w:style w:type="paragraph" w:styleId="Header">
    <w:name w:val="header"/>
    <w:basedOn w:val="Normal"/>
    <w:link w:val="HeaderChar"/>
    <w:unhideWhenUsed/>
    <w:rsid w:val="000E1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0BE"/>
    <w:rPr>
      <w:rFonts w:ascii="Ping LCG" w:hAnsi="Ping LCG" w:cs="Times New Roman (Body CS)"/>
    </w:rPr>
  </w:style>
  <w:style w:type="paragraph" w:styleId="Footer">
    <w:name w:val="footer"/>
    <w:basedOn w:val="Normal"/>
    <w:link w:val="FooterChar"/>
    <w:uiPriority w:val="99"/>
    <w:unhideWhenUsed/>
    <w:rsid w:val="000E1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0BE"/>
    <w:rPr>
      <w:rFonts w:ascii="Ping LCG" w:hAnsi="Ping LCG" w:cs="Times New Roman (Body CS)"/>
    </w:rPr>
  </w:style>
  <w:style w:type="table" w:styleId="TableGrid">
    <w:name w:val="Table Grid"/>
    <w:basedOn w:val="TableNormal"/>
    <w:rsid w:val="00BB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C1F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30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110F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110FA"/>
    <w:rPr>
      <w:rFonts w:ascii="Arial" w:eastAsia="Times New Roman" w:hAnsi="Arial" w:cs="Arial"/>
      <w:sz w:val="28"/>
      <w:szCs w:val="20"/>
      <w:lang w:val="el-GR" w:eastAsia="el-GR"/>
    </w:rPr>
  </w:style>
  <w:style w:type="paragraph" w:styleId="BodyText">
    <w:name w:val="Body Text"/>
    <w:basedOn w:val="Normal"/>
    <w:link w:val="BodyTextChar"/>
    <w:rsid w:val="00A110FA"/>
    <w:pPr>
      <w:jc w:val="both"/>
    </w:pPr>
    <w:rPr>
      <w:rFonts w:ascii="Times New Roman" w:eastAsia="Times New Roman" w:hAnsi="Times New Roman" w:cs="Times New Roman"/>
      <w:bCs/>
      <w:lang w:val="el-GR"/>
    </w:rPr>
  </w:style>
  <w:style w:type="character" w:customStyle="1" w:styleId="BodyTextChar">
    <w:name w:val="Body Text Char"/>
    <w:basedOn w:val="DefaultParagraphFont"/>
    <w:link w:val="BodyText"/>
    <w:rsid w:val="00A110FA"/>
    <w:rPr>
      <w:rFonts w:ascii="Times New Roman" w:eastAsia="Times New Roman" w:hAnsi="Times New Roman" w:cs="Times New Roman"/>
      <w:bCs/>
      <w:lang w:val="el-GR"/>
    </w:rPr>
  </w:style>
  <w:style w:type="paragraph" w:styleId="BodyTextIndent2">
    <w:name w:val="Body Text Indent 2"/>
    <w:basedOn w:val="Normal"/>
    <w:link w:val="BodyTextIndent2Char"/>
    <w:rsid w:val="00A110FA"/>
    <w:pPr>
      <w:spacing w:after="120" w:line="480" w:lineRule="auto"/>
      <w:ind w:left="283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BodyTextIndent2Char">
    <w:name w:val="Body Text Indent 2 Char"/>
    <w:basedOn w:val="DefaultParagraphFont"/>
    <w:link w:val="BodyTextIndent2"/>
    <w:rsid w:val="00A110FA"/>
    <w:rPr>
      <w:rFonts w:ascii="Times New Roman" w:eastAsia="Times New Roman" w:hAnsi="Times New Roman" w:cs="Times New Roman"/>
      <w:lang w:val="el-GR" w:eastAsia="el-GR"/>
    </w:rPr>
  </w:style>
  <w:style w:type="paragraph" w:styleId="BodyTextIndent3">
    <w:name w:val="Body Text Indent 3"/>
    <w:basedOn w:val="Normal"/>
    <w:link w:val="BodyTextIndent3Char"/>
    <w:rsid w:val="00A110F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customStyle="1" w:styleId="BodyTextIndent3Char">
    <w:name w:val="Body Text Indent 3 Char"/>
    <w:basedOn w:val="DefaultParagraphFont"/>
    <w:link w:val="BodyTextIndent3"/>
    <w:rsid w:val="00A110FA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1">
    <w:name w:val="1"/>
    <w:basedOn w:val="Normal"/>
    <w:next w:val="BodyText"/>
    <w:rsid w:val="00A110FA"/>
    <w:pPr>
      <w:spacing w:line="360" w:lineRule="auto"/>
      <w:jc w:val="both"/>
    </w:pPr>
    <w:rPr>
      <w:rFonts w:ascii="Arial" w:eastAsia="Times New Roman" w:hAnsi="Arial" w:cs="Times New Roman"/>
      <w:szCs w:val="20"/>
      <w:lang w:val="el-GR"/>
    </w:rPr>
  </w:style>
  <w:style w:type="paragraph" w:styleId="DocumentMap">
    <w:name w:val="Document Map"/>
    <w:basedOn w:val="Normal"/>
    <w:link w:val="DocumentMapChar"/>
    <w:semiHidden/>
    <w:rsid w:val="00A110FA"/>
    <w:pPr>
      <w:shd w:val="clear" w:color="auto" w:fill="000080"/>
    </w:pPr>
    <w:rPr>
      <w:rFonts w:ascii="Tahoma" w:eastAsia="Times New Roman" w:hAnsi="Tahoma" w:cs="Tahoma"/>
      <w:sz w:val="20"/>
      <w:szCs w:val="20"/>
      <w:lang w:val="el-GR" w:eastAsia="el-GR"/>
    </w:rPr>
  </w:style>
  <w:style w:type="character" w:customStyle="1" w:styleId="DocumentMapChar">
    <w:name w:val="Document Map Char"/>
    <w:basedOn w:val="DefaultParagraphFont"/>
    <w:link w:val="DocumentMap"/>
    <w:semiHidden/>
    <w:rsid w:val="00A110FA"/>
    <w:rPr>
      <w:rFonts w:ascii="Tahoma" w:eastAsia="Times New Roman" w:hAnsi="Tahoma" w:cs="Tahoma"/>
      <w:sz w:val="20"/>
      <w:szCs w:val="20"/>
      <w:shd w:val="clear" w:color="auto" w:fill="000080"/>
      <w:lang w:val="el-GR" w:eastAsia="el-GR"/>
    </w:rPr>
  </w:style>
  <w:style w:type="character" w:styleId="PageNumber">
    <w:name w:val="page number"/>
    <w:basedOn w:val="DefaultParagraphFont"/>
    <w:rsid w:val="00A110FA"/>
  </w:style>
  <w:style w:type="paragraph" w:customStyle="1" w:styleId="DEHGR">
    <w:name w:val="DEHGR"/>
    <w:basedOn w:val="Normal"/>
    <w:rsid w:val="00A110FA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customStyle="1" w:styleId="a">
    <w:name w:val="κεφαλαιο"/>
    <w:basedOn w:val="Normal"/>
    <w:rsid w:val="00A110FA"/>
    <w:pPr>
      <w:ind w:firstLine="180"/>
      <w:jc w:val="both"/>
    </w:pPr>
    <w:rPr>
      <w:rFonts w:ascii="Comic Sans MS" w:eastAsia="Times New Roman" w:hAnsi="Comic Sans MS" w:cs="Times New Roman"/>
      <w:b/>
      <w:sz w:val="36"/>
      <w:lang w:val="el-GR" w:eastAsia="el-GR"/>
    </w:rPr>
  </w:style>
  <w:style w:type="character" w:styleId="Hyperlink">
    <w:name w:val="Hyperlink"/>
    <w:rsid w:val="00A110FA"/>
    <w:rPr>
      <w:color w:val="0000FF"/>
      <w:u w:val="single"/>
    </w:rPr>
  </w:style>
  <w:style w:type="paragraph" w:styleId="NormalWeb">
    <w:name w:val="Normal (Web)"/>
    <w:basedOn w:val="Normal"/>
    <w:uiPriority w:val="99"/>
    <w:rsid w:val="00A110FA"/>
    <w:pPr>
      <w:spacing w:before="100" w:beforeAutospacing="1" w:after="100" w:afterAutospacing="1"/>
    </w:pPr>
    <w:rPr>
      <w:rFonts w:ascii="Verdana" w:eastAsia="SimSun" w:hAnsi="Verdana" w:cs="Times New Roman"/>
      <w:color w:val="000000"/>
      <w:sz w:val="15"/>
      <w:szCs w:val="15"/>
      <w:lang w:val="el-GR" w:eastAsia="zh-CN"/>
    </w:rPr>
  </w:style>
  <w:style w:type="paragraph" w:customStyle="1" w:styleId="Default">
    <w:name w:val="Default"/>
    <w:rsid w:val="00A110F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l-GR" w:eastAsia="el-GR"/>
    </w:rPr>
  </w:style>
  <w:style w:type="paragraph" w:customStyle="1" w:styleId="ListParagraph1">
    <w:name w:val="List Paragraph1"/>
    <w:basedOn w:val="Normal"/>
    <w:uiPriority w:val="34"/>
    <w:qFormat/>
    <w:rsid w:val="00A110FA"/>
    <w:pPr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customStyle="1" w:styleId="msolistparagraph0">
    <w:name w:val="msolistparagraph"/>
    <w:basedOn w:val="Normal"/>
    <w:rsid w:val="00A110FA"/>
    <w:pPr>
      <w:ind w:left="720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apple-style-span">
    <w:name w:val="apple-style-span"/>
    <w:basedOn w:val="DefaultParagraphFont"/>
    <w:rsid w:val="00A110FA"/>
  </w:style>
  <w:style w:type="paragraph" w:customStyle="1" w:styleId="ListParagraph2">
    <w:name w:val="List Paragraph2"/>
    <w:basedOn w:val="Normal"/>
    <w:uiPriority w:val="34"/>
    <w:qFormat/>
    <w:rsid w:val="00A110FA"/>
    <w:pPr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customStyle="1" w:styleId="10">
    <w:name w:val="Παράγραφος λίστας1"/>
    <w:basedOn w:val="Normal"/>
    <w:uiPriority w:val="34"/>
    <w:qFormat/>
    <w:rsid w:val="00A110FA"/>
    <w:pPr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A110FA"/>
    <w:pPr>
      <w:ind w:left="720"/>
    </w:pPr>
    <w:rPr>
      <w:rFonts w:ascii="Times New Roman" w:eastAsia="Times New Roman" w:hAnsi="Times New Roman" w:cs="Times New Roman"/>
      <w:lang w:val="el-GR" w:eastAsia="el-GR"/>
    </w:rPr>
  </w:style>
  <w:style w:type="character" w:styleId="CommentReference">
    <w:name w:val="annotation reference"/>
    <w:uiPriority w:val="99"/>
    <w:rsid w:val="00A11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10F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0F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A110FA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A110F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A110FA"/>
    <w:rPr>
      <w:rFonts w:ascii="Times New Roman" w:eastAsia="Times New Roman" w:hAnsi="Times New Roman" w:cs="Times New Roman"/>
      <w:lang w:val="el-GR" w:eastAsia="el-GR"/>
    </w:rPr>
  </w:style>
  <w:style w:type="character" w:styleId="LineNumber">
    <w:name w:val="line number"/>
    <w:basedOn w:val="DefaultParagraphFont"/>
    <w:rsid w:val="00A110FA"/>
  </w:style>
  <w:style w:type="paragraph" w:styleId="FootnoteText">
    <w:name w:val="footnote text"/>
    <w:basedOn w:val="Normal"/>
    <w:link w:val="FootnoteTextChar"/>
    <w:rsid w:val="00A110F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rsid w:val="00A110F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rsid w:val="00A110FA"/>
    <w:rPr>
      <w:vertAlign w:val="superscript"/>
    </w:rPr>
  </w:style>
  <w:style w:type="table" w:customStyle="1" w:styleId="11">
    <w:name w:val="Πλέγμα πίνακα1"/>
    <w:basedOn w:val="TableNormal"/>
    <w:next w:val="TableGrid"/>
    <w:uiPriority w:val="59"/>
    <w:rsid w:val="00A110FA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A110FA"/>
    <w:rPr>
      <w:rFonts w:ascii="Calibri" w:eastAsia="Calibri" w:hAnsi="Calibri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">
    <w:name w:val="Ανοιχτόχρωμη σκίαση1"/>
    <w:basedOn w:val="TableNormal"/>
    <w:next w:val="LightShading1"/>
    <w:uiPriority w:val="60"/>
    <w:rsid w:val="00A110FA"/>
    <w:rPr>
      <w:rFonts w:ascii="Calibri" w:eastAsia="Calibri" w:hAnsi="Calibri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lid-translation">
    <w:name w:val="tlid-translation"/>
    <w:basedOn w:val="DefaultParagraphFont"/>
    <w:rsid w:val="00A110FA"/>
  </w:style>
  <w:style w:type="character" w:styleId="UnresolvedMention">
    <w:name w:val="Unresolved Mention"/>
    <w:basedOn w:val="DefaultParagraphFont"/>
    <w:uiPriority w:val="99"/>
    <w:semiHidden/>
    <w:unhideWhenUsed/>
    <w:rsid w:val="007E3811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B119B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3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3E6E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y2iqfc">
    <w:name w:val="y2iqfc"/>
    <w:basedOn w:val="DefaultParagraphFont"/>
    <w:rsid w:val="00C7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626">
          <w:marLeft w:val="562"/>
          <w:marRight w:val="576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822">
          <w:marLeft w:val="562"/>
          <w:marRight w:val="576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846">
          <w:marLeft w:val="562"/>
          <w:marRight w:val="576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823">
          <w:marLeft w:val="562"/>
          <w:marRight w:val="576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@dei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i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%20stefos@de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DBA69-35A6-4FA1-8493-7C67FA55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Μπούτου Ελευθερία</cp:lastModifiedBy>
  <cp:revision>45</cp:revision>
  <cp:lastPrinted>2022-02-16T07:03:00Z</cp:lastPrinted>
  <dcterms:created xsi:type="dcterms:W3CDTF">2022-02-08T14:57:00Z</dcterms:created>
  <dcterms:modified xsi:type="dcterms:W3CDTF">2022-02-24T07:48:00Z</dcterms:modified>
</cp:coreProperties>
</file>