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E5063" w14:textId="77777777" w:rsidR="00A374E8" w:rsidRDefault="00A374E8" w:rsidP="00A374E8">
      <w:pPr>
        <w:autoSpaceDE w:val="0"/>
        <w:autoSpaceDN w:val="0"/>
        <w:adjustRightInd w:val="0"/>
        <w:jc w:val="center"/>
        <w:rPr>
          <w:rFonts w:ascii="Effra Corp" w:hAnsi="Effra Corp" w:cs="Arial"/>
          <w:b/>
          <w:color w:val="000000"/>
          <w:sz w:val="28"/>
        </w:rPr>
      </w:pPr>
      <w:r>
        <w:rPr>
          <w:rFonts w:ascii="Effra Corp" w:hAnsi="Effra Corp" w:cs="Arial"/>
          <w:b/>
          <w:color w:val="000000"/>
          <w:sz w:val="28"/>
        </w:rPr>
        <w:t>Coca-Cola HBC AG</w:t>
      </w:r>
    </w:p>
    <w:p w14:paraId="622EA5CD" w14:textId="77777777" w:rsidR="00A374E8" w:rsidRDefault="00A374E8" w:rsidP="00A374E8">
      <w:pPr>
        <w:autoSpaceDE w:val="0"/>
        <w:autoSpaceDN w:val="0"/>
        <w:adjustRightInd w:val="0"/>
        <w:jc w:val="center"/>
        <w:rPr>
          <w:rFonts w:ascii="Effra Corp" w:hAnsi="Effra Corp" w:cs="Arial"/>
          <w:b/>
          <w:color w:val="000000"/>
        </w:rPr>
      </w:pPr>
      <w:r>
        <w:rPr>
          <w:rFonts w:ascii="Effra Corp" w:hAnsi="Effra Corp" w:cs="Arial"/>
          <w:b/>
          <w:color w:val="000000"/>
        </w:rPr>
        <w:t xml:space="preserve">Athens Exchange trading date of ordinary shares </w:t>
      </w:r>
      <w:proofErr w:type="gramStart"/>
      <w:r>
        <w:rPr>
          <w:rFonts w:ascii="Effra Corp" w:hAnsi="Effra Corp" w:cs="Arial"/>
          <w:b/>
          <w:color w:val="000000"/>
        </w:rPr>
        <w:t>resulting</w:t>
      </w:r>
      <w:proofErr w:type="gramEnd"/>
      <w:r>
        <w:rPr>
          <w:rFonts w:ascii="Effra Corp" w:hAnsi="Effra Corp" w:cs="Arial"/>
          <w:b/>
          <w:color w:val="000000"/>
        </w:rPr>
        <w:t xml:space="preserve"> </w:t>
      </w:r>
    </w:p>
    <w:p w14:paraId="329BA063" w14:textId="77777777" w:rsidR="00A374E8" w:rsidRDefault="00A374E8" w:rsidP="00A374E8">
      <w:pPr>
        <w:autoSpaceDE w:val="0"/>
        <w:autoSpaceDN w:val="0"/>
        <w:adjustRightInd w:val="0"/>
        <w:jc w:val="center"/>
        <w:rPr>
          <w:rFonts w:ascii="Effra Corp" w:hAnsi="Effra Corp" w:cs="Arial"/>
          <w:b/>
          <w:color w:val="000000"/>
        </w:rPr>
      </w:pPr>
      <w:r>
        <w:rPr>
          <w:rFonts w:ascii="Effra Corp" w:hAnsi="Effra Corp" w:cs="Arial"/>
          <w:b/>
          <w:color w:val="000000"/>
        </w:rPr>
        <w:t>from the exercise of stock options</w:t>
      </w:r>
    </w:p>
    <w:p w14:paraId="75DFF922" w14:textId="2B98DC41" w:rsidR="00106252" w:rsidRPr="000360E5" w:rsidRDefault="00106252" w:rsidP="00106252">
      <w:pPr>
        <w:pStyle w:val="NormalWeb"/>
        <w:spacing w:line="240" w:lineRule="atLeast"/>
        <w:jc w:val="both"/>
        <w:rPr>
          <w:rFonts w:ascii="Effra Corp" w:hAnsi="Effra Corp" w:cs="Arial"/>
          <w:bCs/>
        </w:rPr>
      </w:pPr>
      <w:r w:rsidRPr="000360E5">
        <w:rPr>
          <w:rFonts w:ascii="Effra Corp" w:hAnsi="Effra Corp" w:cs="Arial"/>
          <w:b/>
          <w:color w:val="000000"/>
        </w:rPr>
        <w:t xml:space="preserve">Zug, Switzerland – </w:t>
      </w:r>
      <w:r w:rsidR="00DC2336">
        <w:rPr>
          <w:rFonts w:ascii="Effra Corp" w:hAnsi="Effra Corp" w:cs="Arial"/>
          <w:b/>
          <w:color w:val="000000"/>
        </w:rPr>
        <w:t>4</w:t>
      </w:r>
      <w:r w:rsidR="00933F1B">
        <w:rPr>
          <w:rFonts w:ascii="Effra Corp" w:hAnsi="Effra Corp" w:cs="Arial"/>
          <w:b/>
          <w:color w:val="000000"/>
        </w:rPr>
        <w:t xml:space="preserve"> January</w:t>
      </w:r>
      <w:r w:rsidRPr="000360E5">
        <w:rPr>
          <w:rFonts w:ascii="Effra Corp" w:hAnsi="Effra Corp" w:cs="Arial"/>
          <w:b/>
          <w:color w:val="000000"/>
        </w:rPr>
        <w:t xml:space="preserve"> 202</w:t>
      </w:r>
      <w:r w:rsidR="00933F1B">
        <w:rPr>
          <w:rFonts w:ascii="Effra Corp" w:hAnsi="Effra Corp" w:cs="Arial"/>
          <w:b/>
          <w:color w:val="000000"/>
        </w:rPr>
        <w:t>4</w:t>
      </w:r>
      <w:r w:rsidRPr="000360E5">
        <w:rPr>
          <w:rFonts w:ascii="Effra Corp" w:hAnsi="Effra Corp" w:cs="Arial"/>
          <w:b/>
          <w:color w:val="000000"/>
        </w:rPr>
        <w:t xml:space="preserve"> – </w:t>
      </w:r>
      <w:r w:rsidRPr="000360E5">
        <w:rPr>
          <w:rFonts w:ascii="Effra Corp" w:hAnsi="Effra Corp" w:cs="Arial"/>
          <w:color w:val="000000"/>
        </w:rPr>
        <w:t xml:space="preserve">Coca-Cola HBC AG </w:t>
      </w:r>
      <w:r w:rsidRPr="000360E5">
        <w:rPr>
          <w:rFonts w:ascii="Effra Corp" w:hAnsi="Effra Corp" w:cs="Arial"/>
          <w:bCs/>
          <w:lang w:val="en-GB"/>
        </w:rPr>
        <w:t>(</w:t>
      </w:r>
      <w:r w:rsidRPr="000360E5">
        <w:rPr>
          <w:rFonts w:ascii="Effra Corp" w:hAnsi="Effra Corp" w:cs="Arial"/>
          <w:bCs/>
        </w:rPr>
        <w:t>“</w:t>
      </w:r>
      <w:r w:rsidRPr="000360E5">
        <w:rPr>
          <w:rFonts w:ascii="Effra Corp" w:hAnsi="Effra Corp" w:cs="Arial"/>
          <w:b/>
          <w:lang w:val="en-GB"/>
        </w:rPr>
        <w:t>Coca-</w:t>
      </w:r>
      <w:r w:rsidRPr="007C1806">
        <w:rPr>
          <w:rFonts w:ascii="Effra Corp" w:hAnsi="Effra Corp" w:cs="Arial"/>
          <w:b/>
          <w:lang w:val="en-GB"/>
        </w:rPr>
        <w:t>Cola HBC</w:t>
      </w:r>
      <w:r w:rsidRPr="007C1806">
        <w:rPr>
          <w:rFonts w:ascii="Effra Corp" w:hAnsi="Effra Corp" w:cs="Arial"/>
        </w:rPr>
        <w:t>”</w:t>
      </w:r>
      <w:r w:rsidRPr="007C1806">
        <w:rPr>
          <w:rFonts w:ascii="Effra Corp" w:hAnsi="Effra Corp" w:cs="Arial"/>
          <w:bCs/>
        </w:rPr>
        <w:t xml:space="preserve"> or the</w:t>
      </w:r>
      <w:r w:rsidRPr="007C1806">
        <w:rPr>
          <w:rFonts w:ascii="Effra Corp" w:hAnsi="Effra Corp" w:cs="Arial"/>
          <w:bCs/>
          <w:lang w:val="en-GB"/>
        </w:rPr>
        <w:t xml:space="preserve"> “</w:t>
      </w:r>
      <w:r w:rsidRPr="007C1806">
        <w:rPr>
          <w:rFonts w:ascii="Effra Corp" w:hAnsi="Effra Corp" w:cs="Arial"/>
          <w:b/>
          <w:bCs/>
        </w:rPr>
        <w:t>Company</w:t>
      </w:r>
      <w:r w:rsidRPr="007C1806">
        <w:rPr>
          <w:rFonts w:ascii="Effra Corp" w:hAnsi="Effra Corp" w:cs="Arial"/>
          <w:bCs/>
        </w:rPr>
        <w:t>”</w:t>
      </w:r>
      <w:r w:rsidRPr="007C1806">
        <w:rPr>
          <w:rFonts w:ascii="Effra Corp" w:hAnsi="Effra Corp" w:cs="Arial"/>
          <w:bCs/>
          <w:lang w:val="en-GB"/>
        </w:rPr>
        <w:t xml:space="preserve">), </w:t>
      </w:r>
      <w:r w:rsidRPr="007C1806">
        <w:rPr>
          <w:rFonts w:ascii="Effra Corp" w:hAnsi="Effra Corp" w:cs="Arial"/>
          <w:bCs/>
          <w:lang w:val="en-AU"/>
        </w:rPr>
        <w:t xml:space="preserve">today announces </w:t>
      </w:r>
      <w:r w:rsidRPr="007C1806">
        <w:rPr>
          <w:rFonts w:ascii="Effra Corp" w:hAnsi="Effra Corp" w:cs="Arial"/>
        </w:rPr>
        <w:t xml:space="preserve">the </w:t>
      </w:r>
      <w:r w:rsidRPr="007C1806">
        <w:rPr>
          <w:rFonts w:ascii="Effra Corp" w:hAnsi="Effra Corp" w:cs="Arial"/>
          <w:bCs/>
          <w:lang w:val="en-AU"/>
        </w:rPr>
        <w:t xml:space="preserve">admission to trading on the Athens Exchange </w:t>
      </w:r>
      <w:r w:rsidRPr="00DC2336">
        <w:rPr>
          <w:rFonts w:ascii="Effra Corp" w:hAnsi="Effra Corp" w:cs="Arial"/>
          <w:bCs/>
          <w:lang w:val="en-AU"/>
        </w:rPr>
        <w:t xml:space="preserve">of </w:t>
      </w:r>
      <w:r w:rsidR="00933F1B" w:rsidRPr="00DC2336">
        <w:rPr>
          <w:rFonts w:ascii="Effra Corp" w:hAnsi="Effra Corp" w:cs="Arial"/>
          <w:bCs/>
          <w:lang w:val="en-AU"/>
        </w:rPr>
        <w:t>424,173</w:t>
      </w:r>
      <w:r w:rsidRPr="007C1806">
        <w:rPr>
          <w:rFonts w:ascii="Effra Corp" w:hAnsi="Effra Corp" w:cs="Arial"/>
          <w:bCs/>
          <w:lang w:val="en-AU"/>
        </w:rPr>
        <w:t xml:space="preserve"> ordinary registered Company’s shares with a par value of </w:t>
      </w:r>
      <w:r w:rsidRPr="007C1806">
        <w:rPr>
          <w:rFonts w:ascii="Effra Corp" w:hAnsi="Effra Corp" w:cs="Arial"/>
          <w:bCs/>
        </w:rPr>
        <w:t xml:space="preserve">CHF </w:t>
      </w:r>
      <w:r w:rsidRPr="007C1806">
        <w:rPr>
          <w:rFonts w:ascii="Effra Corp" w:hAnsi="Effra Corp" w:cs="Arial"/>
          <w:color w:val="000000"/>
        </w:rPr>
        <w:t xml:space="preserve">6.70 </w:t>
      </w:r>
      <w:r w:rsidRPr="007C1806">
        <w:rPr>
          <w:rFonts w:ascii="Effra Corp" w:hAnsi="Effra Corp" w:cs="Arial"/>
          <w:bCs/>
          <w:lang w:val="en-AU"/>
        </w:rPr>
        <w:t>each fully paid (“</w:t>
      </w:r>
      <w:r w:rsidRPr="007C1806">
        <w:rPr>
          <w:rFonts w:ascii="Effra Corp" w:hAnsi="Effra Corp" w:cs="Arial"/>
          <w:b/>
          <w:bCs/>
          <w:lang w:val="en-AU"/>
        </w:rPr>
        <w:t>Ordinary Shares</w:t>
      </w:r>
      <w:r w:rsidRPr="007C1806">
        <w:rPr>
          <w:rFonts w:ascii="Effra Corp" w:hAnsi="Effra Corp" w:cs="Arial"/>
          <w:bCs/>
          <w:lang w:val="en-AU"/>
        </w:rPr>
        <w:t xml:space="preserve">”) </w:t>
      </w:r>
      <w:r w:rsidRPr="007C1806">
        <w:rPr>
          <w:rFonts w:ascii="Effra Corp" w:hAnsi="Effra Corp" w:cs="Arial"/>
          <w:bCs/>
        </w:rPr>
        <w:t xml:space="preserve">which </w:t>
      </w:r>
      <w:r w:rsidRPr="007C1806">
        <w:rPr>
          <w:rFonts w:ascii="Effra Corp" w:hAnsi="Effra Corp" w:cs="Arial"/>
        </w:rPr>
        <w:t xml:space="preserve">have already been issued </w:t>
      </w:r>
      <w:r w:rsidRPr="007C1806">
        <w:rPr>
          <w:rFonts w:ascii="Effra Corp" w:hAnsi="Effra Corp" w:cs="Arial"/>
          <w:bCs/>
          <w:lang w:val="en-AU"/>
        </w:rPr>
        <w:t xml:space="preserve">following the exercise of stock options granted under the Company’s stock option plan during the period starting from </w:t>
      </w:r>
      <w:r w:rsidR="001F203D" w:rsidRPr="007C1806">
        <w:rPr>
          <w:rFonts w:ascii="Effra Corp" w:hAnsi="Effra Corp" w:cs="Arial"/>
          <w:bCs/>
          <w:lang w:val="en-AU"/>
        </w:rPr>
        <w:t>0</w:t>
      </w:r>
      <w:r w:rsidR="009F1890" w:rsidRPr="007C1806">
        <w:rPr>
          <w:rFonts w:ascii="Effra Corp" w:hAnsi="Effra Corp" w:cs="Arial"/>
          <w:bCs/>
          <w:lang w:val="en-AU"/>
        </w:rPr>
        <w:t>1</w:t>
      </w:r>
      <w:r w:rsidR="001F203D" w:rsidRPr="007C1806">
        <w:rPr>
          <w:rFonts w:ascii="Effra Corp" w:hAnsi="Effra Corp" w:cs="Arial"/>
          <w:bCs/>
          <w:lang w:val="en-AU"/>
        </w:rPr>
        <w:t>/0</w:t>
      </w:r>
      <w:r w:rsidR="00933F1B">
        <w:rPr>
          <w:rFonts w:ascii="Effra Corp" w:hAnsi="Effra Corp" w:cs="Arial"/>
          <w:bCs/>
          <w:lang w:val="en-AU"/>
        </w:rPr>
        <w:t>5</w:t>
      </w:r>
      <w:r w:rsidR="001F203D" w:rsidRPr="007C1806">
        <w:rPr>
          <w:rFonts w:ascii="Effra Corp" w:hAnsi="Effra Corp" w:cs="Arial"/>
          <w:bCs/>
          <w:lang w:val="en-AU"/>
        </w:rPr>
        <w:t>/2023</w:t>
      </w:r>
      <w:r w:rsidRPr="007C1806">
        <w:rPr>
          <w:rFonts w:ascii="Effra Corp" w:hAnsi="Effra Corp" w:cs="Arial"/>
          <w:bCs/>
          <w:lang w:val="en-AU"/>
        </w:rPr>
        <w:t xml:space="preserve"> to </w:t>
      </w:r>
      <w:r w:rsidR="00933F1B">
        <w:rPr>
          <w:rFonts w:ascii="Effra Corp" w:hAnsi="Effra Corp" w:cs="Arial"/>
          <w:bCs/>
          <w:lang w:val="en-AU"/>
        </w:rPr>
        <w:t>31/12/</w:t>
      </w:r>
      <w:r w:rsidR="001F203D" w:rsidRPr="007C1806">
        <w:rPr>
          <w:rFonts w:ascii="Effra Corp" w:hAnsi="Effra Corp" w:cs="Arial"/>
          <w:bCs/>
          <w:lang w:val="en-AU"/>
        </w:rPr>
        <w:t>2023</w:t>
      </w:r>
      <w:r w:rsidRPr="007C1806">
        <w:rPr>
          <w:rFonts w:ascii="Effra Corp" w:hAnsi="Effra Corp" w:cs="Arial"/>
        </w:rPr>
        <w:t>.</w:t>
      </w:r>
      <w:r w:rsidRPr="000360E5">
        <w:rPr>
          <w:rFonts w:ascii="Effra Corp" w:hAnsi="Effra Corp" w:cs="Arial"/>
          <w:bCs/>
        </w:rPr>
        <w:t xml:space="preserve"> </w:t>
      </w:r>
    </w:p>
    <w:p w14:paraId="2C6573DB" w14:textId="5868B6D7" w:rsidR="00106252" w:rsidRDefault="00106252" w:rsidP="00106252">
      <w:pPr>
        <w:pStyle w:val="NormalWeb"/>
        <w:spacing w:line="240" w:lineRule="atLeast"/>
        <w:jc w:val="both"/>
        <w:rPr>
          <w:rFonts w:ascii="Effra Corp" w:hAnsi="Effra Corp" w:cs="Arial"/>
        </w:rPr>
      </w:pPr>
      <w:r w:rsidRPr="000360E5">
        <w:rPr>
          <w:rFonts w:ascii="Effra Corp" w:hAnsi="Effra Corp" w:cs="Arial"/>
        </w:rPr>
        <w:t xml:space="preserve">The Ordinary Shares will commence trading on the Athens </w:t>
      </w:r>
      <w:r w:rsidRPr="00645AA2">
        <w:rPr>
          <w:rFonts w:ascii="Effra Corp" w:hAnsi="Effra Corp" w:cs="Arial"/>
        </w:rPr>
        <w:t xml:space="preserve">Exchange </w:t>
      </w:r>
      <w:r w:rsidRPr="00DC2336">
        <w:rPr>
          <w:rFonts w:ascii="Effra Corp" w:hAnsi="Effra Corp" w:cs="Arial"/>
        </w:rPr>
        <w:t xml:space="preserve">on </w:t>
      </w:r>
      <w:r w:rsidR="00375050" w:rsidRPr="00DC2336">
        <w:rPr>
          <w:rFonts w:ascii="Effra Corp" w:hAnsi="Effra Corp" w:cs="Arial"/>
        </w:rPr>
        <w:t>0</w:t>
      </w:r>
      <w:r w:rsidR="00DC2336" w:rsidRPr="00DC2336">
        <w:rPr>
          <w:rFonts w:ascii="Effra Corp" w:hAnsi="Effra Corp" w:cs="Arial"/>
        </w:rPr>
        <w:t>8</w:t>
      </w:r>
      <w:r w:rsidR="00375050" w:rsidRPr="00DC2336">
        <w:rPr>
          <w:rFonts w:ascii="Effra Corp" w:hAnsi="Effra Corp" w:cs="Arial"/>
        </w:rPr>
        <w:t>/01/2024</w:t>
      </w:r>
      <w:r w:rsidRPr="00DC2336">
        <w:rPr>
          <w:rFonts w:ascii="Effra Corp" w:hAnsi="Effra Corp" w:cs="Arial"/>
        </w:rPr>
        <w:t>.</w:t>
      </w:r>
      <w:r>
        <w:rPr>
          <w:rFonts w:ascii="Effra Corp" w:hAnsi="Effra Corp" w:cs="Arial"/>
        </w:rPr>
        <w:t xml:space="preserve"> </w:t>
      </w:r>
    </w:p>
    <w:p w14:paraId="4B1A5E9E" w14:textId="59ABA372" w:rsidR="00106252" w:rsidRPr="00F8662A" w:rsidRDefault="00106252" w:rsidP="00106252">
      <w:pPr>
        <w:pStyle w:val="NormalWeb"/>
        <w:spacing w:before="0" w:beforeAutospacing="0"/>
        <w:jc w:val="both"/>
        <w:rPr>
          <w:rFonts w:ascii="Effra Corp" w:hAnsi="Effra Corp" w:cs="Arial"/>
          <w:color w:val="000000"/>
        </w:rPr>
      </w:pPr>
      <w:r>
        <w:rPr>
          <w:rFonts w:ascii="Effra Corp" w:hAnsi="Effra Corp" w:cs="Arial"/>
          <w:color w:val="000000"/>
        </w:rPr>
        <w:t xml:space="preserve">The Ordinary Shares have already been admitted upon issuance to the Official List of the UK Listing Authority and to trading on the London Stock Exchange’s main market for listed securities under the Company’s block listing facility. The Company </w:t>
      </w:r>
      <w:proofErr w:type="gramStart"/>
      <w:r>
        <w:rPr>
          <w:rFonts w:ascii="Effra Corp" w:hAnsi="Effra Corp" w:cs="Arial"/>
          <w:color w:val="000000"/>
        </w:rPr>
        <w:t>has the ability to</w:t>
      </w:r>
      <w:proofErr w:type="gramEnd"/>
      <w:r>
        <w:rPr>
          <w:rFonts w:ascii="Effra Corp" w:hAnsi="Effra Corp" w:cs="Arial"/>
          <w:color w:val="000000"/>
        </w:rPr>
        <w:t xml:space="preserve"> admit </w:t>
      </w:r>
      <w:r w:rsidRPr="006D2B98">
        <w:rPr>
          <w:rFonts w:ascii="Effra Corp" w:hAnsi="Effra Corp" w:cs="Arial"/>
          <w:color w:val="000000"/>
        </w:rPr>
        <w:t xml:space="preserve">a </w:t>
      </w:r>
      <w:r w:rsidRPr="00F8662A">
        <w:rPr>
          <w:rFonts w:ascii="Effra Corp" w:hAnsi="Effra Corp" w:cs="Arial"/>
          <w:color w:val="000000"/>
        </w:rPr>
        <w:t>further 2</w:t>
      </w:r>
      <w:r w:rsidR="00375050">
        <w:rPr>
          <w:rFonts w:ascii="Effra Corp" w:hAnsi="Effra Corp" w:cs="Arial"/>
          <w:color w:val="000000"/>
        </w:rPr>
        <w:t>3</w:t>
      </w:r>
      <w:r w:rsidRPr="00F8662A">
        <w:rPr>
          <w:rFonts w:ascii="Effra Corp" w:hAnsi="Effra Corp" w:cs="Arial"/>
          <w:color w:val="000000"/>
        </w:rPr>
        <w:t>,</w:t>
      </w:r>
      <w:r w:rsidR="00375050">
        <w:rPr>
          <w:rFonts w:ascii="Effra Corp" w:hAnsi="Effra Corp" w:cs="Arial"/>
          <w:color w:val="000000"/>
        </w:rPr>
        <w:t>920,963</w:t>
      </w:r>
      <w:r w:rsidRPr="00F8662A">
        <w:rPr>
          <w:rFonts w:ascii="Effra Corp" w:hAnsi="Effra Corp" w:cs="Arial"/>
          <w:color w:val="000000"/>
        </w:rPr>
        <w:t xml:space="preserve"> Ordinary Shares under its block listing facility. </w:t>
      </w:r>
    </w:p>
    <w:p w14:paraId="4DACA6DE" w14:textId="2EEAA167" w:rsidR="00106252" w:rsidRDefault="00106252" w:rsidP="00106252">
      <w:pPr>
        <w:pStyle w:val="NormalWeb"/>
        <w:spacing w:before="0" w:beforeAutospacing="0"/>
        <w:jc w:val="both"/>
        <w:rPr>
          <w:rFonts w:ascii="Effra Corp" w:hAnsi="Effra Corp" w:cs="Arial"/>
          <w:color w:val="000000"/>
        </w:rPr>
      </w:pPr>
      <w:r w:rsidRPr="00AC2E23">
        <w:rPr>
          <w:rFonts w:ascii="Effra Corp" w:hAnsi="Effra Corp" w:cs="Arial"/>
          <w:color w:val="000000"/>
        </w:rPr>
        <w:t xml:space="preserve">As of </w:t>
      </w:r>
      <w:r w:rsidR="00375050">
        <w:rPr>
          <w:rFonts w:ascii="Effra Corp" w:hAnsi="Effra Corp" w:cs="Arial"/>
          <w:color w:val="000000"/>
        </w:rPr>
        <w:t>31 December</w:t>
      </w:r>
      <w:r w:rsidR="001F203D" w:rsidRPr="00AC2E23">
        <w:rPr>
          <w:rFonts w:ascii="Effra Corp" w:hAnsi="Effra Corp" w:cs="Arial"/>
          <w:color w:val="000000"/>
        </w:rPr>
        <w:t xml:space="preserve"> 2023</w:t>
      </w:r>
      <w:r w:rsidRPr="00AC2E23">
        <w:rPr>
          <w:rFonts w:ascii="Effra Corp" w:hAnsi="Effra Corp" w:cs="Arial"/>
          <w:color w:val="000000"/>
        </w:rPr>
        <w:t xml:space="preserve">, Coca-Cola HBC's issued share capital consisted of </w:t>
      </w:r>
      <w:r w:rsidRPr="00DC2336">
        <w:rPr>
          <w:rFonts w:ascii="Effra Corp" w:hAnsi="Effra Corp" w:cs="Arial"/>
          <w:color w:val="000000"/>
        </w:rPr>
        <w:t>372,</w:t>
      </w:r>
      <w:r w:rsidR="00375050" w:rsidRPr="00DC2336">
        <w:rPr>
          <w:rFonts w:ascii="Effra Corp" w:hAnsi="Effra Corp" w:cs="Arial"/>
          <w:color w:val="000000"/>
        </w:rPr>
        <w:t>977</w:t>
      </w:r>
      <w:r w:rsidR="001F203D" w:rsidRPr="00DC2336">
        <w:rPr>
          <w:rFonts w:ascii="Effra Corp" w:hAnsi="Effra Corp" w:cs="Arial"/>
          <w:color w:val="000000"/>
        </w:rPr>
        <w:t>,</w:t>
      </w:r>
      <w:r w:rsidR="00375050" w:rsidRPr="00DC2336">
        <w:rPr>
          <w:rFonts w:ascii="Effra Corp" w:hAnsi="Effra Corp" w:cs="Arial"/>
          <w:color w:val="000000"/>
        </w:rPr>
        <w:t>222</w:t>
      </w:r>
      <w:r w:rsidRPr="00AC2E23">
        <w:rPr>
          <w:rFonts w:ascii="Effra Corp" w:hAnsi="Effra Corp" w:cs="Arial"/>
          <w:color w:val="000000"/>
        </w:rPr>
        <w:t xml:space="preserve"> Ordinary Shares, of </w:t>
      </w:r>
      <w:r w:rsidRPr="00DC2336">
        <w:rPr>
          <w:rFonts w:ascii="Effra Corp" w:hAnsi="Effra Corp" w:cs="Arial"/>
          <w:color w:val="000000"/>
        </w:rPr>
        <w:t xml:space="preserve">which </w:t>
      </w:r>
      <w:r w:rsidR="00375050" w:rsidRPr="00DC2336">
        <w:rPr>
          <w:rFonts w:ascii="Effra Corp" w:hAnsi="Effra Corp" w:cs="Arial"/>
          <w:color w:val="000000"/>
        </w:rPr>
        <w:t>2,638,402</w:t>
      </w:r>
      <w:r w:rsidRPr="00AC2E23">
        <w:rPr>
          <w:rFonts w:ascii="Effra Corp" w:hAnsi="Effra Corp" w:cs="Arial"/>
          <w:color w:val="000000"/>
        </w:rPr>
        <w:t xml:space="preserve"> Ordinary shares are held by Coca-Cola HBC AG and 3,430,135 shares are held by its subsidiary, Coca-Cola HBC Services MEPE, in treasury. Accordingly, as of </w:t>
      </w:r>
      <w:r w:rsidR="00375050">
        <w:rPr>
          <w:rFonts w:ascii="Effra Corp" w:hAnsi="Effra Corp" w:cs="Arial"/>
          <w:color w:val="000000"/>
        </w:rPr>
        <w:t>31 December</w:t>
      </w:r>
      <w:r w:rsidR="001F203D" w:rsidRPr="00AC2E23">
        <w:rPr>
          <w:rFonts w:ascii="Effra Corp" w:hAnsi="Effra Corp" w:cs="Arial"/>
          <w:color w:val="000000"/>
        </w:rPr>
        <w:t xml:space="preserve"> 2023</w:t>
      </w:r>
      <w:r w:rsidRPr="00AC2E23">
        <w:rPr>
          <w:rFonts w:ascii="Effra Corp" w:hAnsi="Effra Corp" w:cs="Arial"/>
          <w:color w:val="000000"/>
        </w:rPr>
        <w:t xml:space="preserve">, the total number of voting rights in Coca-Cola HBC is </w:t>
      </w:r>
      <w:r w:rsidR="00375050" w:rsidRPr="00DC2336">
        <w:rPr>
          <w:rFonts w:ascii="Effra Corp" w:hAnsi="Effra Corp" w:cs="Arial"/>
          <w:color w:val="000000"/>
        </w:rPr>
        <w:t>366,908,685</w:t>
      </w:r>
      <w:r w:rsidRPr="00DC2336">
        <w:rPr>
          <w:rFonts w:ascii="Effra Corp" w:hAnsi="Effra Corp" w:cs="Arial"/>
          <w:color w:val="000000"/>
        </w:rPr>
        <w:t xml:space="preserve"> for the</w:t>
      </w:r>
      <w:r w:rsidRPr="00AC2E23">
        <w:rPr>
          <w:rFonts w:ascii="Effra Corp" w:hAnsi="Effra Corp" w:cs="Arial"/>
          <w:color w:val="000000"/>
        </w:rPr>
        <w:t xml:space="preserve"> purposes of the Disclosure Guidance and Transparency Rules of the Financial Conduct Authority ("</w:t>
      </w:r>
      <w:r w:rsidRPr="00AC2E23">
        <w:rPr>
          <w:rFonts w:ascii="Effra Corp" w:hAnsi="Effra Corp" w:cs="Arial"/>
          <w:b/>
          <w:bCs/>
          <w:color w:val="000000"/>
        </w:rPr>
        <w:t>DTRs</w:t>
      </w:r>
      <w:r>
        <w:rPr>
          <w:rFonts w:ascii="Effra Corp" w:hAnsi="Effra Corp" w:cs="Arial"/>
          <w:color w:val="000000"/>
        </w:rPr>
        <w:t xml:space="preserve">"). </w:t>
      </w:r>
    </w:p>
    <w:p w14:paraId="738A79D2" w14:textId="77777777" w:rsidR="00106252" w:rsidRPr="00365BE2" w:rsidRDefault="00106252" w:rsidP="00106252">
      <w:pPr>
        <w:jc w:val="both"/>
        <w:rPr>
          <w:rFonts w:ascii="Effra Corp" w:hAnsi="Effra Corp" w:cs="Arial"/>
          <w:b/>
          <w:sz w:val="22"/>
          <w:szCs w:val="22"/>
          <w:lang w:val="en-GB"/>
        </w:rPr>
      </w:pPr>
      <w:r w:rsidRPr="00365BE2">
        <w:rPr>
          <w:rFonts w:ascii="Effra Corp" w:hAnsi="Effra Corp" w:cs="Arial"/>
          <w:color w:val="000000"/>
          <w:sz w:val="22"/>
          <w:szCs w:val="22"/>
        </w:rPr>
        <w:t>Shareholders may use the above total voting rights figure as the denominator for the calculations by which they will determine if they are required to notify their interest in, or a change to their interest in, the share capital of Coca-Cola HBC under the DTRs.</w:t>
      </w:r>
      <w:r w:rsidRPr="00365BE2">
        <w:rPr>
          <w:rFonts w:ascii="Effra Corp" w:hAnsi="Effra Corp" w:cs="Arial"/>
          <w:b/>
          <w:sz w:val="22"/>
          <w:szCs w:val="22"/>
          <w:lang w:val="en-GB"/>
        </w:rPr>
        <w:t xml:space="preserve"> </w:t>
      </w:r>
    </w:p>
    <w:p w14:paraId="65A15D8B" w14:textId="77777777" w:rsidR="00CC170A" w:rsidRDefault="00CC170A" w:rsidP="00CC170A">
      <w:pPr>
        <w:jc w:val="both"/>
        <w:rPr>
          <w:rFonts w:ascii="Effra Corp" w:hAnsi="Effra Corp" w:cs="Arial"/>
          <w:b/>
          <w:sz w:val="18"/>
          <w:szCs w:val="18"/>
          <w:lang w:val="en-GB"/>
        </w:rPr>
      </w:pPr>
    </w:p>
    <w:p w14:paraId="48A1579A" w14:textId="77777777" w:rsidR="00CC170A" w:rsidRDefault="00CC170A" w:rsidP="00CC170A">
      <w:pPr>
        <w:jc w:val="both"/>
        <w:rPr>
          <w:rFonts w:ascii="Effra Corp" w:hAnsi="Effra Corp" w:cs="Arial"/>
          <w:b/>
          <w:sz w:val="18"/>
          <w:szCs w:val="18"/>
          <w:lang w:val="en-GB"/>
        </w:rPr>
      </w:pPr>
    </w:p>
    <w:p w14:paraId="5DAAF7BD" w14:textId="77777777" w:rsidR="00375050" w:rsidRPr="00375050" w:rsidRDefault="00375050" w:rsidP="00375050">
      <w:pPr>
        <w:shd w:val="clear" w:color="auto" w:fill="FFFFFF"/>
        <w:textAlignment w:val="baseline"/>
        <w:rPr>
          <w:rFonts w:ascii="Effra" w:eastAsia="Times New Roman" w:hAnsi="Effra" w:cs="Segoe UI"/>
          <w:sz w:val="18"/>
          <w:szCs w:val="18"/>
        </w:rPr>
      </w:pPr>
      <w:r w:rsidRPr="00375050">
        <w:rPr>
          <w:rFonts w:ascii="Effra" w:eastAsia="Times New Roman" w:hAnsi="Effra" w:cs="Segoe UI"/>
          <w:b/>
          <w:bCs/>
          <w:color w:val="000000"/>
          <w:sz w:val="18"/>
          <w:szCs w:val="18"/>
          <w:lang w:val="en-GB"/>
        </w:rPr>
        <w:t>Enquiries</w:t>
      </w:r>
      <w:r w:rsidRPr="00375050">
        <w:rPr>
          <w:rFonts w:ascii="Effra" w:eastAsia="Times New Roman" w:hAnsi="Effra" w:cs="Segoe UI"/>
          <w:color w:val="000000"/>
          <w:sz w:val="18"/>
          <w:szCs w:val="18"/>
        </w:rPr>
        <w:t> </w:t>
      </w:r>
    </w:p>
    <w:p w14:paraId="02EF07B9" w14:textId="77777777" w:rsidR="00375050" w:rsidRPr="00375050" w:rsidRDefault="00375050" w:rsidP="00375050">
      <w:pPr>
        <w:shd w:val="clear" w:color="auto" w:fill="FFFFFF"/>
        <w:textAlignment w:val="baseline"/>
        <w:rPr>
          <w:rFonts w:ascii="Effra" w:eastAsia="Times New Roman" w:hAnsi="Effra" w:cs="Segoe UI"/>
          <w:sz w:val="18"/>
          <w:szCs w:val="18"/>
        </w:rPr>
      </w:pPr>
      <w:r w:rsidRPr="00375050">
        <w:rPr>
          <w:rFonts w:ascii="Effra" w:eastAsia="Times New Roman" w:hAnsi="Effra" w:cs="Segoe UI"/>
          <w:b/>
          <w:bCs/>
          <w:color w:val="000000"/>
          <w:sz w:val="18"/>
          <w:szCs w:val="18"/>
          <w:lang w:val="en-GB"/>
        </w:rPr>
        <w:t>Coca-Cola HBC Group</w:t>
      </w:r>
      <w:r w:rsidRPr="00375050">
        <w:rPr>
          <w:rFonts w:ascii="Effra" w:eastAsia="Times New Roman" w:hAnsi="Effra" w:cs="Segoe UI"/>
          <w:color w:val="000000"/>
          <w:sz w:val="18"/>
          <w:szCs w:val="18"/>
        </w:rPr>
        <w:t> </w:t>
      </w:r>
    </w:p>
    <w:tbl>
      <w:tblPr>
        <w:tblW w:w="90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30"/>
        <w:gridCol w:w="3570"/>
        <w:gridCol w:w="330"/>
      </w:tblGrid>
      <w:tr w:rsidR="00375050" w:rsidRPr="00375050" w14:paraId="62628F4A" w14:textId="77777777" w:rsidTr="00BA43F7">
        <w:trPr>
          <w:trHeight w:val="360"/>
        </w:trPr>
        <w:tc>
          <w:tcPr>
            <w:tcW w:w="5130" w:type="dxa"/>
            <w:tcBorders>
              <w:top w:val="nil"/>
              <w:left w:val="nil"/>
              <w:bottom w:val="nil"/>
              <w:right w:val="nil"/>
            </w:tcBorders>
            <w:shd w:val="clear" w:color="auto" w:fill="auto"/>
            <w:hideMark/>
          </w:tcPr>
          <w:p w14:paraId="2707F390" w14:textId="77777777" w:rsidR="00375050" w:rsidRPr="00375050" w:rsidRDefault="00375050" w:rsidP="00BA43F7">
            <w:pPr>
              <w:textAlignment w:val="baseline"/>
              <w:rPr>
                <w:rFonts w:ascii="Effra" w:eastAsia="Times New Roman" w:hAnsi="Effra" w:cs="Times New Roman"/>
                <w:sz w:val="18"/>
                <w:szCs w:val="18"/>
              </w:rPr>
            </w:pPr>
            <w:r w:rsidRPr="00375050">
              <w:rPr>
                <w:rFonts w:ascii="Effra" w:eastAsia="Times New Roman" w:hAnsi="Effra" w:cs="Times New Roman"/>
                <w:color w:val="000000"/>
                <w:sz w:val="18"/>
                <w:szCs w:val="18"/>
                <w:u w:val="single"/>
                <w:lang w:val="en-GB"/>
              </w:rPr>
              <w:t>Investor and Analysts:</w:t>
            </w:r>
            <w:r w:rsidRPr="00375050">
              <w:rPr>
                <w:rFonts w:ascii="Effra" w:eastAsia="Times New Roman" w:hAnsi="Effra" w:cs="Times New Roman"/>
                <w:color w:val="000000"/>
                <w:sz w:val="18"/>
                <w:szCs w:val="18"/>
              </w:rPr>
              <w:t> </w:t>
            </w:r>
          </w:p>
        </w:tc>
        <w:tc>
          <w:tcPr>
            <w:tcW w:w="3900" w:type="dxa"/>
            <w:gridSpan w:val="2"/>
            <w:tcBorders>
              <w:top w:val="nil"/>
              <w:left w:val="nil"/>
              <w:bottom w:val="nil"/>
              <w:right w:val="nil"/>
            </w:tcBorders>
            <w:shd w:val="clear" w:color="auto" w:fill="auto"/>
            <w:hideMark/>
          </w:tcPr>
          <w:p w14:paraId="7717AD5C" w14:textId="77777777" w:rsidR="00375050" w:rsidRPr="00375050" w:rsidRDefault="00375050" w:rsidP="00BA43F7">
            <w:pPr>
              <w:textAlignment w:val="baseline"/>
              <w:rPr>
                <w:rFonts w:ascii="Effra" w:eastAsia="Times New Roman" w:hAnsi="Effra" w:cs="Times New Roman"/>
                <w:sz w:val="18"/>
                <w:szCs w:val="18"/>
              </w:rPr>
            </w:pPr>
            <w:r w:rsidRPr="00375050">
              <w:rPr>
                <w:rFonts w:ascii="Effra" w:eastAsia="Times New Roman" w:hAnsi="Effra" w:cs="Times New Roman"/>
                <w:sz w:val="18"/>
                <w:szCs w:val="18"/>
              </w:rPr>
              <w:t> </w:t>
            </w:r>
          </w:p>
        </w:tc>
      </w:tr>
      <w:tr w:rsidR="00375050" w:rsidRPr="00375050" w14:paraId="263944AC" w14:textId="77777777" w:rsidTr="00BA43F7">
        <w:trPr>
          <w:trHeight w:val="555"/>
        </w:trPr>
        <w:tc>
          <w:tcPr>
            <w:tcW w:w="5130" w:type="dxa"/>
            <w:tcBorders>
              <w:top w:val="nil"/>
              <w:left w:val="nil"/>
              <w:bottom w:val="nil"/>
              <w:right w:val="nil"/>
            </w:tcBorders>
            <w:shd w:val="clear" w:color="auto" w:fill="auto"/>
            <w:hideMark/>
          </w:tcPr>
          <w:p w14:paraId="7A20073C" w14:textId="77777777" w:rsidR="00375050" w:rsidRPr="00375050" w:rsidRDefault="00375050" w:rsidP="00BA43F7">
            <w:pPr>
              <w:textAlignment w:val="baseline"/>
              <w:rPr>
                <w:rFonts w:ascii="Effra" w:eastAsia="Times New Roman" w:hAnsi="Effra" w:cs="Times New Roman"/>
                <w:sz w:val="18"/>
                <w:szCs w:val="18"/>
              </w:rPr>
            </w:pPr>
            <w:r w:rsidRPr="00375050">
              <w:rPr>
                <w:rFonts w:ascii="Effra" w:eastAsia="Times New Roman" w:hAnsi="Effra" w:cs="Times New Roman"/>
                <w:color w:val="000000"/>
                <w:sz w:val="18"/>
                <w:szCs w:val="18"/>
                <w:lang w:val="en-GB"/>
              </w:rPr>
              <w:t>John Dawson</w:t>
            </w:r>
            <w:r w:rsidRPr="00375050">
              <w:rPr>
                <w:rFonts w:ascii="Arial" w:eastAsia="Times New Roman" w:hAnsi="Arial" w:cs="Arial"/>
                <w:color w:val="000000"/>
                <w:sz w:val="18"/>
                <w:szCs w:val="18"/>
                <w:lang w:val="en-GB"/>
              </w:rPr>
              <w:t> </w:t>
            </w:r>
            <w:r w:rsidRPr="00375050">
              <w:rPr>
                <w:rFonts w:ascii="Effra" w:eastAsia="Times New Roman" w:hAnsi="Effra" w:cs="Times New Roman"/>
                <w:color w:val="000000"/>
                <w:sz w:val="18"/>
                <w:szCs w:val="18"/>
              </w:rPr>
              <w:t> </w:t>
            </w:r>
          </w:p>
          <w:p w14:paraId="39C28494" w14:textId="77777777" w:rsidR="00375050" w:rsidRPr="00375050" w:rsidRDefault="00375050" w:rsidP="00BA43F7">
            <w:pPr>
              <w:textAlignment w:val="baseline"/>
              <w:rPr>
                <w:rFonts w:ascii="Effra" w:eastAsia="Times New Roman" w:hAnsi="Effra" w:cs="Times New Roman"/>
                <w:sz w:val="18"/>
                <w:szCs w:val="18"/>
              </w:rPr>
            </w:pPr>
            <w:r w:rsidRPr="00375050">
              <w:rPr>
                <w:rFonts w:ascii="Effra" w:eastAsia="Times New Roman" w:hAnsi="Effra" w:cs="Times New Roman"/>
                <w:color w:val="000000"/>
                <w:sz w:val="18"/>
                <w:szCs w:val="18"/>
                <w:lang w:val="en-GB"/>
              </w:rPr>
              <w:t>Head of Investor Relations</w:t>
            </w:r>
            <w:r w:rsidRPr="00375050">
              <w:rPr>
                <w:rFonts w:ascii="Effra" w:eastAsia="Times New Roman" w:hAnsi="Effra" w:cs="Times New Roman"/>
                <w:color w:val="000000"/>
                <w:sz w:val="18"/>
                <w:szCs w:val="18"/>
              </w:rPr>
              <w:t> </w:t>
            </w:r>
          </w:p>
        </w:tc>
        <w:tc>
          <w:tcPr>
            <w:tcW w:w="3570" w:type="dxa"/>
            <w:tcBorders>
              <w:top w:val="nil"/>
              <w:left w:val="nil"/>
              <w:bottom w:val="nil"/>
              <w:right w:val="nil"/>
            </w:tcBorders>
            <w:shd w:val="clear" w:color="auto" w:fill="auto"/>
            <w:hideMark/>
          </w:tcPr>
          <w:p w14:paraId="7664FE4D" w14:textId="77777777" w:rsidR="00375050" w:rsidRPr="00375050" w:rsidRDefault="00375050" w:rsidP="00BA43F7">
            <w:pPr>
              <w:jc w:val="right"/>
              <w:textAlignment w:val="baseline"/>
              <w:rPr>
                <w:rFonts w:ascii="Effra" w:eastAsia="Times New Roman" w:hAnsi="Effra" w:cs="Times New Roman"/>
                <w:sz w:val="18"/>
                <w:szCs w:val="18"/>
              </w:rPr>
            </w:pPr>
            <w:r w:rsidRPr="00375050">
              <w:rPr>
                <w:rFonts w:ascii="Effra" w:eastAsia="Times New Roman" w:hAnsi="Effra" w:cs="Times New Roman"/>
                <w:color w:val="000000"/>
                <w:sz w:val="18"/>
                <w:szCs w:val="18"/>
                <w:lang w:val="de-DE"/>
              </w:rPr>
              <w:t>Tel: +44 7522 619509</w:t>
            </w:r>
            <w:r w:rsidRPr="00375050">
              <w:rPr>
                <w:rFonts w:ascii="Effra" w:eastAsia="Times New Roman" w:hAnsi="Effra" w:cs="Times New Roman"/>
                <w:color w:val="000000"/>
                <w:sz w:val="18"/>
                <w:szCs w:val="18"/>
              </w:rPr>
              <w:t> </w:t>
            </w:r>
          </w:p>
          <w:p w14:paraId="1B7CB654" w14:textId="77777777" w:rsidR="00375050" w:rsidRPr="00375050" w:rsidRDefault="00375050" w:rsidP="00BA43F7">
            <w:pPr>
              <w:jc w:val="right"/>
              <w:textAlignment w:val="baseline"/>
              <w:rPr>
                <w:rFonts w:ascii="Effra" w:eastAsia="Times New Roman" w:hAnsi="Effra" w:cs="Times New Roman"/>
                <w:sz w:val="18"/>
                <w:szCs w:val="18"/>
              </w:rPr>
            </w:pPr>
            <w:r w:rsidRPr="00375050">
              <w:rPr>
                <w:rFonts w:ascii="Arial" w:eastAsia="Times New Roman" w:hAnsi="Arial" w:cs="Arial"/>
                <w:color w:val="000000"/>
                <w:sz w:val="18"/>
                <w:szCs w:val="18"/>
                <w:lang w:val="de-DE"/>
              </w:rPr>
              <w:t> </w:t>
            </w:r>
            <w:r w:rsidRPr="00375050">
              <w:rPr>
                <w:rFonts w:ascii="Effra" w:eastAsia="Times New Roman" w:hAnsi="Effra" w:cs="Times New Roman"/>
                <w:color w:val="000000"/>
                <w:sz w:val="18"/>
                <w:szCs w:val="18"/>
                <w:lang w:val="de-DE"/>
              </w:rPr>
              <w:t>john.dawson@cchellenic.com</w:t>
            </w:r>
            <w:r w:rsidRPr="00375050">
              <w:rPr>
                <w:rFonts w:ascii="Effra" w:eastAsia="Times New Roman" w:hAnsi="Effra" w:cs="Times New Roman"/>
                <w:color w:val="000000"/>
                <w:sz w:val="18"/>
                <w:szCs w:val="18"/>
              </w:rPr>
              <w:t> </w:t>
            </w:r>
          </w:p>
        </w:tc>
        <w:tc>
          <w:tcPr>
            <w:tcW w:w="330" w:type="dxa"/>
            <w:tcBorders>
              <w:top w:val="nil"/>
              <w:left w:val="nil"/>
              <w:bottom w:val="nil"/>
              <w:right w:val="nil"/>
            </w:tcBorders>
            <w:shd w:val="clear" w:color="auto" w:fill="auto"/>
            <w:vAlign w:val="center"/>
            <w:hideMark/>
          </w:tcPr>
          <w:p w14:paraId="1A6B6CCA" w14:textId="77777777" w:rsidR="00375050" w:rsidRPr="00375050" w:rsidRDefault="00375050" w:rsidP="00BA43F7">
            <w:pPr>
              <w:textAlignment w:val="baseline"/>
              <w:rPr>
                <w:rFonts w:ascii="Effra" w:eastAsia="Times New Roman" w:hAnsi="Effra" w:cs="Times New Roman"/>
                <w:sz w:val="18"/>
                <w:szCs w:val="18"/>
              </w:rPr>
            </w:pPr>
            <w:r w:rsidRPr="00375050">
              <w:rPr>
                <w:rFonts w:ascii="Effra" w:eastAsia="Times New Roman" w:hAnsi="Effra" w:cs="Times New Roman"/>
                <w:sz w:val="18"/>
                <w:szCs w:val="18"/>
              </w:rPr>
              <w:t> </w:t>
            </w:r>
          </w:p>
        </w:tc>
      </w:tr>
      <w:tr w:rsidR="00375050" w:rsidRPr="00375050" w14:paraId="1AC25266" w14:textId="77777777" w:rsidTr="00BA43F7">
        <w:trPr>
          <w:trHeight w:val="540"/>
        </w:trPr>
        <w:tc>
          <w:tcPr>
            <w:tcW w:w="5130" w:type="dxa"/>
            <w:tcBorders>
              <w:top w:val="nil"/>
              <w:left w:val="nil"/>
              <w:bottom w:val="nil"/>
              <w:right w:val="nil"/>
            </w:tcBorders>
            <w:shd w:val="clear" w:color="auto" w:fill="auto"/>
            <w:hideMark/>
          </w:tcPr>
          <w:p w14:paraId="7E0C324D" w14:textId="77777777" w:rsidR="00375050" w:rsidRPr="00375050" w:rsidRDefault="00375050" w:rsidP="00BA43F7">
            <w:pPr>
              <w:textAlignment w:val="baseline"/>
              <w:rPr>
                <w:rFonts w:ascii="Effra" w:eastAsia="Times New Roman" w:hAnsi="Effra" w:cs="Times New Roman"/>
                <w:sz w:val="18"/>
                <w:szCs w:val="18"/>
              </w:rPr>
            </w:pPr>
            <w:r w:rsidRPr="00375050">
              <w:rPr>
                <w:rFonts w:ascii="Effra" w:eastAsia="Times New Roman" w:hAnsi="Effra" w:cs="Times New Roman"/>
                <w:color w:val="000000"/>
                <w:sz w:val="18"/>
                <w:szCs w:val="18"/>
                <w:lang w:val="en-GB"/>
              </w:rPr>
              <w:t>Jemima Benstead</w:t>
            </w:r>
            <w:r w:rsidRPr="00375050">
              <w:rPr>
                <w:rFonts w:ascii="Effra" w:eastAsia="Times New Roman" w:hAnsi="Effra" w:cs="Times New Roman"/>
                <w:color w:val="000000"/>
                <w:sz w:val="18"/>
                <w:szCs w:val="18"/>
              </w:rPr>
              <w:t> </w:t>
            </w:r>
          </w:p>
          <w:p w14:paraId="34F2C08A" w14:textId="77777777" w:rsidR="00375050" w:rsidRPr="00375050" w:rsidRDefault="00375050" w:rsidP="00BA43F7">
            <w:pPr>
              <w:textAlignment w:val="baseline"/>
              <w:rPr>
                <w:rFonts w:ascii="Effra" w:eastAsia="Times New Roman" w:hAnsi="Effra" w:cs="Times New Roman"/>
                <w:sz w:val="18"/>
                <w:szCs w:val="18"/>
              </w:rPr>
            </w:pPr>
            <w:r w:rsidRPr="00375050">
              <w:rPr>
                <w:rFonts w:ascii="Effra" w:eastAsia="Times New Roman" w:hAnsi="Effra" w:cs="Times New Roman"/>
                <w:color w:val="000000"/>
                <w:sz w:val="18"/>
                <w:szCs w:val="18"/>
                <w:lang w:val="en-GB"/>
              </w:rPr>
              <w:t>Investor Relations Manager</w:t>
            </w:r>
            <w:r w:rsidRPr="00375050">
              <w:rPr>
                <w:rFonts w:ascii="Effra" w:eastAsia="Times New Roman" w:hAnsi="Effra" w:cs="Times New Roman"/>
                <w:color w:val="000000"/>
                <w:sz w:val="18"/>
                <w:szCs w:val="18"/>
              </w:rPr>
              <w:t> </w:t>
            </w:r>
          </w:p>
        </w:tc>
        <w:tc>
          <w:tcPr>
            <w:tcW w:w="3570" w:type="dxa"/>
            <w:tcBorders>
              <w:top w:val="nil"/>
              <w:left w:val="nil"/>
              <w:bottom w:val="nil"/>
              <w:right w:val="nil"/>
            </w:tcBorders>
            <w:shd w:val="clear" w:color="auto" w:fill="auto"/>
            <w:hideMark/>
          </w:tcPr>
          <w:p w14:paraId="5FD13EAE" w14:textId="77777777" w:rsidR="00375050" w:rsidRPr="00375050" w:rsidRDefault="00375050" w:rsidP="00BA43F7">
            <w:pPr>
              <w:jc w:val="right"/>
              <w:textAlignment w:val="baseline"/>
              <w:rPr>
                <w:rFonts w:ascii="Effra" w:eastAsia="Times New Roman" w:hAnsi="Effra" w:cs="Times New Roman"/>
                <w:sz w:val="18"/>
                <w:szCs w:val="18"/>
              </w:rPr>
            </w:pPr>
            <w:r w:rsidRPr="00375050">
              <w:rPr>
                <w:rFonts w:ascii="Effra" w:eastAsia="Times New Roman" w:hAnsi="Effra" w:cs="Times New Roman"/>
                <w:color w:val="000000"/>
                <w:sz w:val="18"/>
                <w:szCs w:val="18"/>
                <w:lang w:val="de-DE"/>
              </w:rPr>
              <w:t>Tel: +44 7740 535130</w:t>
            </w:r>
            <w:r w:rsidRPr="00375050">
              <w:rPr>
                <w:rFonts w:ascii="Effra" w:eastAsia="Times New Roman" w:hAnsi="Effra" w:cs="Times New Roman"/>
                <w:color w:val="000000"/>
                <w:sz w:val="18"/>
                <w:szCs w:val="18"/>
              </w:rPr>
              <w:t> </w:t>
            </w:r>
          </w:p>
          <w:p w14:paraId="795E7D29" w14:textId="77777777" w:rsidR="00375050" w:rsidRPr="00375050" w:rsidRDefault="00375050" w:rsidP="00BA43F7">
            <w:pPr>
              <w:jc w:val="right"/>
              <w:textAlignment w:val="baseline"/>
              <w:rPr>
                <w:rFonts w:ascii="Effra" w:eastAsia="Times New Roman" w:hAnsi="Effra" w:cs="Times New Roman"/>
                <w:sz w:val="18"/>
                <w:szCs w:val="18"/>
              </w:rPr>
            </w:pPr>
            <w:r w:rsidRPr="00375050">
              <w:rPr>
                <w:rFonts w:ascii="Effra" w:eastAsia="Times New Roman" w:hAnsi="Effra" w:cs="Times New Roman"/>
                <w:color w:val="000000"/>
                <w:sz w:val="18"/>
                <w:szCs w:val="18"/>
                <w:lang w:val="de-DE"/>
              </w:rPr>
              <w:t>jemima.benstead@cchellenic.com</w:t>
            </w:r>
            <w:r w:rsidRPr="00375050">
              <w:rPr>
                <w:rFonts w:ascii="Effra" w:eastAsia="Times New Roman" w:hAnsi="Effra" w:cs="Times New Roman"/>
                <w:color w:val="000000"/>
                <w:sz w:val="18"/>
                <w:szCs w:val="18"/>
              </w:rPr>
              <w:t> </w:t>
            </w:r>
          </w:p>
        </w:tc>
        <w:tc>
          <w:tcPr>
            <w:tcW w:w="330" w:type="dxa"/>
            <w:tcBorders>
              <w:top w:val="nil"/>
              <w:left w:val="nil"/>
              <w:bottom w:val="nil"/>
              <w:right w:val="nil"/>
            </w:tcBorders>
            <w:shd w:val="clear" w:color="auto" w:fill="auto"/>
            <w:vAlign w:val="center"/>
            <w:hideMark/>
          </w:tcPr>
          <w:p w14:paraId="38F499F0" w14:textId="77777777" w:rsidR="00375050" w:rsidRPr="00375050" w:rsidRDefault="00375050" w:rsidP="00BA43F7">
            <w:pPr>
              <w:textAlignment w:val="baseline"/>
              <w:rPr>
                <w:rFonts w:ascii="Effra" w:eastAsia="Times New Roman" w:hAnsi="Effra" w:cs="Times New Roman"/>
                <w:sz w:val="18"/>
                <w:szCs w:val="18"/>
              </w:rPr>
            </w:pPr>
            <w:r w:rsidRPr="00375050">
              <w:rPr>
                <w:rFonts w:ascii="Effra" w:eastAsia="Times New Roman" w:hAnsi="Effra" w:cs="Times New Roman"/>
                <w:sz w:val="18"/>
                <w:szCs w:val="18"/>
              </w:rPr>
              <w:t> </w:t>
            </w:r>
          </w:p>
        </w:tc>
      </w:tr>
      <w:tr w:rsidR="00375050" w:rsidRPr="00375050" w14:paraId="5A1B0676" w14:textId="77777777" w:rsidTr="00BA43F7">
        <w:trPr>
          <w:trHeight w:val="540"/>
        </w:trPr>
        <w:tc>
          <w:tcPr>
            <w:tcW w:w="5130" w:type="dxa"/>
            <w:tcBorders>
              <w:top w:val="nil"/>
              <w:left w:val="nil"/>
              <w:bottom w:val="nil"/>
              <w:right w:val="nil"/>
            </w:tcBorders>
            <w:shd w:val="clear" w:color="auto" w:fill="auto"/>
            <w:hideMark/>
          </w:tcPr>
          <w:p w14:paraId="2BDFCE1A" w14:textId="77777777" w:rsidR="00375050" w:rsidRPr="00375050" w:rsidRDefault="00375050" w:rsidP="00BA43F7">
            <w:pPr>
              <w:textAlignment w:val="baseline"/>
              <w:rPr>
                <w:rFonts w:ascii="Effra" w:eastAsia="Times New Roman" w:hAnsi="Effra" w:cs="Times New Roman"/>
                <w:sz w:val="18"/>
                <w:szCs w:val="18"/>
              </w:rPr>
            </w:pPr>
            <w:r w:rsidRPr="00375050">
              <w:rPr>
                <w:rFonts w:ascii="Effra" w:eastAsia="Times New Roman" w:hAnsi="Effra" w:cs="Times New Roman"/>
                <w:color w:val="000000"/>
                <w:sz w:val="18"/>
                <w:szCs w:val="18"/>
                <w:lang w:val="en-GB"/>
              </w:rPr>
              <w:t>Marios Matar</w:t>
            </w:r>
            <w:r w:rsidRPr="00375050">
              <w:rPr>
                <w:rFonts w:ascii="Effra" w:eastAsia="Times New Roman" w:hAnsi="Effra" w:cs="Times New Roman"/>
                <w:color w:val="000000"/>
                <w:sz w:val="18"/>
                <w:szCs w:val="18"/>
              </w:rPr>
              <w:t> </w:t>
            </w:r>
          </w:p>
          <w:p w14:paraId="43F27404" w14:textId="77777777" w:rsidR="00375050" w:rsidRPr="00375050" w:rsidRDefault="00375050" w:rsidP="00BA43F7">
            <w:pPr>
              <w:textAlignment w:val="baseline"/>
              <w:rPr>
                <w:rFonts w:ascii="Effra" w:eastAsia="Times New Roman" w:hAnsi="Effra" w:cs="Times New Roman"/>
                <w:sz w:val="18"/>
                <w:szCs w:val="18"/>
              </w:rPr>
            </w:pPr>
            <w:r w:rsidRPr="00375050">
              <w:rPr>
                <w:rFonts w:ascii="Effra" w:eastAsia="Times New Roman" w:hAnsi="Effra" w:cs="Times New Roman"/>
                <w:color w:val="000000"/>
                <w:sz w:val="18"/>
                <w:szCs w:val="18"/>
                <w:lang w:val="en-GB"/>
              </w:rPr>
              <w:t>Investor Relations Manager</w:t>
            </w:r>
            <w:r w:rsidRPr="00375050">
              <w:rPr>
                <w:rFonts w:ascii="Effra" w:eastAsia="Times New Roman" w:hAnsi="Effra" w:cs="Times New Roman"/>
                <w:color w:val="000000"/>
                <w:sz w:val="18"/>
                <w:szCs w:val="18"/>
              </w:rPr>
              <w:t> </w:t>
            </w:r>
          </w:p>
        </w:tc>
        <w:tc>
          <w:tcPr>
            <w:tcW w:w="3570" w:type="dxa"/>
            <w:tcBorders>
              <w:top w:val="nil"/>
              <w:left w:val="nil"/>
              <w:bottom w:val="nil"/>
              <w:right w:val="nil"/>
            </w:tcBorders>
            <w:shd w:val="clear" w:color="auto" w:fill="auto"/>
            <w:hideMark/>
          </w:tcPr>
          <w:p w14:paraId="47599C9D" w14:textId="77777777" w:rsidR="00375050" w:rsidRPr="00375050" w:rsidRDefault="00375050" w:rsidP="00BA43F7">
            <w:pPr>
              <w:jc w:val="right"/>
              <w:textAlignment w:val="baseline"/>
              <w:rPr>
                <w:rFonts w:ascii="Effra" w:eastAsia="Times New Roman" w:hAnsi="Effra" w:cs="Times New Roman"/>
                <w:sz w:val="18"/>
                <w:szCs w:val="18"/>
              </w:rPr>
            </w:pPr>
            <w:r w:rsidRPr="00375050">
              <w:rPr>
                <w:rFonts w:ascii="Effra" w:eastAsia="Times New Roman" w:hAnsi="Effra" w:cs="Times New Roman"/>
                <w:color w:val="000000"/>
                <w:sz w:val="18"/>
                <w:szCs w:val="18"/>
                <w:lang w:val="de-DE"/>
              </w:rPr>
              <w:t>Tel: +30 697 444 3335</w:t>
            </w:r>
            <w:r w:rsidRPr="00375050">
              <w:rPr>
                <w:rFonts w:ascii="Effra" w:eastAsia="Times New Roman" w:hAnsi="Effra" w:cs="Times New Roman"/>
                <w:color w:val="000000"/>
                <w:sz w:val="18"/>
                <w:szCs w:val="18"/>
              </w:rPr>
              <w:t> </w:t>
            </w:r>
          </w:p>
          <w:p w14:paraId="53DA00BC" w14:textId="77777777" w:rsidR="00375050" w:rsidRPr="00375050" w:rsidRDefault="00375050" w:rsidP="00BA43F7">
            <w:pPr>
              <w:jc w:val="right"/>
              <w:textAlignment w:val="baseline"/>
              <w:rPr>
                <w:rFonts w:ascii="Effra" w:eastAsia="Times New Roman" w:hAnsi="Effra" w:cs="Times New Roman"/>
                <w:sz w:val="18"/>
                <w:szCs w:val="18"/>
              </w:rPr>
            </w:pPr>
            <w:r w:rsidRPr="00375050">
              <w:rPr>
                <w:rFonts w:ascii="Effra" w:eastAsia="Times New Roman" w:hAnsi="Effra" w:cs="Times New Roman"/>
                <w:color w:val="000000"/>
                <w:sz w:val="18"/>
                <w:szCs w:val="18"/>
                <w:lang w:val="de-DE"/>
              </w:rPr>
              <w:t>marios.matar@cchellenic.com</w:t>
            </w:r>
            <w:r w:rsidRPr="00375050">
              <w:rPr>
                <w:rFonts w:ascii="Effra" w:eastAsia="Times New Roman" w:hAnsi="Effra" w:cs="Times New Roman"/>
                <w:color w:val="000000"/>
                <w:sz w:val="18"/>
                <w:szCs w:val="18"/>
              </w:rPr>
              <w:t> </w:t>
            </w:r>
          </w:p>
        </w:tc>
        <w:tc>
          <w:tcPr>
            <w:tcW w:w="330" w:type="dxa"/>
            <w:tcBorders>
              <w:top w:val="nil"/>
              <w:left w:val="nil"/>
              <w:bottom w:val="nil"/>
              <w:right w:val="nil"/>
            </w:tcBorders>
            <w:shd w:val="clear" w:color="auto" w:fill="auto"/>
            <w:vAlign w:val="center"/>
            <w:hideMark/>
          </w:tcPr>
          <w:p w14:paraId="6D5B13FF" w14:textId="77777777" w:rsidR="00375050" w:rsidRPr="00375050" w:rsidRDefault="00375050" w:rsidP="00BA43F7">
            <w:pPr>
              <w:textAlignment w:val="baseline"/>
              <w:rPr>
                <w:rFonts w:ascii="Effra" w:eastAsia="Times New Roman" w:hAnsi="Effra" w:cs="Times New Roman"/>
                <w:sz w:val="18"/>
                <w:szCs w:val="18"/>
              </w:rPr>
            </w:pPr>
            <w:r w:rsidRPr="00375050">
              <w:rPr>
                <w:rFonts w:ascii="Effra" w:eastAsia="Times New Roman" w:hAnsi="Effra" w:cs="Times New Roman"/>
                <w:sz w:val="18"/>
                <w:szCs w:val="18"/>
              </w:rPr>
              <w:t> </w:t>
            </w:r>
          </w:p>
        </w:tc>
      </w:tr>
      <w:tr w:rsidR="00375050" w:rsidRPr="00375050" w14:paraId="396AC651" w14:textId="77777777" w:rsidTr="00BA43F7">
        <w:trPr>
          <w:trHeight w:val="450"/>
        </w:trPr>
        <w:tc>
          <w:tcPr>
            <w:tcW w:w="5130" w:type="dxa"/>
            <w:tcBorders>
              <w:top w:val="nil"/>
              <w:left w:val="nil"/>
              <w:bottom w:val="nil"/>
              <w:right w:val="nil"/>
            </w:tcBorders>
            <w:shd w:val="clear" w:color="auto" w:fill="auto"/>
            <w:hideMark/>
          </w:tcPr>
          <w:p w14:paraId="59D3BB33" w14:textId="77777777" w:rsidR="00375050" w:rsidRPr="00375050" w:rsidRDefault="00375050" w:rsidP="00BA43F7">
            <w:pPr>
              <w:textAlignment w:val="baseline"/>
              <w:rPr>
                <w:rFonts w:ascii="Effra" w:eastAsia="Times New Roman" w:hAnsi="Effra" w:cs="Times New Roman"/>
                <w:sz w:val="18"/>
                <w:szCs w:val="18"/>
              </w:rPr>
            </w:pPr>
            <w:r w:rsidRPr="00375050">
              <w:rPr>
                <w:rFonts w:ascii="Effra" w:eastAsia="Times New Roman" w:hAnsi="Effra" w:cs="Times New Roman"/>
                <w:color w:val="000000"/>
                <w:sz w:val="18"/>
                <w:szCs w:val="18"/>
                <w:u w:val="single"/>
                <w:lang w:val="en-GB"/>
              </w:rPr>
              <w:t>Individual Shareholders:</w:t>
            </w:r>
            <w:r w:rsidRPr="00375050">
              <w:rPr>
                <w:rFonts w:ascii="Effra" w:eastAsia="Times New Roman" w:hAnsi="Effra" w:cs="Times New Roman"/>
                <w:color w:val="000000"/>
                <w:sz w:val="18"/>
                <w:szCs w:val="18"/>
              </w:rPr>
              <w:t> </w:t>
            </w:r>
          </w:p>
          <w:p w14:paraId="2AC187AB" w14:textId="77777777" w:rsidR="00375050" w:rsidRPr="00375050" w:rsidRDefault="00375050" w:rsidP="00BA43F7">
            <w:pPr>
              <w:textAlignment w:val="baseline"/>
              <w:rPr>
                <w:rFonts w:ascii="Effra" w:eastAsia="Times New Roman" w:hAnsi="Effra" w:cs="Times New Roman"/>
                <w:sz w:val="18"/>
                <w:szCs w:val="18"/>
              </w:rPr>
            </w:pPr>
            <w:r w:rsidRPr="00375050">
              <w:rPr>
                <w:rFonts w:ascii="Effra" w:eastAsia="Times New Roman" w:hAnsi="Effra" w:cs="Times New Roman"/>
                <w:color w:val="000000"/>
                <w:sz w:val="18"/>
                <w:szCs w:val="18"/>
                <w:lang w:val="en-GB"/>
              </w:rPr>
              <w:t>Maria Livaniou</w:t>
            </w:r>
            <w:r w:rsidRPr="00375050">
              <w:rPr>
                <w:rFonts w:ascii="Effra" w:eastAsia="Times New Roman" w:hAnsi="Effra" w:cs="Times New Roman"/>
                <w:color w:val="000000"/>
                <w:sz w:val="18"/>
                <w:szCs w:val="18"/>
              </w:rPr>
              <w:t> </w:t>
            </w:r>
          </w:p>
          <w:p w14:paraId="571F014D" w14:textId="46402D73" w:rsidR="00375050" w:rsidRPr="00375050" w:rsidRDefault="00375050" w:rsidP="00BA43F7">
            <w:pPr>
              <w:textAlignment w:val="baseline"/>
              <w:rPr>
                <w:rFonts w:ascii="Effra" w:eastAsia="Times New Roman" w:hAnsi="Effra" w:cs="Times New Roman"/>
                <w:sz w:val="18"/>
                <w:szCs w:val="18"/>
              </w:rPr>
            </w:pPr>
            <w:r w:rsidRPr="00375050">
              <w:rPr>
                <w:rFonts w:ascii="Effra" w:eastAsia="Times New Roman" w:hAnsi="Effra" w:cs="Times New Roman"/>
                <w:color w:val="000000"/>
                <w:sz w:val="18"/>
                <w:szCs w:val="18"/>
                <w:lang w:val="en-GB"/>
              </w:rPr>
              <w:t>Shareowner Services Manager</w:t>
            </w:r>
            <w:r w:rsidRPr="00375050">
              <w:rPr>
                <w:rFonts w:ascii="Effra" w:eastAsia="Times New Roman" w:hAnsi="Effra" w:cs="Times New Roman"/>
                <w:color w:val="000000"/>
                <w:sz w:val="18"/>
                <w:szCs w:val="18"/>
              </w:rPr>
              <w:t> </w:t>
            </w:r>
          </w:p>
          <w:p w14:paraId="5B81C59B" w14:textId="77777777" w:rsidR="00375050" w:rsidRPr="00375050" w:rsidRDefault="00375050" w:rsidP="00BA43F7">
            <w:pPr>
              <w:textAlignment w:val="baseline"/>
              <w:rPr>
                <w:rFonts w:ascii="Effra" w:eastAsia="Times New Roman" w:hAnsi="Effra" w:cs="Times New Roman"/>
                <w:sz w:val="18"/>
                <w:szCs w:val="18"/>
              </w:rPr>
            </w:pPr>
            <w:r w:rsidRPr="00375050">
              <w:rPr>
                <w:rFonts w:ascii="Effra" w:eastAsia="Times New Roman" w:hAnsi="Effra" w:cs="Times New Roman"/>
                <w:sz w:val="18"/>
                <w:szCs w:val="18"/>
              </w:rPr>
              <w:t> </w:t>
            </w:r>
          </w:p>
        </w:tc>
        <w:tc>
          <w:tcPr>
            <w:tcW w:w="3570" w:type="dxa"/>
            <w:tcBorders>
              <w:top w:val="nil"/>
              <w:left w:val="nil"/>
              <w:bottom w:val="nil"/>
              <w:right w:val="nil"/>
            </w:tcBorders>
            <w:shd w:val="clear" w:color="auto" w:fill="auto"/>
            <w:hideMark/>
          </w:tcPr>
          <w:p w14:paraId="1C86B4F6" w14:textId="77777777" w:rsidR="00375050" w:rsidRPr="00375050" w:rsidRDefault="00375050" w:rsidP="00BA43F7">
            <w:pPr>
              <w:jc w:val="right"/>
              <w:textAlignment w:val="baseline"/>
              <w:rPr>
                <w:rFonts w:ascii="Effra" w:eastAsia="Times New Roman" w:hAnsi="Effra" w:cs="Times New Roman"/>
                <w:sz w:val="18"/>
                <w:szCs w:val="18"/>
              </w:rPr>
            </w:pPr>
            <w:r w:rsidRPr="00375050">
              <w:rPr>
                <w:rFonts w:ascii="Effra" w:eastAsia="Times New Roman" w:hAnsi="Effra" w:cs="Times New Roman"/>
                <w:color w:val="000000"/>
                <w:sz w:val="18"/>
                <w:szCs w:val="18"/>
              </w:rPr>
              <w:t> </w:t>
            </w:r>
          </w:p>
          <w:p w14:paraId="76D8F930" w14:textId="77777777" w:rsidR="00375050" w:rsidRPr="00375050" w:rsidRDefault="00375050" w:rsidP="00BA43F7">
            <w:pPr>
              <w:jc w:val="right"/>
              <w:textAlignment w:val="baseline"/>
              <w:rPr>
                <w:rFonts w:ascii="Effra" w:eastAsia="Times New Roman" w:hAnsi="Effra" w:cs="Times New Roman"/>
                <w:sz w:val="18"/>
                <w:szCs w:val="18"/>
              </w:rPr>
            </w:pPr>
            <w:r w:rsidRPr="00375050">
              <w:rPr>
                <w:rFonts w:ascii="Effra" w:eastAsia="Times New Roman" w:hAnsi="Effra" w:cs="Times New Roman"/>
                <w:color w:val="000000"/>
                <w:sz w:val="18"/>
                <w:szCs w:val="18"/>
                <w:lang w:val="en-GB"/>
              </w:rPr>
              <w:t>Tel: +30 697 444 3270</w:t>
            </w:r>
            <w:r w:rsidRPr="00375050">
              <w:rPr>
                <w:rFonts w:ascii="Effra" w:eastAsia="Times New Roman" w:hAnsi="Effra" w:cs="Times New Roman"/>
                <w:color w:val="000000"/>
                <w:sz w:val="18"/>
                <w:szCs w:val="18"/>
              </w:rPr>
              <w:t> </w:t>
            </w:r>
          </w:p>
          <w:p w14:paraId="7CDC8CA3" w14:textId="77777777" w:rsidR="00375050" w:rsidRPr="00375050" w:rsidRDefault="00375050" w:rsidP="00BA43F7">
            <w:pPr>
              <w:jc w:val="right"/>
              <w:textAlignment w:val="baseline"/>
              <w:rPr>
                <w:rFonts w:ascii="Effra" w:eastAsia="Times New Roman" w:hAnsi="Effra" w:cs="Times New Roman"/>
                <w:sz w:val="18"/>
                <w:szCs w:val="18"/>
              </w:rPr>
            </w:pPr>
            <w:r w:rsidRPr="00375050">
              <w:rPr>
                <w:rFonts w:ascii="Effra" w:eastAsia="Times New Roman" w:hAnsi="Effra" w:cs="Times New Roman"/>
                <w:color w:val="000000"/>
                <w:sz w:val="18"/>
                <w:szCs w:val="18"/>
                <w:lang w:val="en-GB"/>
              </w:rPr>
              <w:t>maria.livaniou@cchellenic.com</w:t>
            </w:r>
            <w:r w:rsidRPr="00375050">
              <w:rPr>
                <w:rFonts w:ascii="Effra" w:eastAsia="Times New Roman" w:hAnsi="Effra" w:cs="Times New Roman"/>
                <w:color w:val="000000"/>
                <w:sz w:val="18"/>
                <w:szCs w:val="18"/>
              </w:rPr>
              <w:t> </w:t>
            </w:r>
          </w:p>
          <w:p w14:paraId="340C4021" w14:textId="77777777" w:rsidR="00375050" w:rsidRPr="00375050" w:rsidRDefault="00375050" w:rsidP="00BA43F7">
            <w:pPr>
              <w:textAlignment w:val="baseline"/>
              <w:rPr>
                <w:rFonts w:ascii="Effra" w:eastAsia="Times New Roman" w:hAnsi="Effra" w:cs="Times New Roman"/>
                <w:sz w:val="18"/>
                <w:szCs w:val="18"/>
              </w:rPr>
            </w:pPr>
            <w:r w:rsidRPr="00375050">
              <w:rPr>
                <w:rFonts w:ascii="Effra" w:eastAsia="Times New Roman" w:hAnsi="Effra" w:cs="Times New Roman"/>
                <w:sz w:val="18"/>
                <w:szCs w:val="18"/>
              </w:rPr>
              <w:t> </w:t>
            </w:r>
          </w:p>
        </w:tc>
        <w:tc>
          <w:tcPr>
            <w:tcW w:w="330" w:type="dxa"/>
            <w:tcBorders>
              <w:top w:val="nil"/>
              <w:left w:val="nil"/>
              <w:bottom w:val="nil"/>
              <w:right w:val="nil"/>
            </w:tcBorders>
            <w:shd w:val="clear" w:color="auto" w:fill="auto"/>
            <w:vAlign w:val="center"/>
            <w:hideMark/>
          </w:tcPr>
          <w:p w14:paraId="5504EFA7" w14:textId="77777777" w:rsidR="00375050" w:rsidRPr="00375050" w:rsidRDefault="00375050" w:rsidP="00BA43F7">
            <w:pPr>
              <w:textAlignment w:val="baseline"/>
              <w:rPr>
                <w:rFonts w:ascii="Effra" w:eastAsia="Times New Roman" w:hAnsi="Effra" w:cs="Times New Roman"/>
                <w:sz w:val="18"/>
                <w:szCs w:val="18"/>
              </w:rPr>
            </w:pPr>
            <w:r w:rsidRPr="00375050">
              <w:rPr>
                <w:rFonts w:ascii="Effra" w:eastAsia="Times New Roman" w:hAnsi="Effra" w:cs="Times New Roman"/>
                <w:sz w:val="18"/>
                <w:szCs w:val="18"/>
              </w:rPr>
              <w:t> </w:t>
            </w:r>
          </w:p>
        </w:tc>
      </w:tr>
      <w:tr w:rsidR="00375050" w:rsidRPr="00375050" w14:paraId="4F9D5373" w14:textId="77777777" w:rsidTr="00BA43F7">
        <w:trPr>
          <w:trHeight w:val="195"/>
        </w:trPr>
        <w:tc>
          <w:tcPr>
            <w:tcW w:w="5130" w:type="dxa"/>
            <w:tcBorders>
              <w:top w:val="nil"/>
              <w:left w:val="nil"/>
              <w:bottom w:val="nil"/>
              <w:right w:val="nil"/>
            </w:tcBorders>
            <w:shd w:val="clear" w:color="auto" w:fill="auto"/>
            <w:hideMark/>
          </w:tcPr>
          <w:p w14:paraId="5046D370" w14:textId="77777777" w:rsidR="00375050" w:rsidRPr="00375050" w:rsidRDefault="00375050" w:rsidP="00BA43F7">
            <w:pPr>
              <w:textAlignment w:val="baseline"/>
              <w:rPr>
                <w:rFonts w:ascii="Effra" w:eastAsia="Times New Roman" w:hAnsi="Effra" w:cs="Times New Roman"/>
                <w:sz w:val="18"/>
                <w:szCs w:val="18"/>
              </w:rPr>
            </w:pPr>
            <w:r w:rsidRPr="00375050">
              <w:rPr>
                <w:rFonts w:ascii="Effra" w:eastAsia="Times New Roman" w:hAnsi="Effra" w:cs="Times New Roman"/>
                <w:color w:val="000000"/>
                <w:sz w:val="18"/>
                <w:szCs w:val="18"/>
                <w:u w:val="single"/>
                <w:lang w:val="en-GB"/>
              </w:rPr>
              <w:t>Media:</w:t>
            </w:r>
            <w:r w:rsidRPr="00375050">
              <w:rPr>
                <w:rFonts w:ascii="Effra" w:eastAsia="Times New Roman" w:hAnsi="Effra" w:cs="Times New Roman"/>
                <w:color w:val="000000"/>
                <w:sz w:val="18"/>
                <w:szCs w:val="18"/>
              </w:rPr>
              <w:t> </w:t>
            </w:r>
          </w:p>
        </w:tc>
        <w:tc>
          <w:tcPr>
            <w:tcW w:w="3570" w:type="dxa"/>
            <w:tcBorders>
              <w:top w:val="nil"/>
              <w:left w:val="nil"/>
              <w:bottom w:val="nil"/>
              <w:right w:val="nil"/>
            </w:tcBorders>
            <w:shd w:val="clear" w:color="auto" w:fill="auto"/>
            <w:hideMark/>
          </w:tcPr>
          <w:p w14:paraId="482A4A80" w14:textId="77777777" w:rsidR="00375050" w:rsidRPr="00375050" w:rsidRDefault="00375050" w:rsidP="00BA43F7">
            <w:pPr>
              <w:jc w:val="right"/>
              <w:textAlignment w:val="baseline"/>
              <w:rPr>
                <w:rFonts w:ascii="Effra" w:eastAsia="Times New Roman" w:hAnsi="Effra" w:cs="Times New Roman"/>
                <w:sz w:val="18"/>
                <w:szCs w:val="18"/>
              </w:rPr>
            </w:pPr>
            <w:r w:rsidRPr="00375050">
              <w:rPr>
                <w:rFonts w:ascii="Effra" w:eastAsia="Times New Roman" w:hAnsi="Effra" w:cs="Times New Roman"/>
                <w:sz w:val="18"/>
                <w:szCs w:val="18"/>
              </w:rPr>
              <w:t> </w:t>
            </w:r>
          </w:p>
        </w:tc>
        <w:tc>
          <w:tcPr>
            <w:tcW w:w="330" w:type="dxa"/>
            <w:tcBorders>
              <w:top w:val="nil"/>
              <w:left w:val="nil"/>
              <w:bottom w:val="nil"/>
              <w:right w:val="nil"/>
            </w:tcBorders>
            <w:shd w:val="clear" w:color="auto" w:fill="auto"/>
            <w:vAlign w:val="center"/>
            <w:hideMark/>
          </w:tcPr>
          <w:p w14:paraId="1978F009" w14:textId="77777777" w:rsidR="00375050" w:rsidRPr="00375050" w:rsidRDefault="00375050" w:rsidP="00BA43F7">
            <w:pPr>
              <w:textAlignment w:val="baseline"/>
              <w:rPr>
                <w:rFonts w:ascii="Effra" w:eastAsia="Times New Roman" w:hAnsi="Effra" w:cs="Times New Roman"/>
                <w:sz w:val="18"/>
                <w:szCs w:val="18"/>
              </w:rPr>
            </w:pPr>
            <w:r w:rsidRPr="00375050">
              <w:rPr>
                <w:rFonts w:ascii="Effra" w:eastAsia="Times New Roman" w:hAnsi="Effra" w:cs="Times New Roman"/>
                <w:sz w:val="18"/>
                <w:szCs w:val="18"/>
              </w:rPr>
              <w:t> </w:t>
            </w:r>
          </w:p>
        </w:tc>
      </w:tr>
      <w:tr w:rsidR="00375050" w:rsidRPr="00375050" w14:paraId="260CD1D9" w14:textId="77777777" w:rsidTr="00BA43F7">
        <w:trPr>
          <w:trHeight w:val="225"/>
        </w:trPr>
        <w:tc>
          <w:tcPr>
            <w:tcW w:w="5130" w:type="dxa"/>
            <w:tcBorders>
              <w:top w:val="nil"/>
              <w:left w:val="nil"/>
              <w:bottom w:val="nil"/>
              <w:right w:val="nil"/>
            </w:tcBorders>
            <w:shd w:val="clear" w:color="auto" w:fill="auto"/>
            <w:hideMark/>
          </w:tcPr>
          <w:p w14:paraId="619735DF" w14:textId="77777777" w:rsidR="00375050" w:rsidRPr="00375050" w:rsidRDefault="00375050" w:rsidP="00BA43F7">
            <w:pPr>
              <w:textAlignment w:val="baseline"/>
              <w:rPr>
                <w:rFonts w:ascii="Effra" w:eastAsia="Times New Roman" w:hAnsi="Effra" w:cs="Times New Roman"/>
                <w:sz w:val="18"/>
                <w:szCs w:val="18"/>
              </w:rPr>
            </w:pPr>
            <w:r w:rsidRPr="00375050">
              <w:rPr>
                <w:rFonts w:ascii="Effra" w:eastAsia="Times New Roman" w:hAnsi="Effra" w:cs="Times New Roman"/>
                <w:color w:val="000000"/>
                <w:sz w:val="18"/>
                <w:szCs w:val="18"/>
                <w:lang w:val="en-GB"/>
              </w:rPr>
              <w:t>Sonia Bastian</w:t>
            </w:r>
            <w:r w:rsidRPr="00375050">
              <w:rPr>
                <w:rFonts w:ascii="Effra" w:eastAsia="Times New Roman" w:hAnsi="Effra" w:cs="Times New Roman"/>
                <w:color w:val="000000"/>
                <w:sz w:val="18"/>
                <w:szCs w:val="18"/>
              </w:rPr>
              <w:t> </w:t>
            </w:r>
          </w:p>
          <w:p w14:paraId="00FA96B7" w14:textId="77777777" w:rsidR="00375050" w:rsidRPr="00375050" w:rsidRDefault="00375050" w:rsidP="00BA43F7">
            <w:pPr>
              <w:textAlignment w:val="baseline"/>
              <w:rPr>
                <w:rFonts w:ascii="Effra" w:eastAsia="Times New Roman" w:hAnsi="Effra" w:cs="Times New Roman"/>
                <w:sz w:val="18"/>
                <w:szCs w:val="18"/>
              </w:rPr>
            </w:pPr>
            <w:r w:rsidRPr="00375050">
              <w:rPr>
                <w:rFonts w:ascii="Effra" w:eastAsia="Times New Roman" w:hAnsi="Effra" w:cs="Times New Roman"/>
                <w:color w:val="000000"/>
                <w:sz w:val="18"/>
                <w:szCs w:val="18"/>
                <w:lang w:val="en-GB"/>
              </w:rPr>
              <w:t>Head of Communications</w:t>
            </w:r>
            <w:r w:rsidRPr="00375050">
              <w:rPr>
                <w:rFonts w:ascii="Effra" w:eastAsia="Times New Roman" w:hAnsi="Effra" w:cs="Times New Roman"/>
                <w:color w:val="000000"/>
                <w:sz w:val="18"/>
                <w:szCs w:val="18"/>
              </w:rPr>
              <w:t> </w:t>
            </w:r>
          </w:p>
        </w:tc>
        <w:tc>
          <w:tcPr>
            <w:tcW w:w="3570" w:type="dxa"/>
            <w:tcBorders>
              <w:top w:val="nil"/>
              <w:left w:val="nil"/>
              <w:bottom w:val="nil"/>
              <w:right w:val="nil"/>
            </w:tcBorders>
            <w:shd w:val="clear" w:color="auto" w:fill="auto"/>
            <w:hideMark/>
          </w:tcPr>
          <w:p w14:paraId="287490C5" w14:textId="77777777" w:rsidR="00375050" w:rsidRPr="00375050" w:rsidRDefault="00375050" w:rsidP="00BA43F7">
            <w:pPr>
              <w:jc w:val="right"/>
              <w:textAlignment w:val="baseline"/>
              <w:rPr>
                <w:rFonts w:ascii="Effra" w:eastAsia="Times New Roman" w:hAnsi="Effra" w:cs="Times New Roman"/>
                <w:sz w:val="18"/>
                <w:szCs w:val="18"/>
              </w:rPr>
            </w:pPr>
            <w:r w:rsidRPr="00375050">
              <w:rPr>
                <w:rFonts w:ascii="Effra" w:eastAsia="Times New Roman" w:hAnsi="Effra" w:cs="Times New Roman"/>
                <w:color w:val="000000"/>
                <w:sz w:val="18"/>
                <w:szCs w:val="18"/>
                <w:lang w:val="de-DE"/>
              </w:rPr>
              <w:t>Tel: +41 7946 88054</w:t>
            </w:r>
            <w:r w:rsidRPr="00375050">
              <w:rPr>
                <w:rFonts w:ascii="Effra" w:eastAsia="Times New Roman" w:hAnsi="Effra" w:cs="Times New Roman"/>
                <w:color w:val="000000"/>
                <w:sz w:val="18"/>
                <w:szCs w:val="18"/>
              </w:rPr>
              <w:t> </w:t>
            </w:r>
          </w:p>
          <w:p w14:paraId="1AE2A871" w14:textId="77777777" w:rsidR="00375050" w:rsidRPr="00375050" w:rsidRDefault="00375050" w:rsidP="00BA43F7">
            <w:pPr>
              <w:jc w:val="right"/>
              <w:textAlignment w:val="baseline"/>
              <w:rPr>
                <w:rFonts w:ascii="Effra" w:eastAsia="Times New Roman" w:hAnsi="Effra" w:cs="Times New Roman"/>
                <w:sz w:val="18"/>
                <w:szCs w:val="18"/>
              </w:rPr>
            </w:pPr>
            <w:r w:rsidRPr="00375050">
              <w:rPr>
                <w:rFonts w:ascii="Effra" w:eastAsia="Times New Roman" w:hAnsi="Effra" w:cs="Times New Roman"/>
                <w:sz w:val="18"/>
                <w:szCs w:val="18"/>
                <w:lang w:val="de-DE"/>
              </w:rPr>
              <w:t>sonia.bastian@cchellenic.com</w:t>
            </w:r>
            <w:r w:rsidRPr="00375050">
              <w:rPr>
                <w:rFonts w:ascii="Effra" w:eastAsia="Times New Roman" w:hAnsi="Effra" w:cs="Times New Roman"/>
                <w:sz w:val="18"/>
                <w:szCs w:val="18"/>
              </w:rPr>
              <w:t> </w:t>
            </w:r>
          </w:p>
        </w:tc>
        <w:tc>
          <w:tcPr>
            <w:tcW w:w="330" w:type="dxa"/>
            <w:tcBorders>
              <w:top w:val="nil"/>
              <w:left w:val="nil"/>
              <w:bottom w:val="nil"/>
              <w:right w:val="nil"/>
            </w:tcBorders>
            <w:shd w:val="clear" w:color="auto" w:fill="auto"/>
            <w:vAlign w:val="center"/>
            <w:hideMark/>
          </w:tcPr>
          <w:p w14:paraId="0464B1FC" w14:textId="77777777" w:rsidR="00375050" w:rsidRPr="00375050" w:rsidRDefault="00375050" w:rsidP="00BA43F7">
            <w:pPr>
              <w:textAlignment w:val="baseline"/>
              <w:rPr>
                <w:rFonts w:ascii="Effra" w:eastAsia="Times New Roman" w:hAnsi="Effra" w:cs="Times New Roman"/>
                <w:sz w:val="18"/>
                <w:szCs w:val="18"/>
              </w:rPr>
            </w:pPr>
            <w:r w:rsidRPr="00375050">
              <w:rPr>
                <w:rFonts w:ascii="Effra" w:eastAsia="Times New Roman" w:hAnsi="Effra" w:cs="Times New Roman"/>
                <w:sz w:val="18"/>
                <w:szCs w:val="18"/>
              </w:rPr>
              <w:t> </w:t>
            </w:r>
          </w:p>
        </w:tc>
      </w:tr>
      <w:tr w:rsidR="00375050" w:rsidRPr="00375050" w14:paraId="2E488964" w14:textId="77777777" w:rsidTr="00BA43F7">
        <w:trPr>
          <w:trHeight w:val="225"/>
        </w:trPr>
        <w:tc>
          <w:tcPr>
            <w:tcW w:w="5130" w:type="dxa"/>
            <w:tcBorders>
              <w:top w:val="nil"/>
              <w:left w:val="nil"/>
              <w:bottom w:val="nil"/>
              <w:right w:val="nil"/>
            </w:tcBorders>
            <w:shd w:val="clear" w:color="auto" w:fill="auto"/>
            <w:hideMark/>
          </w:tcPr>
          <w:p w14:paraId="54DB43FD" w14:textId="77777777" w:rsidR="00375050" w:rsidRPr="00375050" w:rsidRDefault="00375050" w:rsidP="00BA43F7">
            <w:pPr>
              <w:textAlignment w:val="baseline"/>
              <w:rPr>
                <w:rFonts w:ascii="Effra" w:eastAsia="Times New Roman" w:hAnsi="Effra" w:cs="Times New Roman"/>
                <w:sz w:val="18"/>
                <w:szCs w:val="18"/>
              </w:rPr>
            </w:pPr>
            <w:r w:rsidRPr="00375050">
              <w:rPr>
                <w:rFonts w:ascii="Effra" w:eastAsia="Times New Roman" w:hAnsi="Effra" w:cs="Times New Roman"/>
                <w:sz w:val="18"/>
                <w:szCs w:val="18"/>
              </w:rPr>
              <w:t> </w:t>
            </w:r>
          </w:p>
        </w:tc>
        <w:tc>
          <w:tcPr>
            <w:tcW w:w="3570" w:type="dxa"/>
            <w:tcBorders>
              <w:top w:val="nil"/>
              <w:left w:val="nil"/>
              <w:bottom w:val="nil"/>
              <w:right w:val="nil"/>
            </w:tcBorders>
            <w:shd w:val="clear" w:color="auto" w:fill="auto"/>
            <w:hideMark/>
          </w:tcPr>
          <w:p w14:paraId="7ACC3469" w14:textId="77777777" w:rsidR="00375050" w:rsidRPr="00375050" w:rsidRDefault="00375050" w:rsidP="00BA43F7">
            <w:pPr>
              <w:jc w:val="right"/>
              <w:textAlignment w:val="baseline"/>
              <w:rPr>
                <w:rFonts w:ascii="Effra" w:eastAsia="Times New Roman" w:hAnsi="Effra" w:cs="Times New Roman"/>
                <w:sz w:val="18"/>
                <w:szCs w:val="18"/>
              </w:rPr>
            </w:pPr>
            <w:r w:rsidRPr="00375050">
              <w:rPr>
                <w:rFonts w:ascii="Effra" w:eastAsia="Times New Roman" w:hAnsi="Effra" w:cs="Times New Roman"/>
                <w:sz w:val="18"/>
                <w:szCs w:val="18"/>
              </w:rPr>
              <w:t> </w:t>
            </w:r>
          </w:p>
        </w:tc>
        <w:tc>
          <w:tcPr>
            <w:tcW w:w="330" w:type="dxa"/>
            <w:tcBorders>
              <w:top w:val="nil"/>
              <w:left w:val="nil"/>
              <w:bottom w:val="nil"/>
              <w:right w:val="nil"/>
            </w:tcBorders>
            <w:shd w:val="clear" w:color="auto" w:fill="auto"/>
            <w:vAlign w:val="center"/>
            <w:hideMark/>
          </w:tcPr>
          <w:p w14:paraId="07038D18" w14:textId="77777777" w:rsidR="00375050" w:rsidRPr="00375050" w:rsidRDefault="00375050" w:rsidP="00BA43F7">
            <w:pPr>
              <w:textAlignment w:val="baseline"/>
              <w:rPr>
                <w:rFonts w:ascii="Effra" w:eastAsia="Times New Roman" w:hAnsi="Effra" w:cs="Times New Roman"/>
                <w:sz w:val="18"/>
                <w:szCs w:val="18"/>
              </w:rPr>
            </w:pPr>
            <w:r w:rsidRPr="00375050">
              <w:rPr>
                <w:rFonts w:ascii="Effra" w:eastAsia="Times New Roman" w:hAnsi="Effra" w:cs="Times New Roman"/>
                <w:sz w:val="18"/>
                <w:szCs w:val="18"/>
              </w:rPr>
              <w:t> </w:t>
            </w:r>
          </w:p>
        </w:tc>
      </w:tr>
      <w:tr w:rsidR="00375050" w:rsidRPr="00375050" w14:paraId="0D711BF2" w14:textId="77777777" w:rsidTr="00BA43F7">
        <w:trPr>
          <w:trHeight w:val="225"/>
        </w:trPr>
        <w:tc>
          <w:tcPr>
            <w:tcW w:w="5130" w:type="dxa"/>
            <w:tcBorders>
              <w:top w:val="nil"/>
              <w:left w:val="nil"/>
              <w:bottom w:val="nil"/>
              <w:right w:val="nil"/>
            </w:tcBorders>
            <w:shd w:val="clear" w:color="auto" w:fill="auto"/>
            <w:hideMark/>
          </w:tcPr>
          <w:p w14:paraId="2FCB9998" w14:textId="77777777" w:rsidR="00375050" w:rsidRPr="00375050" w:rsidRDefault="00375050" w:rsidP="00BA43F7">
            <w:pPr>
              <w:textAlignment w:val="baseline"/>
              <w:rPr>
                <w:rFonts w:ascii="Effra" w:eastAsia="Times New Roman" w:hAnsi="Effra" w:cs="Times New Roman"/>
                <w:color w:val="000000"/>
                <w:sz w:val="18"/>
                <w:szCs w:val="18"/>
                <w:lang w:val="en-GB"/>
              </w:rPr>
            </w:pPr>
            <w:r w:rsidRPr="00375050">
              <w:rPr>
                <w:rFonts w:ascii="Effra" w:eastAsia="Times New Roman" w:hAnsi="Effra" w:cs="Times New Roman"/>
                <w:color w:val="000000"/>
                <w:sz w:val="18"/>
                <w:szCs w:val="18"/>
                <w:lang w:val="en-GB"/>
              </w:rPr>
              <w:lastRenderedPageBreak/>
              <w:t xml:space="preserve">Claire Evans </w:t>
            </w:r>
          </w:p>
          <w:p w14:paraId="30D03503" w14:textId="77777777" w:rsidR="00375050" w:rsidRPr="00375050" w:rsidRDefault="00375050" w:rsidP="00BA43F7">
            <w:pPr>
              <w:tabs>
                <w:tab w:val="left" w:pos="4500"/>
              </w:tabs>
              <w:ind w:right="362"/>
              <w:textAlignment w:val="baseline"/>
              <w:rPr>
                <w:rFonts w:ascii="Effra" w:eastAsia="Times New Roman" w:hAnsi="Effra" w:cs="Times New Roman"/>
                <w:color w:val="000000"/>
                <w:sz w:val="18"/>
                <w:szCs w:val="18"/>
                <w:lang w:val="en-GB"/>
              </w:rPr>
            </w:pPr>
            <w:r w:rsidRPr="00375050">
              <w:rPr>
                <w:rFonts w:ascii="Effra" w:eastAsia="Times New Roman" w:hAnsi="Effra" w:cs="Times New Roman"/>
                <w:color w:val="000000"/>
                <w:sz w:val="18"/>
                <w:szCs w:val="18"/>
                <w:lang w:val="en-GB"/>
              </w:rPr>
              <w:t>Group Senior Communications Manager - Corporate</w:t>
            </w:r>
          </w:p>
          <w:p w14:paraId="3E8E70EF" w14:textId="77777777" w:rsidR="00375050" w:rsidRPr="00375050" w:rsidRDefault="00375050" w:rsidP="00BA43F7">
            <w:pPr>
              <w:textAlignment w:val="baseline"/>
              <w:rPr>
                <w:rFonts w:ascii="Effra" w:eastAsia="Times New Roman" w:hAnsi="Effra" w:cs="Times New Roman"/>
                <w:sz w:val="18"/>
                <w:szCs w:val="18"/>
              </w:rPr>
            </w:pPr>
          </w:p>
        </w:tc>
        <w:tc>
          <w:tcPr>
            <w:tcW w:w="3570" w:type="dxa"/>
            <w:tcBorders>
              <w:top w:val="nil"/>
              <w:left w:val="nil"/>
              <w:bottom w:val="nil"/>
              <w:right w:val="nil"/>
            </w:tcBorders>
            <w:shd w:val="clear" w:color="auto" w:fill="auto"/>
            <w:hideMark/>
          </w:tcPr>
          <w:p w14:paraId="798F472E" w14:textId="77777777" w:rsidR="00375050" w:rsidRPr="00375050" w:rsidRDefault="00375050" w:rsidP="00BA43F7">
            <w:pPr>
              <w:jc w:val="right"/>
              <w:textAlignment w:val="baseline"/>
              <w:rPr>
                <w:rFonts w:ascii="Effra" w:eastAsia="Times New Roman" w:hAnsi="Effra" w:cs="Times New Roman"/>
                <w:color w:val="000000"/>
                <w:sz w:val="18"/>
                <w:szCs w:val="18"/>
                <w:lang w:val="de-DE"/>
              </w:rPr>
            </w:pPr>
            <w:r w:rsidRPr="00375050">
              <w:rPr>
                <w:rFonts w:ascii="Effra" w:eastAsia="Times New Roman" w:hAnsi="Effra" w:cs="Times New Roman"/>
                <w:color w:val="000000"/>
                <w:sz w:val="18"/>
                <w:szCs w:val="18"/>
                <w:lang w:val="de-DE"/>
              </w:rPr>
              <w:t>Tel:</w:t>
            </w:r>
            <w:r w:rsidRPr="00375050">
              <w:rPr>
                <w:rFonts w:ascii="Arial" w:eastAsia="Times New Roman" w:hAnsi="Arial" w:cs="Arial"/>
                <w:color w:val="000000"/>
                <w:sz w:val="18"/>
                <w:szCs w:val="18"/>
                <w:lang w:val="de-DE"/>
              </w:rPr>
              <w:t> </w:t>
            </w:r>
            <w:r w:rsidRPr="00375050">
              <w:rPr>
                <w:rFonts w:ascii="Effra" w:eastAsia="Times New Roman" w:hAnsi="Effra" w:cs="Times New Roman"/>
                <w:color w:val="000000"/>
                <w:sz w:val="18"/>
                <w:szCs w:val="18"/>
                <w:lang w:val="de-DE"/>
              </w:rPr>
              <w:t>+44 7597 562 978 </w:t>
            </w:r>
          </w:p>
          <w:p w14:paraId="08AA9F0F" w14:textId="77777777" w:rsidR="00375050" w:rsidRPr="00375050" w:rsidRDefault="00375050" w:rsidP="00BA43F7">
            <w:pPr>
              <w:jc w:val="right"/>
              <w:textAlignment w:val="baseline"/>
              <w:rPr>
                <w:rFonts w:ascii="Effra" w:eastAsia="Times New Roman" w:hAnsi="Effra" w:cs="Times New Roman"/>
                <w:color w:val="000000"/>
                <w:sz w:val="18"/>
                <w:szCs w:val="18"/>
                <w:lang w:val="de-DE"/>
              </w:rPr>
            </w:pPr>
            <w:r w:rsidRPr="00375050">
              <w:rPr>
                <w:rFonts w:ascii="Effra" w:eastAsia="Times New Roman" w:hAnsi="Effra" w:cs="Times New Roman"/>
                <w:color w:val="000000"/>
                <w:sz w:val="18"/>
                <w:szCs w:val="18"/>
                <w:lang w:val="de-DE"/>
              </w:rPr>
              <w:t>claire.evans@cchellenic.com</w:t>
            </w:r>
          </w:p>
        </w:tc>
        <w:tc>
          <w:tcPr>
            <w:tcW w:w="330" w:type="dxa"/>
            <w:tcBorders>
              <w:top w:val="nil"/>
              <w:left w:val="nil"/>
              <w:bottom w:val="nil"/>
              <w:right w:val="nil"/>
            </w:tcBorders>
            <w:shd w:val="clear" w:color="auto" w:fill="auto"/>
            <w:vAlign w:val="center"/>
            <w:hideMark/>
          </w:tcPr>
          <w:p w14:paraId="14A4B2EE" w14:textId="77777777" w:rsidR="00375050" w:rsidRPr="00375050" w:rsidRDefault="00375050" w:rsidP="00BA43F7">
            <w:pPr>
              <w:textAlignment w:val="baseline"/>
              <w:rPr>
                <w:rFonts w:ascii="Effra" w:eastAsia="Times New Roman" w:hAnsi="Effra" w:cs="Times New Roman"/>
                <w:color w:val="000000"/>
                <w:sz w:val="18"/>
                <w:szCs w:val="18"/>
                <w:lang w:val="de-DE"/>
              </w:rPr>
            </w:pPr>
          </w:p>
        </w:tc>
      </w:tr>
    </w:tbl>
    <w:p w14:paraId="4749D154" w14:textId="77777777" w:rsidR="00375050" w:rsidRPr="00375050" w:rsidRDefault="00375050" w:rsidP="00375050">
      <w:pPr>
        <w:textAlignment w:val="baseline"/>
        <w:rPr>
          <w:rFonts w:ascii="Effra" w:eastAsia="Times New Roman" w:hAnsi="Effra" w:cs="Segoe UI"/>
          <w:sz w:val="18"/>
          <w:szCs w:val="18"/>
        </w:rPr>
      </w:pPr>
      <w:r w:rsidRPr="00375050">
        <w:rPr>
          <w:rFonts w:ascii="Effra" w:eastAsia="Times New Roman" w:hAnsi="Effra" w:cs="Segoe UI"/>
          <w:sz w:val="18"/>
          <w:szCs w:val="18"/>
        </w:rPr>
        <w:t> </w:t>
      </w:r>
    </w:p>
    <w:p w14:paraId="75F0691E" w14:textId="77777777" w:rsidR="00375050" w:rsidRPr="00375050" w:rsidRDefault="00375050" w:rsidP="00375050">
      <w:pPr>
        <w:shd w:val="clear" w:color="auto" w:fill="FFFFFF"/>
        <w:jc w:val="both"/>
        <w:rPr>
          <w:rFonts w:ascii="Effra" w:eastAsia="Times New Roman" w:hAnsi="Effra" w:cs="Calibri"/>
          <w:color w:val="000000"/>
          <w:sz w:val="18"/>
          <w:szCs w:val="18"/>
        </w:rPr>
      </w:pPr>
      <w:r w:rsidRPr="00375050">
        <w:rPr>
          <w:rFonts w:ascii="Effra" w:eastAsia="Times New Roman" w:hAnsi="Effra" w:cs="Calibri"/>
          <w:b/>
          <w:bCs/>
          <w:color w:val="000000"/>
          <w:sz w:val="18"/>
          <w:szCs w:val="18"/>
        </w:rPr>
        <w:t>About Coca-Cola HBC</w:t>
      </w:r>
    </w:p>
    <w:p w14:paraId="22FD896E" w14:textId="77777777" w:rsidR="00375050" w:rsidRPr="00375050" w:rsidRDefault="00375050" w:rsidP="00375050">
      <w:pPr>
        <w:shd w:val="clear" w:color="auto" w:fill="FFFFFF"/>
        <w:jc w:val="both"/>
        <w:rPr>
          <w:rFonts w:ascii="Effra" w:eastAsia="Times New Roman" w:hAnsi="Effra" w:cs="Calibri"/>
          <w:color w:val="000000"/>
          <w:sz w:val="18"/>
          <w:szCs w:val="18"/>
        </w:rPr>
      </w:pPr>
      <w:r w:rsidRPr="00375050">
        <w:rPr>
          <w:rFonts w:ascii="Effra" w:eastAsia="Times New Roman" w:hAnsi="Effra" w:cs="Calibri"/>
          <w:color w:val="000000"/>
          <w:sz w:val="18"/>
          <w:szCs w:val="18"/>
        </w:rPr>
        <w:t xml:space="preserve">Coca-Cola HBC is a growth-focused consumer packaged goods business and strategic bottling partner of The Coca-Cola Company. We </w:t>
      </w:r>
      <w:proofErr w:type="gramStart"/>
      <w:r w:rsidRPr="00375050">
        <w:rPr>
          <w:rFonts w:ascii="Effra" w:eastAsia="Times New Roman" w:hAnsi="Effra" w:cs="Calibri"/>
          <w:color w:val="000000"/>
          <w:sz w:val="18"/>
          <w:szCs w:val="18"/>
        </w:rPr>
        <w:t>open up</w:t>
      </w:r>
      <w:proofErr w:type="gramEnd"/>
      <w:r w:rsidRPr="00375050">
        <w:rPr>
          <w:rFonts w:ascii="Effra" w:eastAsia="Times New Roman" w:hAnsi="Effra" w:cs="Calibri"/>
          <w:color w:val="000000"/>
          <w:sz w:val="18"/>
          <w:szCs w:val="18"/>
        </w:rPr>
        <w:t xml:space="preserve"> moments that refresh us all, by creating value for our stakeholders and supporting the socio-economic development of the communities in which we operate. With a vision to be the leading 24/7 beverage partner, we offer drinks for all occasions around the clock and work together with our customers to serve 740 million consumers across a broad geographic footprint of 29 countries. Our portfolio is one of the strongest, </w:t>
      </w:r>
      <w:proofErr w:type="gramStart"/>
      <w:r w:rsidRPr="00375050">
        <w:rPr>
          <w:rFonts w:ascii="Effra" w:eastAsia="Times New Roman" w:hAnsi="Effra" w:cs="Calibri"/>
          <w:color w:val="000000"/>
          <w:sz w:val="18"/>
          <w:szCs w:val="18"/>
        </w:rPr>
        <w:t>broadest</w:t>
      </w:r>
      <w:proofErr w:type="gramEnd"/>
      <w:r w:rsidRPr="00375050">
        <w:rPr>
          <w:rFonts w:ascii="Effra" w:eastAsia="Times New Roman" w:hAnsi="Effra" w:cs="Calibri"/>
          <w:color w:val="000000"/>
          <w:sz w:val="18"/>
          <w:szCs w:val="18"/>
        </w:rPr>
        <w:t xml:space="preserve"> and most flexible in the beverage industry, with consumer-leading beverage brands in the sparkling, adult sparkling, juice, water, sport, energy, ready-to-drink tea, coffee, and premium spirits categories. These include Coca-Cola, Coca-Cola Zero Sugar, Fanta, Sprite, Schweppes, Kinley, Costa Coffee, Caffè </w:t>
      </w:r>
      <w:proofErr w:type="spellStart"/>
      <w:r w:rsidRPr="00375050">
        <w:rPr>
          <w:rFonts w:ascii="Effra" w:eastAsia="Times New Roman" w:hAnsi="Effra" w:cs="Calibri"/>
          <w:color w:val="000000"/>
          <w:sz w:val="18"/>
          <w:szCs w:val="18"/>
        </w:rPr>
        <w:t>Vergnano</w:t>
      </w:r>
      <w:proofErr w:type="spellEnd"/>
      <w:r w:rsidRPr="00375050">
        <w:rPr>
          <w:rFonts w:ascii="Effra" w:eastAsia="Times New Roman" w:hAnsi="Effra" w:cs="Calibri"/>
          <w:color w:val="000000"/>
          <w:sz w:val="18"/>
          <w:szCs w:val="18"/>
        </w:rPr>
        <w:t xml:space="preserve">, </w:t>
      </w:r>
      <w:proofErr w:type="spellStart"/>
      <w:r w:rsidRPr="00375050">
        <w:rPr>
          <w:rFonts w:ascii="Effra" w:eastAsia="Times New Roman" w:hAnsi="Effra" w:cs="Calibri"/>
          <w:color w:val="000000"/>
          <w:sz w:val="18"/>
          <w:szCs w:val="18"/>
        </w:rPr>
        <w:t>Valser</w:t>
      </w:r>
      <w:proofErr w:type="spellEnd"/>
      <w:r w:rsidRPr="00375050">
        <w:rPr>
          <w:rFonts w:ascii="Effra" w:eastAsia="Times New Roman" w:hAnsi="Effra" w:cs="Calibri"/>
          <w:color w:val="000000"/>
          <w:sz w:val="18"/>
          <w:szCs w:val="18"/>
        </w:rPr>
        <w:t xml:space="preserve">, </w:t>
      </w:r>
      <w:proofErr w:type="spellStart"/>
      <w:r w:rsidRPr="00375050">
        <w:rPr>
          <w:rFonts w:ascii="Effra" w:eastAsia="Times New Roman" w:hAnsi="Effra" w:cs="Calibri"/>
          <w:color w:val="000000"/>
          <w:sz w:val="18"/>
          <w:szCs w:val="18"/>
        </w:rPr>
        <w:t>FuzeTea</w:t>
      </w:r>
      <w:proofErr w:type="spellEnd"/>
      <w:r w:rsidRPr="00375050">
        <w:rPr>
          <w:rFonts w:ascii="Effra" w:eastAsia="Times New Roman" w:hAnsi="Effra" w:cs="Calibri"/>
          <w:color w:val="000000"/>
          <w:sz w:val="18"/>
          <w:szCs w:val="18"/>
        </w:rPr>
        <w:t>, Powerade, Cappy, Monster Energy, Finlandia Vodka, The Macallan, Jack Daniel’s and Grey Goose. We foster an open and inclusive work environment amongst our 32,000 employees and believe that building a more positive environmental impact is integral to our future growth. We rank among the top sustainability performers in ESG benchmarks such as the Dow Jones Sustainability Indices, CDP, MSCI ESG, FTSE4Good and ISS ESG.</w:t>
      </w:r>
    </w:p>
    <w:p w14:paraId="738DF93B" w14:textId="77777777" w:rsidR="00375050" w:rsidRPr="00375050" w:rsidRDefault="00375050" w:rsidP="00375050">
      <w:pPr>
        <w:shd w:val="clear" w:color="auto" w:fill="FFFFFF"/>
        <w:jc w:val="both"/>
        <w:rPr>
          <w:rFonts w:ascii="Effra" w:eastAsia="Times New Roman" w:hAnsi="Effra" w:cs="Calibri"/>
          <w:color w:val="000000"/>
          <w:sz w:val="18"/>
          <w:szCs w:val="18"/>
        </w:rPr>
      </w:pPr>
      <w:r w:rsidRPr="00375050">
        <w:rPr>
          <w:rFonts w:ascii="Effra" w:eastAsia="Times New Roman" w:hAnsi="Effra" w:cs="Calibri"/>
          <w:color w:val="000000"/>
          <w:sz w:val="18"/>
          <w:szCs w:val="18"/>
        </w:rPr>
        <w:t> Coca-Cola HBC has a premium listing on the London Stock Exchange (</w:t>
      </w:r>
      <w:proofErr w:type="gramStart"/>
      <w:r w:rsidRPr="00375050">
        <w:rPr>
          <w:rFonts w:ascii="Effra" w:eastAsia="Times New Roman" w:hAnsi="Effra" w:cs="Calibri"/>
          <w:color w:val="000000"/>
          <w:sz w:val="18"/>
          <w:szCs w:val="18"/>
        </w:rPr>
        <w:t>LSE:CCH</w:t>
      </w:r>
      <w:proofErr w:type="gramEnd"/>
      <w:r w:rsidRPr="00375050">
        <w:rPr>
          <w:rFonts w:ascii="Effra" w:eastAsia="Times New Roman" w:hAnsi="Effra" w:cs="Calibri"/>
          <w:color w:val="000000"/>
          <w:sz w:val="18"/>
          <w:szCs w:val="18"/>
        </w:rPr>
        <w:t>) and is listed on the Athens Exchange (ATHEX:EEE). For more information, please visit </w:t>
      </w:r>
      <w:hyperlink r:id="rId7" w:history="1">
        <w:r w:rsidRPr="00375050">
          <w:rPr>
            <w:rFonts w:ascii="Effra" w:eastAsia="Times New Roman" w:hAnsi="Effra" w:cs="Calibri"/>
            <w:color w:val="0000FF"/>
            <w:sz w:val="18"/>
            <w:szCs w:val="18"/>
            <w:u w:val="single"/>
          </w:rPr>
          <w:t>https://www.coca-colahellenic.com</w:t>
        </w:r>
      </w:hyperlink>
      <w:r w:rsidRPr="00375050">
        <w:rPr>
          <w:rFonts w:ascii="Effra" w:eastAsia="Times New Roman" w:hAnsi="Effra" w:cs="Calibri"/>
          <w:color w:val="000000"/>
          <w:sz w:val="18"/>
          <w:szCs w:val="18"/>
        </w:rPr>
        <w:t>.</w:t>
      </w:r>
    </w:p>
    <w:p w14:paraId="289F3616" w14:textId="77777777" w:rsidR="00375050" w:rsidRPr="00375050" w:rsidRDefault="00375050" w:rsidP="00375050">
      <w:pPr>
        <w:rPr>
          <w:rFonts w:ascii="Effra" w:hAnsi="Effra"/>
          <w:sz w:val="18"/>
          <w:szCs w:val="18"/>
        </w:rPr>
      </w:pPr>
    </w:p>
    <w:p w14:paraId="5E4BC4CF" w14:textId="077B7161" w:rsidR="00375993" w:rsidRPr="00375050" w:rsidRDefault="00375993" w:rsidP="00375993">
      <w:pPr>
        <w:pStyle w:val="NormalWeb"/>
        <w:spacing w:before="0" w:beforeAutospacing="0" w:after="240" w:afterAutospacing="0" w:line="240" w:lineRule="atLeast"/>
        <w:jc w:val="both"/>
        <w:rPr>
          <w:rFonts w:ascii="Effra Corp" w:hAnsi="Effra Corp" w:cs="Arial"/>
          <w:color w:val="000000"/>
          <w:sz w:val="18"/>
          <w:szCs w:val="18"/>
        </w:rPr>
      </w:pPr>
    </w:p>
    <w:sectPr w:rsidR="00375993" w:rsidRPr="00375050" w:rsidSect="00CC170A">
      <w:headerReference w:type="even" r:id="rId8"/>
      <w:headerReference w:type="default" r:id="rId9"/>
      <w:footerReference w:type="even" r:id="rId10"/>
      <w:footerReference w:type="default" r:id="rId11"/>
      <w:headerReference w:type="first" r:id="rId12"/>
      <w:footerReference w:type="first" r:id="rId13"/>
      <w:pgSz w:w="11906" w:h="16838"/>
      <w:pgMar w:top="2880" w:right="926" w:bottom="1134" w:left="2268"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AC858" w14:textId="77777777" w:rsidR="00D00A0D" w:rsidRDefault="00D00A0D" w:rsidP="00B00763">
      <w:r>
        <w:separator/>
      </w:r>
    </w:p>
  </w:endnote>
  <w:endnote w:type="continuationSeparator" w:id="0">
    <w:p w14:paraId="6D85D740" w14:textId="77777777" w:rsidR="00D00A0D" w:rsidRDefault="00D00A0D" w:rsidP="00B00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ffra Corp">
    <w:altName w:val="Calibri"/>
    <w:charset w:val="A1"/>
    <w:family w:val="swiss"/>
    <w:pitch w:val="variable"/>
    <w:sig w:usb0="A00002AF" w:usb1="5000205B" w:usb2="00000000" w:usb3="00000000" w:csb0="0000009F" w:csb1="00000000"/>
  </w:font>
  <w:font w:name="Effra">
    <w:altName w:val="Calibri"/>
    <w:charset w:val="A1"/>
    <w:family w:val="auto"/>
    <w:pitch w:val="variable"/>
    <w:sig w:usb0="A00002AF" w:usb1="5000205B" w:usb2="00000000" w:usb3="00000000" w:csb0="0000009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Times New Roman (Body CS)">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A13FB" w14:textId="7C688373" w:rsidR="003C42B8" w:rsidRPr="003C42B8" w:rsidRDefault="003C42B8" w:rsidP="003C42B8">
    <w:pPr>
      <w:pStyle w:val="Footer"/>
      <w:rPr>
        <w:rFonts w:ascii="Tahoma" w:hAnsi="Tahoma" w:cs="Tahoma"/>
        <w:smallCaps/>
        <w:noProof/>
        <w:color w:val="404040"/>
        <w:sz w:val="16"/>
      </w:rPr>
    </w:pPr>
    <w:r>
      <w:rPr>
        <w:rFonts w:ascii="Tahoma" w:hAnsi="Tahoma" w:cs="Tahoma"/>
        <w:smallCaps/>
        <w:noProof/>
        <w:color w:val="404040"/>
        <w:sz w:val="16"/>
      </w:rPr>
      <w:fldChar w:fldCharType="begin"/>
    </w:r>
    <w:r>
      <w:rPr>
        <w:rFonts w:ascii="Tahoma" w:hAnsi="Tahoma" w:cs="Tahoma"/>
        <w:smallCaps/>
        <w:noProof/>
        <w:color w:val="404040"/>
        <w:sz w:val="16"/>
      </w:rPr>
      <w:instrText xml:space="preserve"> DOCPROPERTY "wsKG"  \* MERGEFORMAT </w:instrText>
    </w:r>
    <w:r>
      <w:rPr>
        <w:rFonts w:ascii="Tahoma" w:hAnsi="Tahoma" w:cs="Tahoma"/>
        <w:smallCaps/>
        <w:noProof/>
        <w:color w:val="404040"/>
        <w:sz w:val="16"/>
      </w:rPr>
      <w:fldChar w:fldCharType="separate"/>
    </w:r>
    <w:r w:rsidR="00106252">
      <w:rPr>
        <w:rFonts w:ascii="Tahoma" w:hAnsi="Tahoma" w:cs="Tahoma"/>
        <w:smallCaps/>
        <w:noProof/>
        <w:color w:val="404040"/>
        <w:sz w:val="16"/>
      </w:rPr>
      <w:t>KG Law Firm ref. num.: 5.110.873</w:t>
    </w:r>
    <w:r>
      <w:rPr>
        <w:rFonts w:ascii="Tahoma" w:hAnsi="Tahoma" w:cs="Tahoma"/>
        <w:smallCaps/>
        <w:noProof/>
        <w:color w:val="40404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8C8C0" w14:textId="77777777" w:rsidR="00E20B66" w:rsidRPr="00F65B50" w:rsidRDefault="00E20B66" w:rsidP="00E20B66">
    <w:pPr>
      <w:pStyle w:val="Footer"/>
      <w:jc w:val="both"/>
      <w:rPr>
        <w:rFonts w:ascii="Effra Corp" w:hAnsi="Effra Corp" w:cs="Times New Roman (Body CS)"/>
        <w:color w:val="C00000"/>
        <w:spacing w:val="-1"/>
        <w:sz w:val="12"/>
        <w:szCs w:val="12"/>
      </w:rPr>
    </w:pPr>
  </w:p>
  <w:p w14:paraId="38FA4C29" w14:textId="77777777" w:rsidR="00E20B66" w:rsidRPr="00F65B50" w:rsidRDefault="00E20B66" w:rsidP="00E20B66">
    <w:pPr>
      <w:pStyle w:val="Footer"/>
      <w:jc w:val="both"/>
      <w:rPr>
        <w:rFonts w:ascii="Effra Corp" w:hAnsi="Effra Corp" w:cs="Times New Roman (Body CS)"/>
        <w:color w:val="C00000"/>
        <w:spacing w:val="-1"/>
        <w:sz w:val="12"/>
        <w:szCs w:val="12"/>
      </w:rPr>
    </w:pPr>
    <w:r w:rsidRPr="00F65B50">
      <w:rPr>
        <w:rFonts w:ascii="Effra Corp" w:hAnsi="Effra Corp" w:cs="Times New Roman (Body CS)"/>
        <w:color w:val="C00000"/>
        <w:spacing w:val="-1"/>
        <w:sz w:val="12"/>
        <w:szCs w:val="12"/>
      </w:rPr>
      <w:t>Our markets: Armenia • Austria • Belarus • Bosnia &amp; Herzegovina • Bulgaria • Croatia • Cyprus • Czech Republic • Egypt • Estonia • Greece • Hungary • Ireland • Italy • Kosovo</w:t>
    </w:r>
  </w:p>
  <w:p w14:paraId="09AC244E" w14:textId="0112D4C5" w:rsidR="00AE6193" w:rsidRDefault="00E20B66" w:rsidP="00A7211A">
    <w:pPr>
      <w:pStyle w:val="Footer"/>
      <w:jc w:val="both"/>
      <w:rPr>
        <w:rFonts w:ascii="Effra Corp" w:hAnsi="Effra Corp"/>
        <w:color w:val="C00000"/>
        <w:sz w:val="12"/>
        <w:szCs w:val="12"/>
      </w:rPr>
    </w:pPr>
    <w:r w:rsidRPr="00F65B50">
      <w:rPr>
        <w:rFonts w:ascii="Effra Corp" w:hAnsi="Effra Corp"/>
        <w:color w:val="C00000"/>
        <w:sz w:val="12"/>
        <w:szCs w:val="12"/>
      </w:rPr>
      <w:t>Latvia • Lithuania • Moldova • Montenegro • Nigeria • North Macedonia • Northern Ireland • Poland • Romania • Russia • Serbia • Slovakia • Slovenia • Switzerland • Ukraine</w:t>
    </w:r>
  </w:p>
  <w:p w14:paraId="4A792DE8" w14:textId="788D8CD0" w:rsidR="003C42B8" w:rsidRDefault="003C42B8" w:rsidP="003C42B8">
    <w:pPr>
      <w:pStyle w:val="Footer"/>
      <w:rPr>
        <w:rFonts w:ascii="Tahoma" w:hAnsi="Tahoma" w:cs="Tahoma"/>
        <w:smallCaps/>
        <w:noProof/>
        <w:color w:val="404040"/>
        <w:sz w:val="16"/>
        <w:szCs w:val="12"/>
      </w:rPr>
    </w:pPr>
  </w:p>
  <w:p w14:paraId="695FEEA9" w14:textId="52ED743B" w:rsidR="00365BE2" w:rsidRDefault="00365BE2" w:rsidP="00365BE2">
    <w:pPr>
      <w:pStyle w:val="Footer"/>
      <w:rPr>
        <w:rFonts w:ascii="Tahoma" w:hAnsi="Tahoma" w:cs="Tahoma"/>
        <w:smallCaps/>
        <w:noProof/>
        <w:color w:val="404040"/>
        <w:sz w:val="16"/>
        <w:szCs w:val="12"/>
      </w:rPr>
    </w:pPr>
  </w:p>
  <w:p w14:paraId="4019F6FA" w14:textId="7051A5AE" w:rsidR="005E6C05" w:rsidRDefault="005E6C05" w:rsidP="005E6C05">
    <w:pPr>
      <w:pStyle w:val="Footer"/>
      <w:rPr>
        <w:rFonts w:ascii="Tahoma" w:hAnsi="Tahoma" w:cs="Tahoma"/>
        <w:smallCaps/>
        <w:noProof/>
        <w:color w:val="404040"/>
        <w:sz w:val="16"/>
        <w:szCs w:val="12"/>
      </w:rPr>
    </w:pPr>
  </w:p>
  <w:p w14:paraId="5F80CA82" w14:textId="69D4B532" w:rsidR="008250B9" w:rsidRPr="00365BE2" w:rsidRDefault="008250B9" w:rsidP="008250B9">
    <w:pPr>
      <w:pStyle w:val="Footer"/>
      <w:rPr>
        <w:rFonts w:ascii="Tahoma" w:hAnsi="Tahoma" w:cs="Tahoma"/>
        <w:smallCaps/>
        <w:noProof/>
        <w:color w:val="404040"/>
        <w:sz w:val="16"/>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1A5B9" w14:textId="77777777" w:rsidR="005501E9" w:rsidRPr="00F65B50" w:rsidRDefault="005501E9" w:rsidP="005501E9">
    <w:pPr>
      <w:pStyle w:val="Footer"/>
      <w:jc w:val="both"/>
      <w:rPr>
        <w:rFonts w:ascii="Effra Corp" w:hAnsi="Effra Corp" w:cs="Times New Roman (Body CS)"/>
        <w:color w:val="C00000"/>
        <w:spacing w:val="-1"/>
        <w:sz w:val="12"/>
        <w:szCs w:val="12"/>
      </w:rPr>
    </w:pPr>
  </w:p>
  <w:p w14:paraId="497F7908" w14:textId="77777777" w:rsidR="005501E9" w:rsidRPr="00F65B50" w:rsidRDefault="005501E9" w:rsidP="005501E9">
    <w:pPr>
      <w:pStyle w:val="Footer"/>
      <w:jc w:val="both"/>
      <w:rPr>
        <w:rFonts w:ascii="Effra Corp" w:hAnsi="Effra Corp" w:cs="Times New Roman (Body CS)"/>
        <w:color w:val="C00000"/>
        <w:spacing w:val="-1"/>
        <w:sz w:val="12"/>
        <w:szCs w:val="12"/>
      </w:rPr>
    </w:pPr>
    <w:r w:rsidRPr="00F65B50">
      <w:rPr>
        <w:rFonts w:ascii="Effra Corp" w:hAnsi="Effra Corp" w:cs="Times New Roman (Body CS)"/>
        <w:color w:val="C00000"/>
        <w:spacing w:val="-1"/>
        <w:sz w:val="12"/>
        <w:szCs w:val="12"/>
      </w:rPr>
      <w:t>Our markets: Armenia • Austria • Belarus • Bosnia &amp; Herzegovina • Bulgaria • Croatia • Cyprus • Czech Republic • Egypt • Estonia • Greece • Hungary • Ireland • Italy • Kosovo</w:t>
    </w:r>
  </w:p>
  <w:p w14:paraId="06D2310F" w14:textId="78D2B01B" w:rsidR="005501E9" w:rsidRDefault="005501E9" w:rsidP="005501E9">
    <w:pPr>
      <w:pStyle w:val="Footer"/>
      <w:jc w:val="both"/>
      <w:rPr>
        <w:rFonts w:ascii="Effra Corp" w:hAnsi="Effra Corp"/>
        <w:color w:val="C00000"/>
        <w:sz w:val="12"/>
        <w:szCs w:val="12"/>
      </w:rPr>
    </w:pPr>
    <w:r w:rsidRPr="00F65B50">
      <w:rPr>
        <w:rFonts w:ascii="Effra Corp" w:hAnsi="Effra Corp"/>
        <w:color w:val="C00000"/>
        <w:sz w:val="12"/>
        <w:szCs w:val="12"/>
      </w:rPr>
      <w:t>Latvia • Lithuania • Moldova • Montenegro • Nigeria • North Macedonia • Northern Ireland • Poland • Romania • Russia • Serbia • Slovakia • Slovenia • Switzerland • Ukraine</w:t>
    </w:r>
  </w:p>
  <w:p w14:paraId="45BB0693" w14:textId="3E5D87CD" w:rsidR="003C42B8" w:rsidRDefault="003C42B8" w:rsidP="003C42B8">
    <w:pPr>
      <w:pStyle w:val="Footer"/>
      <w:rPr>
        <w:rFonts w:ascii="Tahoma" w:hAnsi="Tahoma" w:cs="Tahoma"/>
        <w:smallCaps/>
        <w:noProof/>
        <w:color w:val="404040"/>
        <w:sz w:val="16"/>
        <w:szCs w:val="12"/>
      </w:rPr>
    </w:pPr>
  </w:p>
  <w:p w14:paraId="252F96A5" w14:textId="5F4525E1" w:rsidR="00365BE2" w:rsidRDefault="00365BE2" w:rsidP="00365BE2">
    <w:pPr>
      <w:pStyle w:val="Footer"/>
      <w:rPr>
        <w:rFonts w:ascii="Tahoma" w:hAnsi="Tahoma" w:cs="Tahoma"/>
        <w:smallCaps/>
        <w:noProof/>
        <w:color w:val="404040"/>
        <w:sz w:val="16"/>
        <w:szCs w:val="12"/>
      </w:rPr>
    </w:pPr>
  </w:p>
  <w:p w14:paraId="7534D99C" w14:textId="099F36FC" w:rsidR="005E6C05" w:rsidRDefault="005E6C05" w:rsidP="005E6C05">
    <w:pPr>
      <w:pStyle w:val="Footer"/>
      <w:rPr>
        <w:rFonts w:ascii="Tahoma" w:hAnsi="Tahoma" w:cs="Tahoma"/>
        <w:smallCaps/>
        <w:noProof/>
        <w:color w:val="404040"/>
        <w:sz w:val="16"/>
        <w:szCs w:val="12"/>
      </w:rPr>
    </w:pPr>
  </w:p>
  <w:p w14:paraId="0F533301" w14:textId="65DB8FEF" w:rsidR="008250B9" w:rsidRPr="00365BE2" w:rsidRDefault="008250B9" w:rsidP="008250B9">
    <w:pPr>
      <w:pStyle w:val="Footer"/>
      <w:rPr>
        <w:rFonts w:ascii="Tahoma" w:hAnsi="Tahoma" w:cs="Tahoma"/>
        <w:smallCaps/>
        <w:noProof/>
        <w:color w:val="404040"/>
        <w:sz w:val="16"/>
        <w:szCs w:val="12"/>
      </w:rPr>
    </w:pPr>
    <w:r>
      <w:rPr>
        <w:rFonts w:ascii="Tahoma" w:hAnsi="Tahoma" w:cs="Tahoma"/>
        <w:smallCaps/>
        <w:noProof/>
        <w:color w:val="404040"/>
        <w:sz w:val="16"/>
        <w:szCs w:val="12"/>
      </w:rPr>
      <w:fldChar w:fldCharType="begin"/>
    </w:r>
    <w:r>
      <w:rPr>
        <w:rFonts w:ascii="Tahoma" w:hAnsi="Tahoma" w:cs="Tahoma"/>
        <w:smallCaps/>
        <w:noProof/>
        <w:color w:val="404040"/>
        <w:sz w:val="16"/>
        <w:szCs w:val="12"/>
      </w:rPr>
      <w:instrText xml:space="preserve"> DOCPROPERTY iManageFooter \* MERGEFORMAT </w:instrText>
    </w:r>
    <w:r w:rsidR="00690EB7">
      <w:rPr>
        <w:rFonts w:ascii="Tahoma" w:hAnsi="Tahoma" w:cs="Tahoma"/>
        <w:smallCaps/>
        <w:noProof/>
        <w:color w:val="404040"/>
        <w:sz w:val="16"/>
        <w:szCs w:val="12"/>
      </w:rPr>
      <w:fldChar w:fldCharType="separate"/>
    </w:r>
    <w:r>
      <w:rPr>
        <w:rFonts w:ascii="Tahoma" w:hAnsi="Tahoma" w:cs="Tahoma"/>
        <w:smallCaps/>
        <w:noProof/>
        <w:color w:val="404040"/>
        <w:sz w:val="16"/>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5ECA0" w14:textId="77777777" w:rsidR="00D00A0D" w:rsidRDefault="00D00A0D" w:rsidP="00B00763">
      <w:r>
        <w:separator/>
      </w:r>
    </w:p>
  </w:footnote>
  <w:footnote w:type="continuationSeparator" w:id="0">
    <w:p w14:paraId="54A506A6" w14:textId="77777777" w:rsidR="00D00A0D" w:rsidRDefault="00D00A0D" w:rsidP="00B00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D987A" w14:textId="77777777" w:rsidR="00690EB7" w:rsidRDefault="00690E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5BDAE" w14:textId="37C67658" w:rsidR="006C42DF" w:rsidRDefault="003A443E">
    <w:r>
      <w:rPr>
        <w:rFonts w:ascii="Effra Corp" w:hAnsi="Effra Corp"/>
        <w:noProof/>
        <w:sz w:val="14"/>
        <w:szCs w:val="14"/>
      </w:rPr>
      <w:drawing>
        <wp:anchor distT="0" distB="0" distL="114300" distR="114300" simplePos="0" relativeHeight="251659264" behindDoc="0" locked="0" layoutInCell="1" allowOverlap="1" wp14:anchorId="53B6DE11" wp14:editId="5117ACA6">
          <wp:simplePos x="0" y="0"/>
          <wp:positionH relativeFrom="column">
            <wp:posOffset>-355600</wp:posOffset>
          </wp:positionH>
          <wp:positionV relativeFrom="paragraph">
            <wp:posOffset>799465</wp:posOffset>
          </wp:positionV>
          <wp:extent cx="1095375" cy="342900"/>
          <wp:effectExtent l="0" t="0" r="0" b="0"/>
          <wp:wrapNone/>
          <wp:docPr id="17" name="Graphic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95375" cy="3429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D4162" w14:textId="3CCD9321" w:rsidR="005501E9" w:rsidRPr="00933F1B" w:rsidRDefault="0033084C" w:rsidP="000360E5">
    <w:pPr>
      <w:pStyle w:val="Header"/>
      <w:tabs>
        <w:tab w:val="clear" w:pos="4513"/>
        <w:tab w:val="clear" w:pos="9026"/>
        <w:tab w:val="right" w:pos="8712"/>
      </w:tabs>
      <w:jc w:val="center"/>
      <w:rPr>
        <w:rFonts w:ascii="Effra Corp" w:hAnsi="Effra Corp"/>
        <w:sz w:val="14"/>
        <w:szCs w:val="14"/>
        <w:lang w:val="it-IT"/>
      </w:rPr>
    </w:pPr>
    <w:r>
      <w:rPr>
        <w:rFonts w:ascii="Effra Corp" w:hAnsi="Effra Corp"/>
        <w:sz w:val="14"/>
        <w:szCs w:val="14"/>
      </w:rPr>
      <w:tab/>
    </w:r>
    <w:r w:rsidRPr="00933F1B">
      <w:rPr>
        <w:rFonts w:ascii="Effra Corp" w:hAnsi="Effra Corp"/>
        <w:sz w:val="14"/>
        <w:szCs w:val="14"/>
        <w:lang w:val="it-IT"/>
      </w:rPr>
      <w:t xml:space="preserve"> Coca-Cola HBC AG                                 Turmstrasse 26</w:t>
    </w:r>
    <w:r w:rsidR="000360E5" w:rsidRPr="00933F1B">
      <w:rPr>
        <w:rFonts w:ascii="Effra Corp" w:hAnsi="Effra Corp"/>
        <w:sz w:val="14"/>
        <w:szCs w:val="14"/>
        <w:lang w:val="it-IT"/>
      </w:rPr>
      <w:tab/>
    </w:r>
  </w:p>
  <w:p w14:paraId="11E221F3" w14:textId="2CE4FBE8" w:rsidR="005501E9" w:rsidRPr="0033084C" w:rsidRDefault="0033084C" w:rsidP="005501E9">
    <w:pPr>
      <w:pStyle w:val="Header"/>
      <w:jc w:val="right"/>
      <w:rPr>
        <w:rFonts w:ascii="Effra Corp" w:hAnsi="Effra Corp"/>
        <w:sz w:val="14"/>
        <w:szCs w:val="14"/>
      </w:rPr>
    </w:pPr>
    <w:r>
      <w:rPr>
        <w:rFonts w:ascii="Effra Corp" w:hAnsi="Effra Corp"/>
        <w:sz w:val="14"/>
        <w:szCs w:val="14"/>
      </w:rPr>
      <w:t>6312 Steinhausen</w:t>
    </w:r>
  </w:p>
  <w:p w14:paraId="2B3D167C" w14:textId="2571DFD9" w:rsidR="005501E9" w:rsidRPr="0033084C" w:rsidRDefault="0033084C" w:rsidP="005501E9">
    <w:pPr>
      <w:pStyle w:val="Header"/>
      <w:jc w:val="right"/>
      <w:rPr>
        <w:rFonts w:ascii="Effra Corp" w:hAnsi="Effra Corp"/>
        <w:sz w:val="14"/>
        <w:szCs w:val="14"/>
      </w:rPr>
    </w:pPr>
    <w:r>
      <w:rPr>
        <w:rFonts w:ascii="Effra Corp" w:hAnsi="Effra Corp"/>
        <w:sz w:val="14"/>
        <w:szCs w:val="14"/>
      </w:rPr>
      <w:t>Switzerland</w:t>
    </w:r>
  </w:p>
  <w:p w14:paraId="61945728" w14:textId="2240254A" w:rsidR="005501E9" w:rsidRPr="0033084C" w:rsidRDefault="005501E9" w:rsidP="005501E9">
    <w:pPr>
      <w:pStyle w:val="Header"/>
      <w:jc w:val="right"/>
      <w:rPr>
        <w:rFonts w:ascii="Effra Corp" w:hAnsi="Effra Corp"/>
        <w:sz w:val="14"/>
        <w:szCs w:val="14"/>
      </w:rPr>
    </w:pPr>
    <w:r w:rsidRPr="005136C2">
      <w:rPr>
        <w:rFonts w:ascii="Effra Corp" w:hAnsi="Effra Corp"/>
        <w:sz w:val="14"/>
        <w:szCs w:val="14"/>
      </w:rPr>
      <w:t>T +</w:t>
    </w:r>
    <w:r w:rsidR="0033084C">
      <w:rPr>
        <w:rFonts w:ascii="Effra Corp" w:hAnsi="Effra Corp"/>
        <w:sz w:val="14"/>
        <w:szCs w:val="14"/>
      </w:rPr>
      <w:t>41 41 726 01 10</w:t>
    </w:r>
  </w:p>
  <w:p w14:paraId="0EBE3DFC" w14:textId="26AD9F85" w:rsidR="005501E9" w:rsidRPr="0033084C" w:rsidRDefault="003A443E" w:rsidP="003A443E">
    <w:pPr>
      <w:pStyle w:val="Header"/>
      <w:jc w:val="right"/>
      <w:rPr>
        <w:rFonts w:ascii="Effra Corp" w:hAnsi="Effra Corp"/>
        <w:sz w:val="14"/>
        <w:szCs w:val="14"/>
      </w:rPr>
    </w:pPr>
    <w:r>
      <w:rPr>
        <w:rFonts w:ascii="Effra Corp" w:hAnsi="Effra Corp"/>
        <w:noProof/>
        <w:sz w:val="14"/>
        <w:szCs w:val="14"/>
      </w:rPr>
      <w:drawing>
        <wp:anchor distT="0" distB="0" distL="114300" distR="114300" simplePos="0" relativeHeight="251657216" behindDoc="0" locked="0" layoutInCell="1" allowOverlap="1" wp14:anchorId="655F62B7" wp14:editId="2FB1721C">
          <wp:simplePos x="0" y="0"/>
          <wp:positionH relativeFrom="column">
            <wp:posOffset>-360680</wp:posOffset>
          </wp:positionH>
          <wp:positionV relativeFrom="paragraph">
            <wp:posOffset>262255</wp:posOffset>
          </wp:positionV>
          <wp:extent cx="1095375" cy="342900"/>
          <wp:effectExtent l="0" t="0" r="0" b="0"/>
          <wp:wrapNone/>
          <wp:docPr id="18" name="Graphic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95375" cy="342900"/>
                  </a:xfrm>
                  <a:prstGeom prst="rect">
                    <a:avLst/>
                  </a:prstGeom>
                </pic:spPr>
              </pic:pic>
            </a:graphicData>
          </a:graphic>
          <wp14:sizeRelH relativeFrom="page">
            <wp14:pctWidth>0</wp14:pctWidth>
          </wp14:sizeRelH>
          <wp14:sizeRelV relativeFrom="page">
            <wp14:pctHeight>0</wp14:pctHeight>
          </wp14:sizeRelV>
        </wp:anchor>
      </w:drawing>
    </w:r>
    <w:r w:rsidR="005501E9" w:rsidRPr="005136C2">
      <w:rPr>
        <w:rFonts w:ascii="Effra Corp" w:hAnsi="Effra Corp"/>
        <w:sz w:val="14"/>
        <w:szCs w:val="14"/>
      </w:rPr>
      <w:t>www.</w:t>
    </w:r>
    <w:r w:rsidR="0033084C">
      <w:rPr>
        <w:rFonts w:ascii="Effra Corp" w:hAnsi="Effra Corp"/>
        <w:sz w:val="14"/>
        <w:szCs w:val="14"/>
      </w:rPr>
      <w:t>coca-colahellenic.com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763"/>
    <w:rsid w:val="000278CB"/>
    <w:rsid w:val="000360E5"/>
    <w:rsid w:val="00041C9C"/>
    <w:rsid w:val="00085A24"/>
    <w:rsid w:val="00106252"/>
    <w:rsid w:val="00124970"/>
    <w:rsid w:val="001F203D"/>
    <w:rsid w:val="002B00C5"/>
    <w:rsid w:val="002B46AC"/>
    <w:rsid w:val="002E16A9"/>
    <w:rsid w:val="002E3D9F"/>
    <w:rsid w:val="002F426C"/>
    <w:rsid w:val="0033084C"/>
    <w:rsid w:val="003353A7"/>
    <w:rsid w:val="00335A81"/>
    <w:rsid w:val="00336B08"/>
    <w:rsid w:val="00365BE2"/>
    <w:rsid w:val="00375050"/>
    <w:rsid w:val="00375993"/>
    <w:rsid w:val="003A443E"/>
    <w:rsid w:val="003C42B8"/>
    <w:rsid w:val="003C60C8"/>
    <w:rsid w:val="003E3C0D"/>
    <w:rsid w:val="003E79DA"/>
    <w:rsid w:val="003F3CA5"/>
    <w:rsid w:val="0045361B"/>
    <w:rsid w:val="004A6E7C"/>
    <w:rsid w:val="004C30B0"/>
    <w:rsid w:val="005136C2"/>
    <w:rsid w:val="005501E9"/>
    <w:rsid w:val="005D443B"/>
    <w:rsid w:val="005E6C05"/>
    <w:rsid w:val="005F1CC0"/>
    <w:rsid w:val="00645AA2"/>
    <w:rsid w:val="00690EB7"/>
    <w:rsid w:val="006A5D57"/>
    <w:rsid w:val="006B624E"/>
    <w:rsid w:val="006C42DF"/>
    <w:rsid w:val="00700814"/>
    <w:rsid w:val="007137E3"/>
    <w:rsid w:val="00774BD9"/>
    <w:rsid w:val="007C1806"/>
    <w:rsid w:val="008250B9"/>
    <w:rsid w:val="00871089"/>
    <w:rsid w:val="00883305"/>
    <w:rsid w:val="00890077"/>
    <w:rsid w:val="008A7CD2"/>
    <w:rsid w:val="00933F1B"/>
    <w:rsid w:val="009F1890"/>
    <w:rsid w:val="009F7D98"/>
    <w:rsid w:val="00A07348"/>
    <w:rsid w:val="00A374E8"/>
    <w:rsid w:val="00A551C3"/>
    <w:rsid w:val="00A7211A"/>
    <w:rsid w:val="00AC2E23"/>
    <w:rsid w:val="00AE6193"/>
    <w:rsid w:val="00B00763"/>
    <w:rsid w:val="00B05596"/>
    <w:rsid w:val="00B875F2"/>
    <w:rsid w:val="00BE1BE8"/>
    <w:rsid w:val="00BF277E"/>
    <w:rsid w:val="00C82DB5"/>
    <w:rsid w:val="00C921CE"/>
    <w:rsid w:val="00CC170A"/>
    <w:rsid w:val="00CC60B8"/>
    <w:rsid w:val="00D00A0D"/>
    <w:rsid w:val="00DA79B9"/>
    <w:rsid w:val="00DC2336"/>
    <w:rsid w:val="00DD73D2"/>
    <w:rsid w:val="00DE5309"/>
    <w:rsid w:val="00E20B66"/>
    <w:rsid w:val="00EA5D00"/>
    <w:rsid w:val="00EB42CB"/>
    <w:rsid w:val="00ED47C0"/>
    <w:rsid w:val="00F65B50"/>
    <w:rsid w:val="00FB6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3FB0BC9"/>
  <w15:docId w15:val="{9396B190-4F11-489D-A68F-D98A3B222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0763"/>
    <w:pPr>
      <w:tabs>
        <w:tab w:val="center" w:pos="4513"/>
        <w:tab w:val="right" w:pos="9026"/>
      </w:tabs>
    </w:pPr>
  </w:style>
  <w:style w:type="character" w:customStyle="1" w:styleId="HeaderChar">
    <w:name w:val="Header Char"/>
    <w:basedOn w:val="DefaultParagraphFont"/>
    <w:link w:val="Header"/>
    <w:uiPriority w:val="99"/>
    <w:rsid w:val="00B00763"/>
  </w:style>
  <w:style w:type="paragraph" w:styleId="Footer">
    <w:name w:val="footer"/>
    <w:basedOn w:val="Normal"/>
    <w:link w:val="FooterChar"/>
    <w:uiPriority w:val="99"/>
    <w:unhideWhenUsed/>
    <w:rsid w:val="00B00763"/>
    <w:pPr>
      <w:tabs>
        <w:tab w:val="center" w:pos="4513"/>
        <w:tab w:val="right" w:pos="9026"/>
      </w:tabs>
    </w:pPr>
  </w:style>
  <w:style w:type="character" w:customStyle="1" w:styleId="FooterChar">
    <w:name w:val="Footer Char"/>
    <w:basedOn w:val="DefaultParagraphFont"/>
    <w:link w:val="Footer"/>
    <w:uiPriority w:val="99"/>
    <w:rsid w:val="00B00763"/>
  </w:style>
  <w:style w:type="paragraph" w:styleId="BodyText">
    <w:name w:val="Body Text"/>
    <w:basedOn w:val="Normal"/>
    <w:link w:val="BodyTextChar"/>
    <w:qFormat/>
    <w:rsid w:val="002E16A9"/>
    <w:pPr>
      <w:tabs>
        <w:tab w:val="left" w:pos="709"/>
        <w:tab w:val="left" w:pos="1559"/>
        <w:tab w:val="left" w:pos="2268"/>
        <w:tab w:val="left" w:pos="2977"/>
        <w:tab w:val="left" w:pos="3686"/>
        <w:tab w:val="left" w:pos="4394"/>
        <w:tab w:val="right" w:pos="8789"/>
      </w:tabs>
      <w:spacing w:before="100" w:after="100"/>
    </w:pPr>
    <w:rPr>
      <w:rFonts w:ascii="Arial" w:eastAsia="SimSun" w:hAnsi="Arial" w:cs="Times New Roman"/>
      <w:sz w:val="20"/>
      <w:szCs w:val="20"/>
      <w:lang w:val="en-GB" w:eastAsia="en-GB"/>
    </w:rPr>
  </w:style>
  <w:style w:type="character" w:customStyle="1" w:styleId="BodyTextChar">
    <w:name w:val="Body Text Char"/>
    <w:basedOn w:val="DefaultParagraphFont"/>
    <w:link w:val="BodyText"/>
    <w:rsid w:val="002E16A9"/>
    <w:rPr>
      <w:rFonts w:ascii="Arial" w:eastAsia="SimSun" w:hAnsi="Arial" w:cs="Times New Roman"/>
      <w:sz w:val="20"/>
      <w:szCs w:val="20"/>
      <w:lang w:val="en-GB" w:eastAsia="en-GB"/>
    </w:rPr>
  </w:style>
  <w:style w:type="paragraph" w:styleId="BodyText3">
    <w:name w:val="Body Text 3"/>
    <w:basedOn w:val="Normal"/>
    <w:link w:val="BodyText3Char"/>
    <w:uiPriority w:val="99"/>
    <w:semiHidden/>
    <w:unhideWhenUsed/>
    <w:rsid w:val="009F7D98"/>
    <w:pPr>
      <w:spacing w:after="120"/>
    </w:pPr>
    <w:rPr>
      <w:sz w:val="16"/>
      <w:szCs w:val="16"/>
    </w:rPr>
  </w:style>
  <w:style w:type="character" w:customStyle="1" w:styleId="BodyText3Char">
    <w:name w:val="Body Text 3 Char"/>
    <w:basedOn w:val="DefaultParagraphFont"/>
    <w:link w:val="BodyText3"/>
    <w:uiPriority w:val="99"/>
    <w:semiHidden/>
    <w:rsid w:val="009F7D98"/>
    <w:rPr>
      <w:sz w:val="16"/>
      <w:szCs w:val="16"/>
    </w:rPr>
  </w:style>
  <w:style w:type="paragraph" w:styleId="BodyTextIndent">
    <w:name w:val="Body Text Indent"/>
    <w:basedOn w:val="Normal"/>
    <w:link w:val="BodyTextIndentChar"/>
    <w:uiPriority w:val="99"/>
    <w:semiHidden/>
    <w:unhideWhenUsed/>
    <w:rsid w:val="009F7D98"/>
    <w:pPr>
      <w:spacing w:after="120"/>
      <w:ind w:left="360"/>
    </w:pPr>
  </w:style>
  <w:style w:type="character" w:customStyle="1" w:styleId="BodyTextIndentChar">
    <w:name w:val="Body Text Indent Char"/>
    <w:basedOn w:val="DefaultParagraphFont"/>
    <w:link w:val="BodyTextIndent"/>
    <w:uiPriority w:val="99"/>
    <w:semiHidden/>
    <w:rsid w:val="009F7D98"/>
  </w:style>
  <w:style w:type="character" w:styleId="Hyperlink">
    <w:name w:val="Hyperlink"/>
    <w:aliases w:val="Δεσμός"/>
    <w:basedOn w:val="DefaultParagraphFont"/>
    <w:uiPriority w:val="99"/>
    <w:rsid w:val="009F7D98"/>
    <w:rPr>
      <w:color w:val="0000FF"/>
      <w:u w:val="single"/>
    </w:rPr>
  </w:style>
  <w:style w:type="paragraph" w:styleId="NormalWeb">
    <w:name w:val="Normal (Web)"/>
    <w:basedOn w:val="Normal"/>
    <w:uiPriority w:val="99"/>
    <w:semiHidden/>
    <w:unhideWhenUsed/>
    <w:rsid w:val="00A374E8"/>
    <w:pPr>
      <w:spacing w:before="100" w:beforeAutospacing="1" w:after="100" w:afterAutospacing="1"/>
    </w:pPr>
    <w:rPr>
      <w:rFonts w:ascii="Calibri" w:eastAsia="Calibri" w:hAnsi="Calibri" w:cs="Calibri"/>
      <w:sz w:val="22"/>
      <w:szCs w:val="22"/>
    </w:rPr>
  </w:style>
  <w:style w:type="character" w:customStyle="1" w:styleId="UnresolvedMention1">
    <w:name w:val="Unresolved Mention1"/>
    <w:basedOn w:val="DefaultParagraphFont"/>
    <w:uiPriority w:val="99"/>
    <w:semiHidden/>
    <w:unhideWhenUsed/>
    <w:rsid w:val="00CC170A"/>
    <w:rPr>
      <w:color w:val="605E5C"/>
      <w:shd w:val="clear" w:color="auto" w:fill="E1DFDD"/>
    </w:rPr>
  </w:style>
  <w:style w:type="paragraph" w:styleId="Revision">
    <w:name w:val="Revision"/>
    <w:hidden/>
    <w:uiPriority w:val="99"/>
    <w:semiHidden/>
    <w:rsid w:val="009F1890"/>
  </w:style>
  <w:style w:type="paragraph" w:customStyle="1" w:styleId="ig">
    <w:name w:val="ig"/>
    <w:basedOn w:val="Normal"/>
    <w:rsid w:val="00375050"/>
    <w:pPr>
      <w:spacing w:before="100" w:beforeAutospacing="1" w:after="100" w:afterAutospacing="1"/>
    </w:pPr>
    <w:rPr>
      <w:rFonts w:ascii="Times New Roman" w:eastAsia="Times New Roman" w:hAnsi="Times New Roman" w:cs="Times New Roman"/>
      <w:lang w:val="en-GB" w:eastAsia="en-GB"/>
    </w:rPr>
  </w:style>
  <w:style w:type="character" w:customStyle="1" w:styleId="hm">
    <w:name w:val="hm"/>
    <w:basedOn w:val="DefaultParagraphFont"/>
    <w:rsid w:val="00375050"/>
  </w:style>
  <w:style w:type="character" w:customStyle="1" w:styleId="gz">
    <w:name w:val="gz"/>
    <w:basedOn w:val="DefaultParagraphFont"/>
    <w:rsid w:val="00375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6883">
      <w:bodyDiv w:val="1"/>
      <w:marLeft w:val="0"/>
      <w:marRight w:val="0"/>
      <w:marTop w:val="0"/>
      <w:marBottom w:val="0"/>
      <w:divBdr>
        <w:top w:val="none" w:sz="0" w:space="0" w:color="auto"/>
        <w:left w:val="none" w:sz="0" w:space="0" w:color="auto"/>
        <w:bottom w:val="none" w:sz="0" w:space="0" w:color="auto"/>
        <w:right w:val="none" w:sz="0" w:space="0" w:color="auto"/>
      </w:divBdr>
    </w:div>
    <w:div w:id="135878679">
      <w:bodyDiv w:val="1"/>
      <w:marLeft w:val="0"/>
      <w:marRight w:val="0"/>
      <w:marTop w:val="0"/>
      <w:marBottom w:val="0"/>
      <w:divBdr>
        <w:top w:val="none" w:sz="0" w:space="0" w:color="auto"/>
        <w:left w:val="none" w:sz="0" w:space="0" w:color="auto"/>
        <w:bottom w:val="none" w:sz="0" w:space="0" w:color="auto"/>
        <w:right w:val="none" w:sz="0" w:space="0" w:color="auto"/>
      </w:divBdr>
    </w:div>
    <w:div w:id="28142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hyperlink" Target="https://www.coca-colahellenic.com/" TargetMode="Externa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2.xml" Id="imanage.xml" /></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 L I V E _ M A T T E R S ! 5 5 4 3 5 3 6 . 1 < / d o c u m e n t i d >  
     < s e n d e r i d > A T S E P E N E K A < / s e n d e r i d >  
     < s e n d e r e m a i l > A . T S E P E N E K A @ K G L A W F I R M . G R < / s e n d e r e m a i l >  
     < l a s t m o d i f i e d > 2 0 2 4 - 0 1 - 0 3 T 1 3 : 0 7 : 0 0 . 0 0 0 0 0 0 0 + 0 2 : 0 0 < / l a s t m o d i f i e d >  
     < d a t a b a s e > L I V E _ M A T T E R S 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10579-B6A0-4929-8FC8-80C81EDD0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580</Words>
  <Characters>3440</Characters>
  <Application>Microsoft Office Word</Application>
  <DocSecurity>0</DocSecurity>
  <Lines>66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KG</cp:lastModifiedBy>
  <cp:revision>6</cp:revision>
  <dcterms:created xsi:type="dcterms:W3CDTF">2024-01-03T09:40:00Z</dcterms:created>
  <dcterms:modified xsi:type="dcterms:W3CDTF">2024-01-03T11:07:00Z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KG">
    <vt:lpwstr>KG Law Firm ref. num.: 5.110.873</vt:lpwstr>
  </property>
  <property fmtid="{D5CDD505-2E9C-101B-9397-08002B2CF9AE}" pid="3" name="iManageFooter">
    <vt:lpwstr>KG LAW FIRM Ref. Num.:5543536v1</vt:lpwstr>
  </property>
</Properties>
</file>