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4741F" w14:textId="3DFCD905" w:rsidR="00533CFC" w:rsidRPr="00AF6294" w:rsidRDefault="00F2343C" w:rsidP="00AF6294">
      <w:pPr>
        <w:pStyle w:val="a3"/>
        <w:jc w:val="center"/>
        <w:rPr>
          <w:sz w:val="36"/>
          <w:szCs w:val="36"/>
        </w:rPr>
      </w:pPr>
      <w:r w:rsidRPr="00AF6294">
        <w:rPr>
          <w:sz w:val="36"/>
          <w:szCs w:val="36"/>
        </w:rPr>
        <w:t xml:space="preserve">Ανακοίνωση </w:t>
      </w:r>
      <w:r w:rsidR="000A2493" w:rsidRPr="00AF6294">
        <w:rPr>
          <w:sz w:val="36"/>
          <w:szCs w:val="36"/>
        </w:rPr>
        <w:t xml:space="preserve"> </w:t>
      </w:r>
      <w:r w:rsidRPr="00AF6294">
        <w:rPr>
          <w:sz w:val="36"/>
          <w:szCs w:val="36"/>
        </w:rPr>
        <w:t xml:space="preserve">απόκτησης </w:t>
      </w:r>
      <w:r w:rsidR="000A2493" w:rsidRPr="00AF6294">
        <w:rPr>
          <w:sz w:val="36"/>
          <w:szCs w:val="36"/>
        </w:rPr>
        <w:t xml:space="preserve">  </w:t>
      </w:r>
      <w:r w:rsidRPr="00AF6294">
        <w:rPr>
          <w:sz w:val="36"/>
          <w:szCs w:val="36"/>
        </w:rPr>
        <w:t>ποσοστού</w:t>
      </w:r>
      <w:r w:rsidR="000A2493" w:rsidRPr="00AF6294">
        <w:rPr>
          <w:sz w:val="36"/>
          <w:szCs w:val="36"/>
        </w:rPr>
        <w:t xml:space="preserve"> </w:t>
      </w:r>
      <w:r w:rsidRPr="00AF6294">
        <w:rPr>
          <w:sz w:val="36"/>
          <w:szCs w:val="36"/>
        </w:rPr>
        <w:t xml:space="preserve"> και </w:t>
      </w:r>
      <w:r w:rsidR="000A2493" w:rsidRPr="00AF6294">
        <w:rPr>
          <w:sz w:val="36"/>
          <w:szCs w:val="36"/>
        </w:rPr>
        <w:t xml:space="preserve"> </w:t>
      </w:r>
      <w:r w:rsidRPr="00AF6294">
        <w:rPr>
          <w:sz w:val="36"/>
          <w:szCs w:val="36"/>
        </w:rPr>
        <w:t xml:space="preserve">σύναψης </w:t>
      </w:r>
      <w:r w:rsidR="000A2493" w:rsidRPr="00AF6294">
        <w:rPr>
          <w:sz w:val="36"/>
          <w:szCs w:val="36"/>
        </w:rPr>
        <w:t xml:space="preserve">  </w:t>
      </w:r>
      <w:r w:rsidRPr="00AF6294">
        <w:rPr>
          <w:sz w:val="36"/>
          <w:szCs w:val="36"/>
        </w:rPr>
        <w:t xml:space="preserve">στρατηγικής </w:t>
      </w:r>
      <w:r w:rsidR="000A2493" w:rsidRPr="00AF6294">
        <w:rPr>
          <w:sz w:val="36"/>
          <w:szCs w:val="36"/>
        </w:rPr>
        <w:t xml:space="preserve"> </w:t>
      </w:r>
      <w:r w:rsidRPr="00AF6294">
        <w:rPr>
          <w:sz w:val="36"/>
          <w:szCs w:val="36"/>
        </w:rPr>
        <w:t xml:space="preserve">συνεργασίας </w:t>
      </w:r>
      <w:r w:rsidR="000A2493" w:rsidRPr="00AF6294">
        <w:rPr>
          <w:sz w:val="36"/>
          <w:szCs w:val="36"/>
        </w:rPr>
        <w:t xml:space="preserve"> </w:t>
      </w:r>
      <w:r w:rsidRPr="00AF6294">
        <w:rPr>
          <w:sz w:val="36"/>
          <w:szCs w:val="36"/>
        </w:rPr>
        <w:t xml:space="preserve">με </w:t>
      </w:r>
      <w:r w:rsidR="000A2493" w:rsidRPr="00AF6294">
        <w:rPr>
          <w:sz w:val="36"/>
          <w:szCs w:val="36"/>
        </w:rPr>
        <w:t xml:space="preserve"> </w:t>
      </w:r>
      <w:r w:rsidRPr="00AF6294">
        <w:rPr>
          <w:sz w:val="36"/>
          <w:szCs w:val="36"/>
        </w:rPr>
        <w:t>Επενδυτή</w:t>
      </w:r>
    </w:p>
    <w:p w14:paraId="7723A774" w14:textId="77777777" w:rsidR="00F2343C" w:rsidRDefault="00F2343C"/>
    <w:p w14:paraId="6D57C1F5" w14:textId="58DE4FD2" w:rsidR="00F2343C" w:rsidRDefault="00F2343C" w:rsidP="00CA60C7">
      <w:pPr>
        <w:jc w:val="both"/>
      </w:pPr>
      <w:r>
        <w:t xml:space="preserve">Η ΚΛΩΣΤΟΫΦΑΝΤΟΥΡΓΙΑ ΝΑΥΠΑΚΤΟΥ ΑΒΕΕ (εφεξής η «Εταιρεία») ανακοινώνει ότι η Εταιρεία και οι βασικοί της μέτοχοι προχώρησαν σήμερα στη σύναψη στρατηγικής συνεργασίας με </w:t>
      </w:r>
      <w:r w:rsidR="00467D5C">
        <w:t>τον κ. Εμμανουήλ Ξιώνη του Ηρακλή</w:t>
      </w:r>
      <w:r>
        <w:t>, διεθνή στρατηγικό επενδυτή, η οποία αναβαθμίζει τον αναπτυξιακό ορίζοντα της Εταιρείας σε δύο βασικούς άξονες:</w:t>
      </w:r>
    </w:p>
    <w:p w14:paraId="41C33036" w14:textId="3105AF72" w:rsidR="00F2343C" w:rsidRDefault="00F2343C" w:rsidP="00CA60C7">
      <w:pPr>
        <w:pStyle w:val="a6"/>
        <w:numPr>
          <w:ilvl w:val="0"/>
          <w:numId w:val="1"/>
        </w:numPr>
        <w:ind w:left="425" w:hanging="425"/>
        <w:contextualSpacing w:val="0"/>
        <w:jc w:val="both"/>
      </w:pPr>
      <w:r>
        <w:t>Στρατηγική Συμμετοχή στο μετοχικό Κεφάλαιο της Εταιρείας</w:t>
      </w:r>
    </w:p>
    <w:p w14:paraId="18D4926F" w14:textId="1DA70687" w:rsidR="00F2343C" w:rsidRDefault="00F2343C" w:rsidP="0037742A">
      <w:pPr>
        <w:pStyle w:val="a6"/>
        <w:ind w:left="426"/>
        <w:contextualSpacing w:val="0"/>
        <w:jc w:val="both"/>
      </w:pPr>
      <w:r>
        <w:t xml:space="preserve">Ο Επενδυτής </w:t>
      </w:r>
      <w:r w:rsidRPr="00B50B61">
        <w:t xml:space="preserve">απέκτησε </w:t>
      </w:r>
      <w:r w:rsidR="0037742A" w:rsidRPr="00B50B61">
        <w:t xml:space="preserve">άμεσα ή έμμεσα μέσω της ελεγχόμενης από αυτόν </w:t>
      </w:r>
      <w:proofErr w:type="spellStart"/>
      <w:r w:rsidR="0037742A" w:rsidRPr="00B50B61">
        <w:t>εδρεύουσας</w:t>
      </w:r>
      <w:proofErr w:type="spellEnd"/>
      <w:r w:rsidR="0037742A" w:rsidRPr="00B50B61">
        <w:t xml:space="preserve"> στην Κύπρο εταιρείας με την επωνυμία «</w:t>
      </w:r>
      <w:r w:rsidR="0037742A" w:rsidRPr="00B50B61">
        <w:rPr>
          <w:lang w:val="en-US"/>
        </w:rPr>
        <w:t>LOVATIA</w:t>
      </w:r>
      <w:r w:rsidR="0037742A" w:rsidRPr="00B50B61">
        <w:t xml:space="preserve"> </w:t>
      </w:r>
      <w:r w:rsidR="0037742A" w:rsidRPr="00B50B61">
        <w:rPr>
          <w:bCs/>
          <w:lang w:val="en-US"/>
        </w:rPr>
        <w:t>HOLDINGS</w:t>
      </w:r>
      <w:r w:rsidR="0037742A" w:rsidRPr="00B50B61">
        <w:rPr>
          <w:bCs/>
        </w:rPr>
        <w:t xml:space="preserve"> </w:t>
      </w:r>
      <w:r w:rsidR="0037742A" w:rsidRPr="00B50B61">
        <w:rPr>
          <w:bCs/>
          <w:lang w:val="en-US"/>
        </w:rPr>
        <w:t>INTERNATIONAL</w:t>
      </w:r>
      <w:r w:rsidR="0037742A" w:rsidRPr="00B50B61">
        <w:rPr>
          <w:bCs/>
        </w:rPr>
        <w:t xml:space="preserve"> </w:t>
      </w:r>
      <w:r w:rsidR="0037742A" w:rsidRPr="00B50B61">
        <w:rPr>
          <w:bCs/>
          <w:lang w:val="en-US"/>
        </w:rPr>
        <w:t>LTD</w:t>
      </w:r>
      <w:r w:rsidR="0037742A" w:rsidRPr="00B50B61">
        <w:rPr>
          <w:bCs/>
        </w:rPr>
        <w:t>”, συνολικό</w:t>
      </w:r>
      <w:r w:rsidR="0037742A" w:rsidRPr="00B50B61">
        <w:t xml:space="preserve"> </w:t>
      </w:r>
      <w:r w:rsidRPr="00B50B61">
        <w:t>ποσοστό</w:t>
      </w:r>
      <w:r>
        <w:t xml:space="preserve"> </w:t>
      </w:r>
      <w:r w:rsidR="00224DD2">
        <w:t>9,99</w:t>
      </w:r>
      <w:r>
        <w:t>% του μετοχικού κ</w:t>
      </w:r>
      <w:r w:rsidR="00CA60C7">
        <w:t>ε</w:t>
      </w:r>
      <w:r>
        <w:t xml:space="preserve">φαλαίου της Εταιρείας, μέσω αγοράς μετοχών από τους βασικούς μετόχους. </w:t>
      </w:r>
      <w:r w:rsidR="00B50B61">
        <w:t>Επιπλέον, ο</w:t>
      </w:r>
      <w:r>
        <w:t xml:space="preserve"> Επενδυτής θα έχει δικαίωμα εκπροσώπησης με ένα (1) μέλος στο Διοικητικό Συμβούλιο. </w:t>
      </w:r>
    </w:p>
    <w:p w14:paraId="5484FF33" w14:textId="77777777" w:rsidR="00F2343C" w:rsidRDefault="00F2343C" w:rsidP="00CA60C7">
      <w:pPr>
        <w:pStyle w:val="a6"/>
        <w:ind w:left="426"/>
        <w:contextualSpacing w:val="0"/>
        <w:jc w:val="both"/>
      </w:pPr>
      <w:r>
        <w:t>Η Διοίκηση της Εταιρείας επιθυμεί να επισημάνει ότι η Εταιρεία θα συνεχίσει να δραστηριοποιείται στον πυρήνα του παραδοσιακού της κλάδου, με συνέπεια, επαγγελματισμό και προσηλωμένη στις αρχές και τις αξίες που την καθοδηγούν διαχρονικά. Ο νέος στρατηγικός εταίρος προσθέτει εμπειρία στον τομέα των επενδύσεων και των χρηματοοικονομικών, ενισχύοντας την ικανότητα της Εταιρείας να αξιοποιεί ευκαιρίες, να διευρύνει τη στρατηγική της παρουσία και να δημιουργεί μακροπρόθεσμη αξία για τους μετόχους της.</w:t>
      </w:r>
    </w:p>
    <w:p w14:paraId="4BDE4E93" w14:textId="77777777" w:rsidR="00F2343C" w:rsidRDefault="00F2343C" w:rsidP="00CA60C7">
      <w:pPr>
        <w:pStyle w:val="a6"/>
        <w:ind w:left="426"/>
        <w:contextualSpacing w:val="0"/>
        <w:jc w:val="both"/>
      </w:pPr>
    </w:p>
    <w:p w14:paraId="0E74C805" w14:textId="77777777" w:rsidR="00F2343C" w:rsidRDefault="00F2343C" w:rsidP="00CA60C7">
      <w:pPr>
        <w:pStyle w:val="a6"/>
        <w:numPr>
          <w:ilvl w:val="0"/>
          <w:numId w:val="1"/>
        </w:numPr>
        <w:ind w:left="426" w:hanging="426"/>
        <w:contextualSpacing w:val="0"/>
        <w:jc w:val="both"/>
      </w:pPr>
      <w:r>
        <w:t>Συνεργασία στον ευρύτερο τομέα της πράσινης ενέργειας</w:t>
      </w:r>
    </w:p>
    <w:p w14:paraId="3719CB9D" w14:textId="67D11E35" w:rsidR="00F2343C" w:rsidRDefault="00F2343C" w:rsidP="00CA60C7">
      <w:pPr>
        <w:pStyle w:val="a6"/>
        <w:ind w:left="426"/>
        <w:contextualSpacing w:val="0"/>
        <w:jc w:val="both"/>
      </w:pPr>
      <w:r>
        <w:t xml:space="preserve">Παράλληλα η Εταιρεία και ο Επενδυτής συμφώνησαν σε συνεργασία στον ευρύτερο τομέα της πράσινης ενέργειας. Συγκεκριμένα η Εταιρεία θα αποκτήσει ποσοστό 40% σε υφιστάμενη εταιρεία του Επενδυτή, η οποία δραστηριοποιείται </w:t>
      </w:r>
      <w:r w:rsidR="00E8579C">
        <w:t>σε:</w:t>
      </w:r>
    </w:p>
    <w:p w14:paraId="2FC42CE6" w14:textId="77777777" w:rsidR="00E8579C" w:rsidRDefault="00E8579C" w:rsidP="00CA60C7">
      <w:pPr>
        <w:pStyle w:val="a6"/>
        <w:numPr>
          <w:ilvl w:val="0"/>
          <w:numId w:val="2"/>
        </w:numPr>
        <w:contextualSpacing w:val="0"/>
        <w:jc w:val="both"/>
      </w:pPr>
      <w:r>
        <w:t xml:space="preserve">Παραγωγή, αποθήκευση και διαχείριση ενέργειας από ανανεώσιμες πηγές (όπως </w:t>
      </w:r>
      <w:proofErr w:type="spellStart"/>
      <w:r>
        <w:t>φωτοβολταϊκά</w:t>
      </w:r>
      <w:proofErr w:type="spellEnd"/>
      <w:r>
        <w:t>, αιολικά και υδρογόνο)</w:t>
      </w:r>
    </w:p>
    <w:p w14:paraId="439DC69F" w14:textId="77777777" w:rsidR="00E8579C" w:rsidRDefault="00E8579C" w:rsidP="00CA60C7">
      <w:pPr>
        <w:pStyle w:val="a6"/>
        <w:numPr>
          <w:ilvl w:val="0"/>
          <w:numId w:val="2"/>
        </w:numPr>
        <w:contextualSpacing w:val="0"/>
        <w:jc w:val="both"/>
      </w:pPr>
      <w:r>
        <w:t xml:space="preserve">Ανάπτυξη τεχνολογιών ενεργειακής μετάβασης, όπως υποδομές αποθήκευσης (μπαταρίες, υδρογόνο), </w:t>
      </w:r>
      <w:proofErr w:type="spellStart"/>
      <w:r>
        <w:t>μικροδίκτυα</w:t>
      </w:r>
      <w:proofErr w:type="spellEnd"/>
      <w:r>
        <w:t xml:space="preserve"> και έξυπνες εφαρμογές διαχείρισης φορτίου</w:t>
      </w:r>
    </w:p>
    <w:p w14:paraId="6CD44EA7" w14:textId="77777777" w:rsidR="00E8579C" w:rsidRDefault="00E8579C" w:rsidP="00CA60C7">
      <w:pPr>
        <w:pStyle w:val="a6"/>
        <w:numPr>
          <w:ilvl w:val="0"/>
          <w:numId w:val="2"/>
        </w:numPr>
        <w:contextualSpacing w:val="0"/>
        <w:jc w:val="both"/>
      </w:pPr>
      <w:r>
        <w:t>Συμμετοχή σε ενεργειακά έργα και κοινοπραξίες στην Ελλάδα και το εξωτερικό</w:t>
      </w:r>
    </w:p>
    <w:p w14:paraId="46D18B58" w14:textId="77777777" w:rsidR="00E8579C" w:rsidRDefault="00E8579C" w:rsidP="00CA60C7">
      <w:pPr>
        <w:pStyle w:val="a6"/>
        <w:numPr>
          <w:ilvl w:val="0"/>
          <w:numId w:val="2"/>
        </w:numPr>
        <w:contextualSpacing w:val="0"/>
        <w:jc w:val="both"/>
      </w:pPr>
      <w:r>
        <w:t>Παροχή τεχνικών, συμβουλευτικών και επενδυτικών υπηρεσιών σε φορείς του δημοσίου και ιδιωτικού τομέα με επίκεντρο την ενεργειακή μετάβαση</w:t>
      </w:r>
    </w:p>
    <w:p w14:paraId="241A4B4E" w14:textId="77777777" w:rsidR="00E8579C" w:rsidRDefault="00E8579C" w:rsidP="00CA60C7">
      <w:pPr>
        <w:ind w:left="426"/>
        <w:jc w:val="both"/>
      </w:pPr>
      <w:r>
        <w:t>Η εν λόγω συνεργασία θα αξιοποιήσει την τεχνογνωσία του Επενδυτή στον τομέα των ανανεώσιμων πηγών ενέργειας και του υδρογόνου, ενώ παράλληλα δημιουργεί συνέργειες με τη βασική δραστηριότητα της Εταιρείας, αξιοποιώντας υφιστάμενους πόρους και υποδομές, με στόχο την οργανική και βιώσιμη επέκταση σε τομείς στρατηγικής σημασίας.</w:t>
      </w:r>
    </w:p>
    <w:p w14:paraId="362B6E5C" w14:textId="77777777" w:rsidR="00E8579C" w:rsidRDefault="00E8579C" w:rsidP="00CA60C7">
      <w:pPr>
        <w:ind w:left="426"/>
        <w:jc w:val="both"/>
      </w:pPr>
      <w:r>
        <w:lastRenderedPageBreak/>
        <w:t>Η συναλλαγή ενισχύει τη στρατηγική τοποθέτηση της Εταιρείας στους τομείς της ενέργειας και της βιώσιμης τεχνολογίας και προσδίδει πρόσθετη αξία στους μετόχους της μέσω της συνεργασίας με έναν διεθνή επενδυτή με εμπειρία και τεχνογνωσία.</w:t>
      </w:r>
    </w:p>
    <w:p w14:paraId="13D2E64B" w14:textId="77777777" w:rsidR="00E8579C" w:rsidRDefault="00E8579C" w:rsidP="00CA60C7">
      <w:pPr>
        <w:ind w:left="426"/>
        <w:jc w:val="both"/>
      </w:pPr>
      <w:r>
        <w:t>Η Εταιρεία θα ενημερώνει το επενδυτικό κοινό για κάθε ουσιώδη εξέλιξη, σύμφωνα με την ισχύουσα νομοθεσία.</w:t>
      </w:r>
    </w:p>
    <w:p w14:paraId="559CF7C3" w14:textId="2971F50E" w:rsidR="00E8579C" w:rsidRDefault="00E8579C" w:rsidP="00CA60C7">
      <w:pPr>
        <w:ind w:left="426"/>
        <w:jc w:val="both"/>
      </w:pPr>
      <w:r>
        <w:t xml:space="preserve">      </w:t>
      </w:r>
    </w:p>
    <w:p w14:paraId="44D1591D" w14:textId="2B0F8BD9" w:rsidR="00F2343C" w:rsidRDefault="00F2343C" w:rsidP="00CA60C7">
      <w:pPr>
        <w:pStyle w:val="a6"/>
        <w:contextualSpacing w:val="0"/>
        <w:jc w:val="both"/>
      </w:pPr>
      <w:r>
        <w:t xml:space="preserve"> </w:t>
      </w:r>
    </w:p>
    <w:p w14:paraId="26B80DAF" w14:textId="36BC803B" w:rsidR="00F2343C" w:rsidRDefault="00F2343C" w:rsidP="00CA60C7">
      <w:pPr>
        <w:pStyle w:val="a6"/>
        <w:ind w:left="426" w:hanging="426"/>
        <w:contextualSpacing w:val="0"/>
        <w:jc w:val="both"/>
      </w:pPr>
    </w:p>
    <w:sectPr w:rsidR="00F234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D41EB"/>
    <w:multiLevelType w:val="hybridMultilevel"/>
    <w:tmpl w:val="1AA23E20"/>
    <w:lvl w:ilvl="0" w:tplc="EAFA385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D881356"/>
    <w:multiLevelType w:val="hybridMultilevel"/>
    <w:tmpl w:val="9848812E"/>
    <w:lvl w:ilvl="0" w:tplc="7D4AE0FA">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16cid:durableId="1233613607">
    <w:abstractNumId w:val="0"/>
  </w:num>
  <w:num w:numId="2" w16cid:durableId="130889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3C"/>
    <w:rsid w:val="000A2493"/>
    <w:rsid w:val="00224DD2"/>
    <w:rsid w:val="0026709A"/>
    <w:rsid w:val="0037742A"/>
    <w:rsid w:val="00467D5C"/>
    <w:rsid w:val="00484B67"/>
    <w:rsid w:val="004D744E"/>
    <w:rsid w:val="00533CFC"/>
    <w:rsid w:val="00AF6294"/>
    <w:rsid w:val="00B50B61"/>
    <w:rsid w:val="00CA60C7"/>
    <w:rsid w:val="00D108C1"/>
    <w:rsid w:val="00E8579C"/>
    <w:rsid w:val="00F234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6CE0"/>
  <w15:chartTrackingRefBased/>
  <w15:docId w15:val="{AAA30388-8117-4936-B312-0F0C0CCE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23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23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234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234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234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234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234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234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234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34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234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234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234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234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234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234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234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2343C"/>
    <w:rPr>
      <w:rFonts w:eastAsiaTheme="majorEastAsia" w:cstheme="majorBidi"/>
      <w:color w:val="272727" w:themeColor="text1" w:themeTint="D8"/>
    </w:rPr>
  </w:style>
  <w:style w:type="paragraph" w:styleId="a3">
    <w:name w:val="Title"/>
    <w:basedOn w:val="a"/>
    <w:next w:val="a"/>
    <w:link w:val="Char"/>
    <w:uiPriority w:val="10"/>
    <w:qFormat/>
    <w:rsid w:val="00F23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234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234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234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2343C"/>
    <w:pPr>
      <w:spacing w:before="160"/>
      <w:jc w:val="center"/>
    </w:pPr>
    <w:rPr>
      <w:i/>
      <w:iCs/>
      <w:color w:val="404040" w:themeColor="text1" w:themeTint="BF"/>
    </w:rPr>
  </w:style>
  <w:style w:type="character" w:customStyle="1" w:styleId="Char1">
    <w:name w:val="Απόσπασμα Char"/>
    <w:basedOn w:val="a0"/>
    <w:link w:val="a5"/>
    <w:uiPriority w:val="29"/>
    <w:rsid w:val="00F2343C"/>
    <w:rPr>
      <w:i/>
      <w:iCs/>
      <w:color w:val="404040" w:themeColor="text1" w:themeTint="BF"/>
    </w:rPr>
  </w:style>
  <w:style w:type="paragraph" w:styleId="a6">
    <w:name w:val="List Paragraph"/>
    <w:basedOn w:val="a"/>
    <w:uiPriority w:val="34"/>
    <w:qFormat/>
    <w:rsid w:val="00F2343C"/>
    <w:pPr>
      <w:ind w:left="720"/>
      <w:contextualSpacing/>
    </w:pPr>
  </w:style>
  <w:style w:type="character" w:styleId="a7">
    <w:name w:val="Intense Emphasis"/>
    <w:basedOn w:val="a0"/>
    <w:uiPriority w:val="21"/>
    <w:qFormat/>
    <w:rsid w:val="00F2343C"/>
    <w:rPr>
      <w:i/>
      <w:iCs/>
      <w:color w:val="0F4761" w:themeColor="accent1" w:themeShade="BF"/>
    </w:rPr>
  </w:style>
  <w:style w:type="paragraph" w:styleId="a8">
    <w:name w:val="Intense Quote"/>
    <w:basedOn w:val="a"/>
    <w:next w:val="a"/>
    <w:link w:val="Char2"/>
    <w:uiPriority w:val="30"/>
    <w:qFormat/>
    <w:rsid w:val="00F23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2343C"/>
    <w:rPr>
      <w:i/>
      <w:iCs/>
      <w:color w:val="0F4761" w:themeColor="accent1" w:themeShade="BF"/>
    </w:rPr>
  </w:style>
  <w:style w:type="character" w:styleId="a9">
    <w:name w:val="Intense Reference"/>
    <w:basedOn w:val="a0"/>
    <w:uiPriority w:val="32"/>
    <w:qFormat/>
    <w:rsid w:val="00F234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7B38-0E81-477A-B26B-134756CE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2318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 Skamagoulis</dc:creator>
  <cp:keywords/>
  <dc:description/>
  <cp:lastModifiedBy>Thanasis Skamagoulis</cp:lastModifiedBy>
  <cp:revision>5</cp:revision>
  <dcterms:created xsi:type="dcterms:W3CDTF">2025-08-04T11:58:00Z</dcterms:created>
  <dcterms:modified xsi:type="dcterms:W3CDTF">2025-08-04T15:23:00Z</dcterms:modified>
</cp:coreProperties>
</file>